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6BDA" w14:textId="77777777" w:rsidR="0024042A" w:rsidRPr="00DB675C" w:rsidRDefault="0024042A" w:rsidP="0024042A">
      <w:pPr>
        <w:spacing w:line="360" w:lineRule="auto"/>
        <w:ind w:left="720"/>
        <w:jc w:val="center"/>
        <w:rPr>
          <w:rFonts w:ascii="Garamond" w:eastAsia="Times New Roman" w:hAnsi="Garamond" w:cs="Times New Roman"/>
          <w:b/>
          <w:bCs/>
          <w:sz w:val="24"/>
          <w:szCs w:val="24"/>
          <w:lang w:val="ru-RU"/>
        </w:rPr>
      </w:pPr>
      <w:r w:rsidRPr="00DB675C">
        <w:rPr>
          <w:rFonts w:ascii="Garamond" w:eastAsia="Times New Roman" w:hAnsi="Garamond" w:cs="Times New Roman"/>
          <w:b/>
          <w:bCs/>
          <w:sz w:val="24"/>
          <w:szCs w:val="24"/>
          <w:lang w:val="ru-RU"/>
        </w:rPr>
        <w:tab/>
      </w:r>
    </w:p>
    <w:p w14:paraId="211B4A43"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В Специализированный межрайонный экономический суд города Алматы</w:t>
      </w:r>
    </w:p>
    <w:p w14:paraId="2EFCAB6E" w14:textId="77777777" w:rsidR="0024042A" w:rsidRPr="0024042A" w:rsidRDefault="0024042A" w:rsidP="0024042A">
      <w:pPr>
        <w:spacing w:line="360" w:lineRule="auto"/>
        <w:ind w:left="720"/>
        <w:jc w:val="right"/>
        <w:rPr>
          <w:rFonts w:ascii="Garamond" w:eastAsia="Times New Roman" w:hAnsi="Garamond" w:cs="Times New Roman"/>
          <w:b/>
          <w:bCs/>
          <w:lang w:val="ru-RU"/>
        </w:rPr>
      </w:pPr>
      <w:r w:rsidRPr="0024042A">
        <w:rPr>
          <w:rFonts w:ascii="Garamond" w:eastAsia="Times New Roman" w:hAnsi="Garamond" w:cs="Times New Roman"/>
          <w:b/>
          <w:bCs/>
          <w:lang w:val="ru-RU"/>
        </w:rPr>
        <w:t xml:space="preserve">Судье </w:t>
      </w:r>
      <w:proofErr w:type="spellStart"/>
      <w:r w:rsidRPr="0024042A">
        <w:rPr>
          <w:rFonts w:ascii="Garamond" w:eastAsia="Times New Roman" w:hAnsi="Garamond" w:cs="Times New Roman"/>
          <w:b/>
          <w:bCs/>
          <w:lang w:val="ru-RU"/>
        </w:rPr>
        <w:t>Далабаевой</w:t>
      </w:r>
      <w:proofErr w:type="spellEnd"/>
      <w:r w:rsidRPr="0024042A">
        <w:rPr>
          <w:rFonts w:ascii="Garamond" w:eastAsia="Times New Roman" w:hAnsi="Garamond" w:cs="Times New Roman"/>
          <w:b/>
          <w:bCs/>
          <w:lang w:val="ru-RU"/>
        </w:rPr>
        <w:t xml:space="preserve"> </w:t>
      </w:r>
      <w:proofErr w:type="gramStart"/>
      <w:r w:rsidRPr="0024042A">
        <w:rPr>
          <w:rFonts w:ascii="Garamond" w:eastAsia="Times New Roman" w:hAnsi="Garamond" w:cs="Times New Roman"/>
          <w:b/>
          <w:bCs/>
          <w:lang w:val="ru-RU"/>
        </w:rPr>
        <w:t>Т.К.</w:t>
      </w:r>
      <w:proofErr w:type="gramEnd"/>
    </w:p>
    <w:p w14:paraId="2E49728E" w14:textId="77777777" w:rsidR="0024042A" w:rsidRPr="0024042A" w:rsidRDefault="0024042A" w:rsidP="0024042A">
      <w:pPr>
        <w:spacing w:line="360" w:lineRule="auto"/>
        <w:ind w:left="720"/>
        <w:jc w:val="right"/>
        <w:rPr>
          <w:rFonts w:ascii="Garamond" w:eastAsia="Times New Roman" w:hAnsi="Garamond" w:cs="Times New Roman"/>
          <w:b/>
          <w:bCs/>
          <w:lang w:val="ru-RU"/>
        </w:rPr>
      </w:pPr>
      <w:r w:rsidRPr="0024042A">
        <w:rPr>
          <w:rFonts w:ascii="Garamond" w:eastAsia="Times New Roman" w:hAnsi="Garamond" w:cs="Times New Roman"/>
          <w:b/>
          <w:bCs/>
          <w:lang w:val="ru-RU"/>
        </w:rPr>
        <w:tab/>
      </w:r>
    </w:p>
    <w:p w14:paraId="52BC7206" w14:textId="77777777" w:rsidR="0024042A" w:rsidRPr="0024042A" w:rsidRDefault="0024042A" w:rsidP="0024042A">
      <w:pPr>
        <w:spacing w:line="360" w:lineRule="auto"/>
        <w:ind w:left="720"/>
        <w:jc w:val="right"/>
        <w:rPr>
          <w:rFonts w:ascii="Garamond" w:eastAsia="Times New Roman" w:hAnsi="Garamond" w:cs="Times New Roman"/>
          <w:b/>
          <w:bCs/>
          <w:lang w:val="ru-RU"/>
        </w:rPr>
      </w:pPr>
      <w:r w:rsidRPr="0024042A">
        <w:rPr>
          <w:rFonts w:ascii="Garamond" w:eastAsia="Times New Roman" w:hAnsi="Garamond" w:cs="Times New Roman"/>
          <w:b/>
          <w:bCs/>
          <w:lang w:val="ru-RU"/>
        </w:rPr>
        <w:t>От третьего лица</w:t>
      </w:r>
    </w:p>
    <w:p w14:paraId="226F321D" w14:textId="77777777" w:rsidR="0024042A" w:rsidRPr="0024042A" w:rsidRDefault="0024042A" w:rsidP="0024042A">
      <w:pPr>
        <w:spacing w:line="360" w:lineRule="auto"/>
        <w:ind w:left="720"/>
        <w:jc w:val="right"/>
        <w:rPr>
          <w:rFonts w:ascii="Garamond" w:eastAsia="Times New Roman" w:hAnsi="Garamond" w:cs="Times New Roman"/>
          <w:b/>
          <w:bCs/>
          <w:lang w:val="en-US"/>
        </w:rPr>
      </w:pPr>
      <w:r w:rsidRPr="0024042A">
        <w:rPr>
          <w:rFonts w:ascii="Garamond" w:eastAsia="Times New Roman" w:hAnsi="Garamond" w:cs="Times New Roman"/>
          <w:b/>
          <w:bCs/>
          <w:lang w:val="ru-RU"/>
        </w:rPr>
        <w:t xml:space="preserve">  </w:t>
      </w:r>
      <w:r w:rsidRPr="0024042A">
        <w:rPr>
          <w:rFonts w:ascii="Garamond" w:eastAsia="Times New Roman" w:hAnsi="Garamond" w:cs="Times New Roman"/>
          <w:b/>
          <w:bCs/>
          <w:lang w:val="ru-RU"/>
        </w:rPr>
        <w:tab/>
      </w:r>
      <w:r w:rsidRPr="0024042A">
        <w:rPr>
          <w:rFonts w:ascii="Garamond" w:eastAsia="Times New Roman" w:hAnsi="Garamond" w:cs="Times New Roman"/>
          <w:b/>
          <w:bCs/>
          <w:lang w:val="en-US"/>
        </w:rPr>
        <w:t xml:space="preserve">ТОО «Veritas Valuations» </w:t>
      </w:r>
    </w:p>
    <w:p w14:paraId="1EE24586" w14:textId="77777777" w:rsidR="0024042A" w:rsidRPr="0024042A" w:rsidRDefault="0024042A" w:rsidP="0024042A">
      <w:pPr>
        <w:spacing w:line="360" w:lineRule="auto"/>
        <w:ind w:left="720"/>
        <w:jc w:val="right"/>
        <w:rPr>
          <w:rFonts w:ascii="Garamond" w:eastAsia="Times New Roman" w:hAnsi="Garamond" w:cs="Times New Roman"/>
          <w:b/>
          <w:bCs/>
          <w:lang w:val="en-US"/>
        </w:rPr>
      </w:pPr>
      <w:r w:rsidRPr="0024042A">
        <w:rPr>
          <w:rFonts w:ascii="Garamond" w:eastAsia="Times New Roman" w:hAnsi="Garamond" w:cs="Times New Roman"/>
          <w:b/>
          <w:bCs/>
          <w:lang w:val="en-US"/>
        </w:rPr>
        <w:t>(«</w:t>
      </w:r>
      <w:proofErr w:type="spellStart"/>
      <w:r w:rsidRPr="0024042A">
        <w:rPr>
          <w:rFonts w:ascii="Garamond" w:eastAsia="Times New Roman" w:hAnsi="Garamond" w:cs="Times New Roman"/>
          <w:b/>
          <w:bCs/>
          <w:lang w:val="en-US"/>
        </w:rPr>
        <w:t>Веритас</w:t>
      </w:r>
      <w:proofErr w:type="spellEnd"/>
      <w:r w:rsidRPr="0024042A">
        <w:rPr>
          <w:rFonts w:ascii="Garamond" w:eastAsia="Times New Roman" w:hAnsi="Garamond" w:cs="Times New Roman"/>
          <w:b/>
          <w:bCs/>
          <w:lang w:val="en-US"/>
        </w:rPr>
        <w:t xml:space="preserve"> </w:t>
      </w:r>
      <w:proofErr w:type="spellStart"/>
      <w:r w:rsidRPr="0024042A">
        <w:rPr>
          <w:rFonts w:ascii="Garamond" w:eastAsia="Times New Roman" w:hAnsi="Garamond" w:cs="Times New Roman"/>
          <w:b/>
          <w:bCs/>
          <w:lang w:val="en-US"/>
        </w:rPr>
        <w:t>Валюэйшнс</w:t>
      </w:r>
      <w:proofErr w:type="spellEnd"/>
      <w:r w:rsidRPr="0024042A">
        <w:rPr>
          <w:rFonts w:ascii="Garamond" w:eastAsia="Times New Roman" w:hAnsi="Garamond" w:cs="Times New Roman"/>
          <w:b/>
          <w:bCs/>
          <w:lang w:val="en-US"/>
        </w:rPr>
        <w:t>»)</w:t>
      </w:r>
    </w:p>
    <w:p w14:paraId="6991E7FD" w14:textId="77777777" w:rsidR="0024042A" w:rsidRPr="0024042A" w:rsidRDefault="0024042A" w:rsidP="0024042A">
      <w:pPr>
        <w:spacing w:line="360" w:lineRule="auto"/>
        <w:ind w:left="720"/>
        <w:jc w:val="right"/>
        <w:rPr>
          <w:rFonts w:ascii="Garamond" w:eastAsia="Times New Roman" w:hAnsi="Garamond" w:cs="Times New Roman"/>
          <w:b/>
          <w:bCs/>
          <w:lang w:val="ru-RU"/>
        </w:rPr>
      </w:pPr>
      <w:r w:rsidRPr="0024042A">
        <w:rPr>
          <w:rFonts w:ascii="Garamond" w:eastAsia="Times New Roman" w:hAnsi="Garamond" w:cs="Times New Roman"/>
          <w:b/>
          <w:bCs/>
          <w:lang w:val="ru-RU"/>
        </w:rPr>
        <w:t>БИН:090640014821</w:t>
      </w:r>
    </w:p>
    <w:p w14:paraId="50AA71BD" w14:textId="77777777" w:rsidR="0024042A" w:rsidRPr="0024042A" w:rsidRDefault="0024042A" w:rsidP="0024042A">
      <w:pPr>
        <w:spacing w:line="360" w:lineRule="auto"/>
        <w:ind w:left="720"/>
        <w:jc w:val="right"/>
        <w:rPr>
          <w:rFonts w:ascii="Garamond" w:eastAsia="Times New Roman" w:hAnsi="Garamond" w:cs="Times New Roman"/>
          <w:b/>
          <w:bCs/>
          <w:lang w:val="ru-RU"/>
        </w:rPr>
      </w:pPr>
      <w:r w:rsidRPr="0024042A">
        <w:rPr>
          <w:rFonts w:ascii="Garamond" w:eastAsia="Times New Roman" w:hAnsi="Garamond" w:cs="Times New Roman"/>
          <w:b/>
          <w:bCs/>
          <w:lang w:val="ru-RU"/>
        </w:rPr>
        <w:t xml:space="preserve">Адрес: Республика Казахстан, </w:t>
      </w:r>
    </w:p>
    <w:p w14:paraId="1D7DCB99" w14:textId="0C7A736A" w:rsidR="0024042A" w:rsidRPr="0024042A" w:rsidRDefault="0024042A" w:rsidP="0024042A">
      <w:pPr>
        <w:spacing w:line="360" w:lineRule="auto"/>
        <w:ind w:left="720"/>
        <w:jc w:val="right"/>
        <w:rPr>
          <w:rFonts w:ascii="Garamond" w:eastAsia="Times New Roman" w:hAnsi="Garamond" w:cs="Times New Roman"/>
          <w:b/>
          <w:bCs/>
          <w:lang w:val="ru-RU"/>
        </w:rPr>
      </w:pPr>
      <w:r w:rsidRPr="0024042A">
        <w:rPr>
          <w:rFonts w:ascii="Garamond" w:eastAsia="Times New Roman" w:hAnsi="Garamond" w:cs="Times New Roman"/>
          <w:b/>
          <w:bCs/>
          <w:lang w:val="ru-RU"/>
        </w:rPr>
        <w:t>город Алматы, пр. ДОСТЫК, 38, БЦ «КЕНДАЛА»</w:t>
      </w:r>
    </w:p>
    <w:p w14:paraId="7DF87BA1" w14:textId="07AD1B3C" w:rsidR="0024042A" w:rsidRPr="0024042A" w:rsidRDefault="0024042A" w:rsidP="0024042A">
      <w:pPr>
        <w:spacing w:line="360" w:lineRule="auto"/>
        <w:ind w:left="720"/>
        <w:jc w:val="right"/>
        <w:rPr>
          <w:rFonts w:ascii="Garamond" w:eastAsia="Times New Roman" w:hAnsi="Garamond" w:cs="Times New Roman"/>
          <w:b/>
          <w:bCs/>
          <w:lang w:val="ru-RU"/>
        </w:rPr>
      </w:pPr>
      <w:proofErr w:type="gramStart"/>
      <w:r w:rsidRPr="0024042A">
        <w:rPr>
          <w:rFonts w:ascii="Garamond" w:eastAsia="Times New Roman" w:hAnsi="Garamond" w:cs="Times New Roman"/>
          <w:b/>
          <w:bCs/>
          <w:lang w:val="ru-RU"/>
        </w:rPr>
        <w:t>Тел.:+</w:t>
      </w:r>
      <w:proofErr w:type="gramEnd"/>
      <w:r w:rsidRPr="0024042A">
        <w:rPr>
          <w:rFonts w:ascii="Garamond" w:eastAsia="Times New Roman" w:hAnsi="Garamond" w:cs="Times New Roman"/>
          <w:b/>
          <w:bCs/>
          <w:lang w:val="ru-RU"/>
        </w:rPr>
        <w:t>77019511524</w:t>
      </w:r>
    </w:p>
    <w:p w14:paraId="40ABC188" w14:textId="77777777" w:rsidR="0024042A" w:rsidRPr="0024042A" w:rsidRDefault="0024042A" w:rsidP="0024042A">
      <w:pPr>
        <w:spacing w:line="360" w:lineRule="auto"/>
        <w:ind w:left="720"/>
        <w:jc w:val="both"/>
        <w:rPr>
          <w:rFonts w:ascii="Garamond" w:eastAsia="Times New Roman" w:hAnsi="Garamond" w:cs="Times New Roman"/>
          <w:b/>
          <w:bCs/>
          <w:lang w:val="ru-RU"/>
        </w:rPr>
      </w:pPr>
    </w:p>
    <w:p w14:paraId="182C4391" w14:textId="77777777" w:rsidR="0024042A" w:rsidRPr="0024042A" w:rsidRDefault="0024042A" w:rsidP="0024042A">
      <w:pPr>
        <w:spacing w:line="360" w:lineRule="auto"/>
        <w:ind w:left="720"/>
        <w:jc w:val="center"/>
        <w:rPr>
          <w:rFonts w:ascii="Garamond" w:eastAsia="Times New Roman" w:hAnsi="Garamond" w:cs="Times New Roman"/>
          <w:b/>
          <w:bCs/>
          <w:lang w:val="ru-RU"/>
        </w:rPr>
      </w:pPr>
      <w:r w:rsidRPr="0024042A">
        <w:rPr>
          <w:rFonts w:ascii="Garamond" w:eastAsia="Times New Roman" w:hAnsi="Garamond" w:cs="Times New Roman"/>
          <w:b/>
          <w:bCs/>
          <w:lang w:val="ru-RU"/>
        </w:rPr>
        <w:t>ОТЗЫВ</w:t>
      </w:r>
    </w:p>
    <w:p w14:paraId="7528DE40" w14:textId="77777777" w:rsidR="0024042A" w:rsidRPr="0024042A" w:rsidRDefault="0024042A" w:rsidP="0024042A">
      <w:pPr>
        <w:spacing w:line="360" w:lineRule="auto"/>
        <w:ind w:left="720"/>
        <w:jc w:val="center"/>
        <w:rPr>
          <w:rFonts w:ascii="Garamond" w:eastAsia="Times New Roman" w:hAnsi="Garamond" w:cs="Times New Roman"/>
          <w:b/>
          <w:bCs/>
          <w:lang w:val="ru-RU"/>
        </w:rPr>
      </w:pPr>
      <w:r w:rsidRPr="0024042A">
        <w:rPr>
          <w:rFonts w:ascii="Garamond" w:eastAsia="Times New Roman" w:hAnsi="Garamond" w:cs="Times New Roman"/>
          <w:b/>
          <w:bCs/>
          <w:lang w:val="ru-RU"/>
        </w:rPr>
        <w:t xml:space="preserve">по материалам гражданского дела </w:t>
      </w:r>
      <w:proofErr w:type="gramStart"/>
      <w:r w:rsidRPr="0024042A">
        <w:rPr>
          <w:rFonts w:ascii="Garamond" w:eastAsia="Times New Roman" w:hAnsi="Garamond" w:cs="Times New Roman"/>
          <w:b/>
          <w:bCs/>
          <w:lang w:val="ru-RU"/>
        </w:rPr>
        <w:t>№7527-25-00-2</w:t>
      </w:r>
      <w:proofErr w:type="gramEnd"/>
      <w:r w:rsidRPr="0024042A">
        <w:rPr>
          <w:rFonts w:ascii="Garamond" w:eastAsia="Times New Roman" w:hAnsi="Garamond" w:cs="Times New Roman"/>
          <w:b/>
          <w:bCs/>
          <w:lang w:val="ru-RU"/>
        </w:rPr>
        <w:t>/3999</w:t>
      </w:r>
    </w:p>
    <w:p w14:paraId="3BE32F84" w14:textId="77777777" w:rsidR="0024042A" w:rsidRPr="0024042A" w:rsidRDefault="0024042A" w:rsidP="0024042A">
      <w:pPr>
        <w:spacing w:line="360" w:lineRule="auto"/>
        <w:ind w:left="720"/>
        <w:jc w:val="both"/>
        <w:rPr>
          <w:rFonts w:ascii="Garamond" w:eastAsia="Times New Roman" w:hAnsi="Garamond" w:cs="Times New Roman"/>
          <w:b/>
          <w:bCs/>
          <w:lang w:val="ru-RU"/>
        </w:rPr>
      </w:pPr>
    </w:p>
    <w:p w14:paraId="15A2B4F2"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 xml:space="preserve">В производстве специализированного межрайонного экономического суда города Алматы находится гражданское дело </w:t>
      </w:r>
      <w:proofErr w:type="gramStart"/>
      <w:r w:rsidRPr="0024042A">
        <w:rPr>
          <w:rFonts w:ascii="Garamond" w:eastAsia="Times New Roman" w:hAnsi="Garamond" w:cs="Times New Roman"/>
          <w:b/>
          <w:bCs/>
          <w:lang w:val="ru-RU"/>
        </w:rPr>
        <w:t>№7527-25-00-2</w:t>
      </w:r>
      <w:proofErr w:type="gramEnd"/>
      <w:r w:rsidRPr="0024042A">
        <w:rPr>
          <w:rFonts w:ascii="Garamond" w:eastAsia="Times New Roman" w:hAnsi="Garamond" w:cs="Times New Roman"/>
          <w:b/>
          <w:bCs/>
          <w:lang w:val="ru-RU"/>
        </w:rPr>
        <w:t>/3999, возбужденное по исковому заявлению ТОО «</w:t>
      </w:r>
      <w:r w:rsidRPr="0024042A">
        <w:rPr>
          <w:rFonts w:ascii="Garamond" w:eastAsia="Times New Roman" w:hAnsi="Garamond" w:cs="Times New Roman"/>
          <w:b/>
          <w:bCs/>
          <w:lang w:val="en-US"/>
        </w:rPr>
        <w:t>Certa</w:t>
      </w:r>
      <w:r w:rsidRPr="0024042A">
        <w:rPr>
          <w:rFonts w:ascii="Garamond" w:eastAsia="Times New Roman" w:hAnsi="Garamond" w:cs="Times New Roman"/>
          <w:b/>
          <w:bCs/>
          <w:lang w:val="ru-RU"/>
        </w:rPr>
        <w:t xml:space="preserve"> </w:t>
      </w:r>
      <w:proofErr w:type="spellStart"/>
      <w:r w:rsidRPr="0024042A">
        <w:rPr>
          <w:rFonts w:ascii="Garamond" w:eastAsia="Times New Roman" w:hAnsi="Garamond" w:cs="Times New Roman"/>
          <w:b/>
          <w:bCs/>
          <w:lang w:val="en-US"/>
        </w:rPr>
        <w:t>kz</w:t>
      </w:r>
      <w:proofErr w:type="spellEnd"/>
      <w:r w:rsidRPr="0024042A">
        <w:rPr>
          <w:rFonts w:ascii="Garamond" w:eastAsia="Times New Roman" w:hAnsi="Garamond" w:cs="Times New Roman"/>
          <w:b/>
          <w:bCs/>
          <w:lang w:val="ru-RU"/>
        </w:rPr>
        <w:t>» к ТОО «</w:t>
      </w:r>
      <w:proofErr w:type="spellStart"/>
      <w:r w:rsidRPr="0024042A">
        <w:rPr>
          <w:rFonts w:ascii="Garamond" w:eastAsia="Times New Roman" w:hAnsi="Garamond" w:cs="Times New Roman"/>
          <w:b/>
          <w:bCs/>
          <w:lang w:val="en-US"/>
        </w:rPr>
        <w:t>Bauberg</w:t>
      </w:r>
      <w:proofErr w:type="spellEnd"/>
      <w:r w:rsidRPr="0024042A">
        <w:rPr>
          <w:rFonts w:ascii="Garamond" w:eastAsia="Times New Roman" w:hAnsi="Garamond" w:cs="Times New Roman"/>
          <w:b/>
          <w:bCs/>
          <w:lang w:val="ru-RU"/>
        </w:rPr>
        <w:t xml:space="preserve"> </w:t>
      </w:r>
      <w:r w:rsidRPr="0024042A">
        <w:rPr>
          <w:rFonts w:ascii="Garamond" w:eastAsia="Times New Roman" w:hAnsi="Garamond" w:cs="Times New Roman"/>
          <w:b/>
          <w:bCs/>
          <w:lang w:val="en-US"/>
        </w:rPr>
        <w:t>Pro</w:t>
      </w:r>
      <w:r w:rsidRPr="0024042A">
        <w:rPr>
          <w:rFonts w:ascii="Garamond" w:eastAsia="Times New Roman" w:hAnsi="Garamond" w:cs="Times New Roman"/>
          <w:b/>
          <w:bCs/>
          <w:lang w:val="ru-RU"/>
        </w:rPr>
        <w:t>» о признании актов выполненных работ и взыскании суммы, а также по встречному иску ТОО «</w:t>
      </w:r>
      <w:proofErr w:type="spellStart"/>
      <w:r w:rsidRPr="0024042A">
        <w:rPr>
          <w:rFonts w:ascii="Garamond" w:eastAsia="Times New Roman" w:hAnsi="Garamond" w:cs="Times New Roman"/>
          <w:b/>
          <w:bCs/>
          <w:lang w:val="en-US"/>
        </w:rPr>
        <w:t>Bauberg</w:t>
      </w:r>
      <w:proofErr w:type="spellEnd"/>
      <w:r w:rsidRPr="0024042A">
        <w:rPr>
          <w:rFonts w:ascii="Garamond" w:eastAsia="Times New Roman" w:hAnsi="Garamond" w:cs="Times New Roman"/>
          <w:b/>
          <w:bCs/>
          <w:lang w:val="ru-RU"/>
        </w:rPr>
        <w:t xml:space="preserve"> </w:t>
      </w:r>
      <w:r w:rsidRPr="0024042A">
        <w:rPr>
          <w:rFonts w:ascii="Garamond" w:eastAsia="Times New Roman" w:hAnsi="Garamond" w:cs="Times New Roman"/>
          <w:b/>
          <w:bCs/>
          <w:lang w:val="en-US"/>
        </w:rPr>
        <w:t>Pro</w:t>
      </w:r>
      <w:r w:rsidRPr="0024042A">
        <w:rPr>
          <w:rFonts w:ascii="Garamond" w:eastAsia="Times New Roman" w:hAnsi="Garamond" w:cs="Times New Roman"/>
          <w:b/>
          <w:bCs/>
          <w:lang w:val="ru-RU"/>
        </w:rPr>
        <w:t>» к ТОО «</w:t>
      </w:r>
      <w:r w:rsidRPr="0024042A">
        <w:rPr>
          <w:rFonts w:ascii="Garamond" w:eastAsia="Times New Roman" w:hAnsi="Garamond" w:cs="Times New Roman"/>
          <w:b/>
          <w:bCs/>
          <w:lang w:val="en-US"/>
        </w:rPr>
        <w:t>Certa</w:t>
      </w:r>
      <w:r w:rsidRPr="0024042A">
        <w:rPr>
          <w:rFonts w:ascii="Garamond" w:eastAsia="Times New Roman" w:hAnsi="Garamond" w:cs="Times New Roman"/>
          <w:b/>
          <w:bCs/>
          <w:lang w:val="ru-RU"/>
        </w:rPr>
        <w:t xml:space="preserve"> </w:t>
      </w:r>
      <w:proofErr w:type="spellStart"/>
      <w:r w:rsidRPr="0024042A">
        <w:rPr>
          <w:rFonts w:ascii="Garamond" w:eastAsia="Times New Roman" w:hAnsi="Garamond" w:cs="Times New Roman"/>
          <w:b/>
          <w:bCs/>
          <w:lang w:val="en-US"/>
        </w:rPr>
        <w:t>kz</w:t>
      </w:r>
      <w:proofErr w:type="spellEnd"/>
      <w:r w:rsidRPr="0024042A">
        <w:rPr>
          <w:rFonts w:ascii="Garamond" w:eastAsia="Times New Roman" w:hAnsi="Garamond" w:cs="Times New Roman"/>
          <w:b/>
          <w:bCs/>
          <w:lang w:val="ru-RU"/>
        </w:rPr>
        <w:t>» о взыскании суммы неустойки.</w:t>
      </w:r>
    </w:p>
    <w:p w14:paraId="1E046129" w14:textId="77777777" w:rsidR="0024042A" w:rsidRPr="00DB675C"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ТОО «</w:t>
      </w:r>
      <w:r w:rsidRPr="0024042A">
        <w:rPr>
          <w:rFonts w:ascii="Garamond" w:eastAsia="Times New Roman" w:hAnsi="Garamond" w:cs="Times New Roman"/>
          <w:b/>
          <w:bCs/>
          <w:lang w:val="en-US"/>
        </w:rPr>
        <w:t>Veritas</w:t>
      </w:r>
      <w:r w:rsidRPr="0024042A">
        <w:rPr>
          <w:rFonts w:ascii="Garamond" w:eastAsia="Times New Roman" w:hAnsi="Garamond" w:cs="Times New Roman"/>
          <w:b/>
          <w:bCs/>
          <w:lang w:val="ru-RU"/>
        </w:rPr>
        <w:t xml:space="preserve"> </w:t>
      </w:r>
      <w:r w:rsidRPr="0024042A">
        <w:rPr>
          <w:rFonts w:ascii="Garamond" w:eastAsia="Times New Roman" w:hAnsi="Garamond" w:cs="Times New Roman"/>
          <w:b/>
          <w:bCs/>
          <w:lang w:val="en-US"/>
        </w:rPr>
        <w:t>Valuations</w:t>
      </w:r>
      <w:r w:rsidRPr="0024042A">
        <w:rPr>
          <w:rFonts w:ascii="Garamond" w:eastAsia="Times New Roman" w:hAnsi="Garamond" w:cs="Times New Roman"/>
          <w:b/>
          <w:bCs/>
          <w:lang w:val="ru-RU"/>
        </w:rPr>
        <w:t xml:space="preserve">» («Веритас </w:t>
      </w:r>
      <w:proofErr w:type="spellStart"/>
      <w:r w:rsidRPr="0024042A">
        <w:rPr>
          <w:rFonts w:ascii="Garamond" w:eastAsia="Times New Roman" w:hAnsi="Garamond" w:cs="Times New Roman"/>
          <w:b/>
          <w:bCs/>
          <w:lang w:val="ru-RU"/>
        </w:rPr>
        <w:t>Валюэйшнс</w:t>
      </w:r>
      <w:proofErr w:type="spellEnd"/>
      <w:r w:rsidRPr="0024042A">
        <w:rPr>
          <w:rFonts w:ascii="Garamond" w:eastAsia="Times New Roman" w:hAnsi="Garamond" w:cs="Times New Roman"/>
          <w:b/>
          <w:bCs/>
          <w:lang w:val="ru-RU"/>
        </w:rPr>
        <w:t xml:space="preserve">») привлечено к участию в деле в качестве третьего лица, не заявляющего самостоятельных требований. </w:t>
      </w:r>
      <w:r w:rsidRPr="00DB675C">
        <w:rPr>
          <w:rFonts w:ascii="Garamond" w:eastAsia="Times New Roman" w:hAnsi="Garamond" w:cs="Times New Roman"/>
          <w:b/>
          <w:bCs/>
          <w:lang w:val="ru-RU"/>
        </w:rPr>
        <w:t xml:space="preserve">Ознакомившись с материалами дела, могу сообщить следующее: </w:t>
      </w:r>
    </w:p>
    <w:p w14:paraId="2910330B"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ТОО «</w:t>
      </w:r>
      <w:r w:rsidRPr="0024042A">
        <w:rPr>
          <w:rFonts w:ascii="Garamond" w:eastAsia="Times New Roman" w:hAnsi="Garamond" w:cs="Times New Roman"/>
          <w:b/>
          <w:bCs/>
          <w:lang w:val="en-US"/>
        </w:rPr>
        <w:t>Veritas</w:t>
      </w:r>
      <w:r w:rsidRPr="0024042A">
        <w:rPr>
          <w:rFonts w:ascii="Garamond" w:eastAsia="Times New Roman" w:hAnsi="Garamond" w:cs="Times New Roman"/>
          <w:b/>
          <w:bCs/>
          <w:lang w:val="ru-RU"/>
        </w:rPr>
        <w:t xml:space="preserve"> </w:t>
      </w:r>
      <w:r w:rsidRPr="0024042A">
        <w:rPr>
          <w:rFonts w:ascii="Garamond" w:eastAsia="Times New Roman" w:hAnsi="Garamond" w:cs="Times New Roman"/>
          <w:b/>
          <w:bCs/>
          <w:lang w:val="en-US"/>
        </w:rPr>
        <w:t>Valuations</w:t>
      </w:r>
      <w:r w:rsidRPr="0024042A">
        <w:rPr>
          <w:rFonts w:ascii="Garamond" w:eastAsia="Times New Roman" w:hAnsi="Garamond" w:cs="Times New Roman"/>
          <w:b/>
          <w:bCs/>
          <w:lang w:val="ru-RU"/>
        </w:rPr>
        <w:t xml:space="preserve">» («Веритас </w:t>
      </w:r>
      <w:proofErr w:type="spellStart"/>
      <w:r w:rsidRPr="0024042A">
        <w:rPr>
          <w:rFonts w:ascii="Garamond" w:eastAsia="Times New Roman" w:hAnsi="Garamond" w:cs="Times New Roman"/>
          <w:b/>
          <w:bCs/>
          <w:lang w:val="ru-RU"/>
        </w:rPr>
        <w:t>Валюэйшнс</w:t>
      </w:r>
      <w:proofErr w:type="spellEnd"/>
      <w:r w:rsidRPr="0024042A">
        <w:rPr>
          <w:rFonts w:ascii="Garamond" w:eastAsia="Times New Roman" w:hAnsi="Garamond" w:cs="Times New Roman"/>
          <w:b/>
          <w:bCs/>
          <w:lang w:val="ru-RU"/>
        </w:rPr>
        <w:t>») действительно осуществляло приемку работ на объекте, расположенном по адресу: БЦ «</w:t>
      </w:r>
      <w:proofErr w:type="spellStart"/>
      <w:r w:rsidRPr="0024042A">
        <w:rPr>
          <w:rFonts w:ascii="Garamond" w:eastAsia="Times New Roman" w:hAnsi="Garamond" w:cs="Times New Roman"/>
          <w:b/>
          <w:bCs/>
          <w:lang w:val="en-US"/>
        </w:rPr>
        <w:t>Koktem</w:t>
      </w:r>
      <w:proofErr w:type="spellEnd"/>
      <w:r w:rsidRPr="0024042A">
        <w:rPr>
          <w:rFonts w:ascii="Garamond" w:eastAsia="Times New Roman" w:hAnsi="Garamond" w:cs="Times New Roman"/>
          <w:b/>
          <w:bCs/>
          <w:lang w:val="ru-RU"/>
        </w:rPr>
        <w:t xml:space="preserve">» по адресу: РК, г. Алматы, Медеуский район, проспект </w:t>
      </w:r>
      <w:proofErr w:type="spellStart"/>
      <w:r w:rsidRPr="0024042A">
        <w:rPr>
          <w:rFonts w:ascii="Garamond" w:eastAsia="Times New Roman" w:hAnsi="Garamond" w:cs="Times New Roman"/>
          <w:b/>
          <w:bCs/>
          <w:lang w:val="ru-RU"/>
        </w:rPr>
        <w:t>Досты</w:t>
      </w:r>
      <w:r w:rsidRPr="0024042A">
        <w:rPr>
          <w:rFonts w:ascii="Cambria" w:eastAsia="Times New Roman" w:hAnsi="Cambria" w:cs="Cambria"/>
          <w:b/>
          <w:bCs/>
          <w:lang w:val="ru-RU"/>
        </w:rPr>
        <w:t>қ</w:t>
      </w:r>
      <w:proofErr w:type="spellEnd"/>
      <w:r w:rsidRPr="0024042A">
        <w:rPr>
          <w:rFonts w:ascii="Garamond" w:eastAsia="Times New Roman" w:hAnsi="Garamond" w:cs="Times New Roman"/>
          <w:b/>
          <w:bCs/>
          <w:lang w:val="ru-RU"/>
        </w:rPr>
        <w:t xml:space="preserve">, 210, </w:t>
      </w:r>
      <w:r w:rsidRPr="0024042A">
        <w:rPr>
          <w:rFonts w:ascii="Garamond" w:eastAsia="Times New Roman" w:hAnsi="Garamond" w:cs="Garamond"/>
          <w:b/>
          <w:bCs/>
          <w:lang w:val="ru-RU"/>
        </w:rPr>
        <w:t>блок</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А</w:t>
      </w:r>
      <w:r w:rsidRPr="0024042A">
        <w:rPr>
          <w:rFonts w:ascii="Garamond" w:eastAsia="Times New Roman" w:hAnsi="Garamond" w:cs="Times New Roman"/>
          <w:b/>
          <w:bCs/>
          <w:lang w:val="ru-RU"/>
        </w:rPr>
        <w:t>-3, 4-</w:t>
      </w:r>
      <w:r w:rsidRPr="0024042A">
        <w:rPr>
          <w:rFonts w:ascii="Garamond" w:eastAsia="Times New Roman" w:hAnsi="Garamond" w:cs="Garamond"/>
          <w:b/>
          <w:bCs/>
          <w:lang w:val="ru-RU"/>
        </w:rPr>
        <w:t>этаж</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Данные</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услуги</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оказывались</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в</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пользу</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ТОО</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«АДИДАС»</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в</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рамках</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Сервисного</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договора</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на</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оказание</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услуг</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в</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сфере</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проектного</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менеджмента</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б</w:t>
      </w:r>
      <w:r w:rsidRPr="0024042A">
        <w:rPr>
          <w:rFonts w:ascii="Garamond" w:eastAsia="Times New Roman" w:hAnsi="Garamond" w:cs="Times New Roman"/>
          <w:b/>
          <w:bCs/>
          <w:lang w:val="ru-RU"/>
        </w:rPr>
        <w:t>/</w:t>
      </w:r>
      <w:r w:rsidRPr="0024042A">
        <w:rPr>
          <w:rFonts w:ascii="Garamond" w:eastAsia="Times New Roman" w:hAnsi="Garamond" w:cs="Garamond"/>
          <w:b/>
          <w:bCs/>
          <w:lang w:val="ru-RU"/>
        </w:rPr>
        <w:t>н</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от</w:t>
      </w:r>
      <w:r w:rsidRPr="0024042A">
        <w:rPr>
          <w:rFonts w:ascii="Garamond" w:eastAsia="Times New Roman" w:hAnsi="Garamond" w:cs="Times New Roman"/>
          <w:b/>
          <w:bCs/>
          <w:lang w:val="ru-RU"/>
        </w:rPr>
        <w:t xml:space="preserve"> 29.09.2023 </w:t>
      </w:r>
      <w:r w:rsidRPr="0024042A">
        <w:rPr>
          <w:rFonts w:ascii="Garamond" w:eastAsia="Times New Roman" w:hAnsi="Garamond" w:cs="Garamond"/>
          <w:b/>
          <w:bCs/>
          <w:lang w:val="ru-RU"/>
        </w:rPr>
        <w:t>г</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заключённого</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с</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ТОО</w:t>
      </w:r>
      <w:r w:rsidRPr="0024042A">
        <w:rPr>
          <w:rFonts w:ascii="Garamond" w:eastAsia="Times New Roman" w:hAnsi="Garamond" w:cs="Times New Roman"/>
          <w:b/>
          <w:bCs/>
          <w:lang w:val="ru-RU"/>
        </w:rPr>
        <w:t xml:space="preserve"> </w:t>
      </w:r>
      <w:r w:rsidRPr="0024042A">
        <w:rPr>
          <w:rFonts w:ascii="Garamond" w:eastAsia="Times New Roman" w:hAnsi="Garamond" w:cs="Garamond"/>
          <w:b/>
          <w:bCs/>
          <w:lang w:val="ru-RU"/>
        </w:rPr>
        <w:t>«АДИДАС»</w:t>
      </w:r>
      <w:r w:rsidRPr="0024042A">
        <w:rPr>
          <w:rFonts w:ascii="Garamond" w:eastAsia="Times New Roman" w:hAnsi="Garamond" w:cs="Times New Roman"/>
          <w:b/>
          <w:bCs/>
          <w:lang w:val="ru-RU"/>
        </w:rPr>
        <w:t>.</w:t>
      </w:r>
    </w:p>
    <w:p w14:paraId="6D82FBF8"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lastRenderedPageBreak/>
        <w:t>В особенности, приемке подлежали и работы, выполняемые ТОО «</w:t>
      </w:r>
      <w:proofErr w:type="spellStart"/>
      <w:r w:rsidRPr="0024042A">
        <w:rPr>
          <w:rFonts w:ascii="Garamond" w:eastAsia="Times New Roman" w:hAnsi="Garamond" w:cs="Times New Roman"/>
          <w:b/>
          <w:bCs/>
          <w:lang w:val="en-US"/>
        </w:rPr>
        <w:t>Bauberg</w:t>
      </w:r>
      <w:proofErr w:type="spellEnd"/>
      <w:r w:rsidRPr="0024042A">
        <w:rPr>
          <w:rFonts w:ascii="Garamond" w:eastAsia="Times New Roman" w:hAnsi="Garamond" w:cs="Times New Roman"/>
          <w:b/>
          <w:bCs/>
          <w:lang w:val="ru-RU"/>
        </w:rPr>
        <w:t xml:space="preserve"> </w:t>
      </w:r>
      <w:r w:rsidRPr="0024042A">
        <w:rPr>
          <w:rFonts w:ascii="Garamond" w:eastAsia="Times New Roman" w:hAnsi="Garamond" w:cs="Times New Roman"/>
          <w:b/>
          <w:bCs/>
          <w:lang w:val="en-US"/>
        </w:rPr>
        <w:t>Pro</w:t>
      </w:r>
      <w:r w:rsidRPr="0024042A">
        <w:rPr>
          <w:rFonts w:ascii="Garamond" w:eastAsia="Times New Roman" w:hAnsi="Garamond" w:cs="Times New Roman"/>
          <w:b/>
          <w:bCs/>
          <w:lang w:val="ru-RU"/>
        </w:rPr>
        <w:t>», в том числе и переданные ТОО «</w:t>
      </w:r>
      <w:r w:rsidRPr="0024042A">
        <w:rPr>
          <w:rFonts w:ascii="Garamond" w:eastAsia="Times New Roman" w:hAnsi="Garamond" w:cs="Times New Roman"/>
          <w:b/>
          <w:bCs/>
          <w:lang w:val="en-US"/>
        </w:rPr>
        <w:t>Certa</w:t>
      </w:r>
      <w:r w:rsidRPr="0024042A">
        <w:rPr>
          <w:rFonts w:ascii="Garamond" w:eastAsia="Times New Roman" w:hAnsi="Garamond" w:cs="Times New Roman"/>
          <w:b/>
          <w:bCs/>
          <w:lang w:val="ru-RU"/>
        </w:rPr>
        <w:t xml:space="preserve"> </w:t>
      </w:r>
      <w:proofErr w:type="spellStart"/>
      <w:r w:rsidRPr="0024042A">
        <w:rPr>
          <w:rFonts w:ascii="Garamond" w:eastAsia="Times New Roman" w:hAnsi="Garamond" w:cs="Times New Roman"/>
          <w:b/>
          <w:bCs/>
          <w:lang w:val="en-US"/>
        </w:rPr>
        <w:t>kz</w:t>
      </w:r>
      <w:proofErr w:type="spellEnd"/>
      <w:r w:rsidRPr="0024042A">
        <w:rPr>
          <w:rFonts w:ascii="Garamond" w:eastAsia="Times New Roman" w:hAnsi="Garamond" w:cs="Times New Roman"/>
          <w:b/>
          <w:bCs/>
          <w:lang w:val="ru-RU"/>
        </w:rPr>
        <w:t xml:space="preserve">» на основании субподряда. </w:t>
      </w:r>
    </w:p>
    <w:p w14:paraId="5509442A"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Это пожарная автоматика, системы контроля доступа, охранная сигнализация и монтаж сопутствующих коммуникаций. Информацией о том, в какие сроки ТОО «</w:t>
      </w:r>
      <w:r w:rsidRPr="0024042A">
        <w:rPr>
          <w:rFonts w:ascii="Garamond" w:eastAsia="Times New Roman" w:hAnsi="Garamond" w:cs="Times New Roman"/>
          <w:b/>
          <w:bCs/>
          <w:lang w:val="en-US"/>
        </w:rPr>
        <w:t>Certa</w:t>
      </w:r>
      <w:r w:rsidRPr="0024042A">
        <w:rPr>
          <w:rFonts w:ascii="Garamond" w:eastAsia="Times New Roman" w:hAnsi="Garamond" w:cs="Times New Roman"/>
          <w:b/>
          <w:bCs/>
          <w:lang w:val="ru-RU"/>
        </w:rPr>
        <w:t xml:space="preserve"> </w:t>
      </w:r>
      <w:proofErr w:type="spellStart"/>
      <w:r w:rsidRPr="0024042A">
        <w:rPr>
          <w:rFonts w:ascii="Garamond" w:eastAsia="Times New Roman" w:hAnsi="Garamond" w:cs="Times New Roman"/>
          <w:b/>
          <w:bCs/>
          <w:lang w:val="en-US"/>
        </w:rPr>
        <w:t>kz</w:t>
      </w:r>
      <w:proofErr w:type="spellEnd"/>
      <w:r w:rsidRPr="0024042A">
        <w:rPr>
          <w:rFonts w:ascii="Garamond" w:eastAsia="Times New Roman" w:hAnsi="Garamond" w:cs="Times New Roman"/>
          <w:b/>
          <w:bCs/>
          <w:lang w:val="ru-RU"/>
        </w:rPr>
        <w:t>» должно было сдать данные работы ТОО «</w:t>
      </w:r>
      <w:proofErr w:type="spellStart"/>
      <w:r w:rsidRPr="0024042A">
        <w:rPr>
          <w:rFonts w:ascii="Garamond" w:eastAsia="Times New Roman" w:hAnsi="Garamond" w:cs="Times New Roman"/>
          <w:b/>
          <w:bCs/>
          <w:lang w:val="en-US"/>
        </w:rPr>
        <w:t>Bauberg</w:t>
      </w:r>
      <w:proofErr w:type="spellEnd"/>
      <w:r w:rsidRPr="0024042A">
        <w:rPr>
          <w:rFonts w:ascii="Garamond" w:eastAsia="Times New Roman" w:hAnsi="Garamond" w:cs="Times New Roman"/>
          <w:b/>
          <w:bCs/>
          <w:lang w:val="ru-RU"/>
        </w:rPr>
        <w:t xml:space="preserve"> </w:t>
      </w:r>
      <w:r w:rsidRPr="0024042A">
        <w:rPr>
          <w:rFonts w:ascii="Garamond" w:eastAsia="Times New Roman" w:hAnsi="Garamond" w:cs="Times New Roman"/>
          <w:b/>
          <w:bCs/>
          <w:lang w:val="en-US"/>
        </w:rPr>
        <w:t>Pro</w:t>
      </w:r>
      <w:r w:rsidRPr="0024042A">
        <w:rPr>
          <w:rFonts w:ascii="Garamond" w:eastAsia="Times New Roman" w:hAnsi="Garamond" w:cs="Times New Roman"/>
          <w:b/>
          <w:bCs/>
          <w:lang w:val="ru-RU"/>
        </w:rPr>
        <w:t xml:space="preserve">», мы не владеем, как и о иных условиях взаимодействия этих компаний. </w:t>
      </w:r>
    </w:p>
    <w:p w14:paraId="5F88EED3"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При этом от ТОО «</w:t>
      </w:r>
      <w:proofErr w:type="spellStart"/>
      <w:r w:rsidRPr="0024042A">
        <w:rPr>
          <w:rFonts w:ascii="Garamond" w:eastAsia="Times New Roman" w:hAnsi="Garamond" w:cs="Times New Roman"/>
          <w:b/>
          <w:bCs/>
          <w:lang w:val="en-US"/>
        </w:rPr>
        <w:t>Bauberg</w:t>
      </w:r>
      <w:proofErr w:type="spellEnd"/>
      <w:r w:rsidRPr="0024042A">
        <w:rPr>
          <w:rFonts w:ascii="Garamond" w:eastAsia="Times New Roman" w:hAnsi="Garamond" w:cs="Times New Roman"/>
          <w:b/>
          <w:bCs/>
          <w:lang w:val="ru-RU"/>
        </w:rPr>
        <w:t xml:space="preserve"> </w:t>
      </w:r>
      <w:r w:rsidRPr="0024042A">
        <w:rPr>
          <w:rFonts w:ascii="Garamond" w:eastAsia="Times New Roman" w:hAnsi="Garamond" w:cs="Times New Roman"/>
          <w:b/>
          <w:bCs/>
          <w:lang w:val="en-US"/>
        </w:rPr>
        <w:t>Pro</w:t>
      </w:r>
      <w:r w:rsidRPr="0024042A">
        <w:rPr>
          <w:rFonts w:ascii="Garamond" w:eastAsia="Times New Roman" w:hAnsi="Garamond" w:cs="Times New Roman"/>
          <w:b/>
          <w:bCs/>
          <w:lang w:val="ru-RU"/>
        </w:rPr>
        <w:t xml:space="preserve">» в пользу ТОО «АДИДАС» приемка должна была состояться до 31 января 2024 года. Фактически работы были приняты в мае 2024 года. </w:t>
      </w:r>
    </w:p>
    <w:p w14:paraId="233F0040"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Имели место недоработки, отклонения от проекта. В частности, можно отметить то, что кабели по автоматике прокладывались вместе с электрическими, в противоречии со СНиП, монтаж был небрежным, периодически не срабатывали карточки систем доступа, доводчики на дверях были подобраны неправильно, двери фактически вырывались магнитами, не срабатывали магнитные замки на шкафах для личных вещей сотрудников (</w:t>
      </w:r>
      <w:proofErr w:type="spellStart"/>
      <w:r w:rsidRPr="0024042A">
        <w:rPr>
          <w:rFonts w:ascii="Garamond" w:eastAsia="Times New Roman" w:hAnsi="Garamond" w:cs="Times New Roman"/>
          <w:b/>
          <w:bCs/>
          <w:lang w:val="ru-RU"/>
        </w:rPr>
        <w:t>локеры</w:t>
      </w:r>
      <w:proofErr w:type="spellEnd"/>
      <w:r w:rsidRPr="0024042A">
        <w:rPr>
          <w:rFonts w:ascii="Garamond" w:eastAsia="Times New Roman" w:hAnsi="Garamond" w:cs="Times New Roman"/>
          <w:b/>
          <w:bCs/>
          <w:lang w:val="ru-RU"/>
        </w:rPr>
        <w:t xml:space="preserve">). </w:t>
      </w:r>
    </w:p>
    <w:p w14:paraId="42F96ACC"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 xml:space="preserve">Все эти недоработки фиксировались в снег-листах, устанавливались графики устранения, но сроки систематически нарушались. </w:t>
      </w:r>
    </w:p>
    <w:p w14:paraId="7582DBE3"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 xml:space="preserve">Стоит отметить, что одним из важных требований со стороны ТОО «АДИДАС» была готовность системы пожарной сигнализации, с которой системы контроля доступа должны были быть интегрированы. Но открывание дверей имело сбои, поэтому ТОО «АДИДАС» не могло заехать в такое помещение, это было не безопасно. </w:t>
      </w:r>
    </w:p>
    <w:p w14:paraId="383A941E"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 xml:space="preserve">В заключении хотелось бы отметить, что часть замечаний на момент приемки не была устранена, приемка производилась на основании экспертного заключения, которое подтверждало, что существенные нарушения и отклонения от проекта устранены. </w:t>
      </w:r>
    </w:p>
    <w:p w14:paraId="3A511818" w14:textId="77777777" w:rsidR="0024042A" w:rsidRPr="0024042A" w:rsidRDefault="0024042A" w:rsidP="0024042A">
      <w:pPr>
        <w:spacing w:line="360" w:lineRule="auto"/>
        <w:ind w:left="720"/>
        <w:jc w:val="both"/>
        <w:rPr>
          <w:rFonts w:ascii="Garamond" w:eastAsia="Times New Roman" w:hAnsi="Garamond" w:cs="Times New Roman"/>
          <w:b/>
          <w:bCs/>
          <w:lang w:val="ru-RU"/>
        </w:rPr>
      </w:pPr>
    </w:p>
    <w:p w14:paraId="54161859"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 xml:space="preserve">С уважением, </w:t>
      </w:r>
    </w:p>
    <w:p w14:paraId="6EB1010B" w14:textId="77777777"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Директор</w:t>
      </w:r>
    </w:p>
    <w:p w14:paraId="178206B9" w14:textId="0A82D82F" w:rsidR="0024042A" w:rsidRPr="0024042A" w:rsidRDefault="0024042A" w:rsidP="0024042A">
      <w:pPr>
        <w:spacing w:line="360" w:lineRule="auto"/>
        <w:ind w:left="720"/>
        <w:jc w:val="both"/>
        <w:rPr>
          <w:rFonts w:ascii="Garamond" w:eastAsia="Times New Roman" w:hAnsi="Garamond" w:cs="Times New Roman"/>
          <w:b/>
          <w:bCs/>
          <w:lang w:val="ru-RU"/>
        </w:rPr>
      </w:pPr>
      <w:r w:rsidRPr="0024042A">
        <w:rPr>
          <w:rFonts w:ascii="Garamond" w:eastAsia="Times New Roman" w:hAnsi="Garamond" w:cs="Times New Roman"/>
          <w:b/>
          <w:bCs/>
          <w:lang w:val="ru-RU"/>
        </w:rPr>
        <w:t>Юрченко С.</w:t>
      </w:r>
      <w:r>
        <w:rPr>
          <w:rFonts w:ascii="Garamond" w:eastAsia="Times New Roman" w:hAnsi="Garamond" w:cs="Times New Roman"/>
          <w:b/>
          <w:bCs/>
          <w:lang w:val="ru-RU"/>
        </w:rPr>
        <w:t xml:space="preserve"> </w:t>
      </w:r>
      <w:r w:rsidRPr="0024042A">
        <w:rPr>
          <w:rFonts w:ascii="Garamond" w:eastAsia="Times New Roman" w:hAnsi="Garamond" w:cs="Times New Roman"/>
          <w:b/>
          <w:bCs/>
          <w:lang w:val="ru-RU"/>
        </w:rPr>
        <w:t xml:space="preserve">В. </w:t>
      </w:r>
    </w:p>
    <w:p w14:paraId="7862BBD6" w14:textId="77777777" w:rsidR="0031006B" w:rsidRPr="0024042A" w:rsidRDefault="0031006B">
      <w:pPr>
        <w:spacing w:line="360" w:lineRule="auto"/>
        <w:ind w:left="720"/>
        <w:jc w:val="center"/>
        <w:rPr>
          <w:rFonts w:ascii="Garamond" w:eastAsia="Times New Roman" w:hAnsi="Garamond" w:cs="Times New Roman"/>
          <w:b/>
          <w:bCs/>
          <w:sz w:val="24"/>
          <w:szCs w:val="24"/>
          <w:lang w:val="ru-RU"/>
        </w:rPr>
      </w:pPr>
    </w:p>
    <w:p w14:paraId="219B2315" w14:textId="13AA73D4" w:rsidR="0037712F" w:rsidRPr="00B65AF0" w:rsidRDefault="0024042A" w:rsidP="00B65AF0">
      <w:pPr>
        <w:spacing w:line="360" w:lineRule="auto"/>
        <w:jc w:val="right"/>
        <w:rPr>
          <w:rFonts w:ascii="Garamond" w:eastAsia="Times New Roman" w:hAnsi="Garamond" w:cs="Times New Roman"/>
          <w:b/>
          <w:bCs/>
          <w:sz w:val="18"/>
          <w:szCs w:val="18"/>
          <w:lang w:val="ru-RU"/>
        </w:rPr>
      </w:pPr>
      <w:r>
        <w:rPr>
          <w:rFonts w:ascii="Garamond" w:eastAsia="Times New Roman" w:hAnsi="Garamond" w:cs="Times New Roman"/>
          <w:b/>
          <w:bCs/>
          <w:sz w:val="18"/>
          <w:szCs w:val="18"/>
          <w:lang w:val="ru-RU"/>
        </w:rPr>
        <w:t>2</w:t>
      </w:r>
      <w:r w:rsidR="000B2FAE" w:rsidRPr="00B65AF0">
        <w:rPr>
          <w:rFonts w:ascii="Garamond" w:eastAsia="Times New Roman" w:hAnsi="Garamond" w:cs="Times New Roman"/>
          <w:b/>
          <w:bCs/>
          <w:sz w:val="18"/>
          <w:szCs w:val="18"/>
          <w:lang w:val="ru-RU"/>
        </w:rPr>
        <w:t xml:space="preserve"> </w:t>
      </w:r>
      <w:r>
        <w:rPr>
          <w:rFonts w:ascii="Garamond" w:eastAsia="Times New Roman" w:hAnsi="Garamond" w:cs="Times New Roman"/>
          <w:b/>
          <w:bCs/>
          <w:sz w:val="18"/>
          <w:szCs w:val="18"/>
          <w:lang w:val="ru-RU"/>
        </w:rPr>
        <w:t>ИЗ</w:t>
      </w:r>
      <w:r w:rsidR="00217871" w:rsidRPr="00B65AF0">
        <w:rPr>
          <w:rFonts w:ascii="Garamond" w:eastAsia="Times New Roman" w:hAnsi="Garamond" w:cs="Times New Roman"/>
          <w:b/>
          <w:bCs/>
          <w:sz w:val="18"/>
          <w:szCs w:val="18"/>
          <w:lang w:val="ru-RU"/>
        </w:rPr>
        <w:t xml:space="preserve"> </w:t>
      </w:r>
      <w:r>
        <w:rPr>
          <w:rFonts w:ascii="Garamond" w:eastAsia="Times New Roman" w:hAnsi="Garamond" w:cs="Times New Roman"/>
          <w:b/>
          <w:bCs/>
          <w:sz w:val="18"/>
          <w:szCs w:val="18"/>
          <w:lang w:val="ru-RU"/>
        </w:rPr>
        <w:t>2</w:t>
      </w:r>
    </w:p>
    <w:sectPr w:rsidR="0037712F" w:rsidRPr="00B65AF0">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CFB7" w14:textId="77777777" w:rsidR="004C55D5" w:rsidRDefault="004C55D5" w:rsidP="00675F6D">
      <w:pPr>
        <w:spacing w:line="240" w:lineRule="auto"/>
      </w:pPr>
      <w:r>
        <w:separator/>
      </w:r>
    </w:p>
  </w:endnote>
  <w:endnote w:type="continuationSeparator" w:id="0">
    <w:p w14:paraId="476ADB95" w14:textId="77777777" w:rsidR="004C55D5" w:rsidRDefault="004C55D5" w:rsidP="00675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CC"/>
    <w:family w:val="swiss"/>
    <w:pitch w:val="variable"/>
    <w:sig w:usb0="E1000AEF"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1356" w14:textId="415C8421" w:rsidR="006824AF" w:rsidRPr="00043EA9" w:rsidRDefault="008651CE" w:rsidP="006824AF">
    <w:pPr>
      <w:pStyle w:val="aa"/>
      <w:rPr>
        <w:sz w:val="12"/>
        <w:szCs w:val="12"/>
      </w:rPr>
    </w:pPr>
    <w:r>
      <w:rPr>
        <w:noProof/>
        <w:sz w:val="12"/>
        <w:szCs w:val="12"/>
      </w:rPr>
      <w:drawing>
        <wp:anchor distT="0" distB="0" distL="114300" distR="114300" simplePos="0" relativeHeight="251658240" behindDoc="0" locked="0" layoutInCell="1" allowOverlap="1" wp14:anchorId="400753AE" wp14:editId="6266BF84">
          <wp:simplePos x="0" y="0"/>
          <wp:positionH relativeFrom="page">
            <wp:align>right</wp:align>
          </wp:positionH>
          <wp:positionV relativeFrom="paragraph">
            <wp:posOffset>-167640</wp:posOffset>
          </wp:positionV>
          <wp:extent cx="3732251" cy="88582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2251" cy="885825"/>
                  </a:xfrm>
                  <a:prstGeom prst="rect">
                    <a:avLst/>
                  </a:prstGeom>
                  <a:noFill/>
                </pic:spPr>
              </pic:pic>
            </a:graphicData>
          </a:graphic>
          <wp14:sizeRelH relativeFrom="margin">
            <wp14:pctWidth>0</wp14:pctWidth>
          </wp14:sizeRelH>
          <wp14:sizeRelV relativeFrom="margin">
            <wp14:pctHeight>0</wp14:pctHeight>
          </wp14:sizeRelV>
        </wp:anchor>
      </w:drawing>
    </w:r>
    <w:r w:rsidR="00675F6D" w:rsidRPr="00043EA9">
      <w:rPr>
        <w:sz w:val="12"/>
        <w:szCs w:val="12"/>
      </w:rPr>
      <w:t>Т</w:t>
    </w:r>
    <w:r w:rsidR="006824AF" w:rsidRPr="00043EA9">
      <w:rPr>
        <w:sz w:val="12"/>
        <w:szCs w:val="12"/>
      </w:rPr>
      <w:t xml:space="preserve">ОО «Veritas Valuations»                    Veritas Valuations LLP </w:t>
    </w:r>
  </w:p>
  <w:p w14:paraId="737080A3" w14:textId="77777777" w:rsidR="006824AF" w:rsidRPr="00043EA9" w:rsidRDefault="006824AF" w:rsidP="006824AF">
    <w:pPr>
      <w:pStyle w:val="aa"/>
      <w:rPr>
        <w:sz w:val="12"/>
        <w:szCs w:val="12"/>
      </w:rPr>
    </w:pPr>
    <w:r w:rsidRPr="00043EA9">
      <w:rPr>
        <w:sz w:val="12"/>
        <w:szCs w:val="12"/>
      </w:rPr>
      <w:t>(</w:t>
    </w:r>
    <w:proofErr w:type="spellStart"/>
    <w:r w:rsidRPr="00043EA9">
      <w:rPr>
        <w:sz w:val="12"/>
        <w:szCs w:val="12"/>
      </w:rPr>
      <w:t>Веритас</w:t>
    </w:r>
    <w:proofErr w:type="spellEnd"/>
    <w:r w:rsidRPr="00043EA9">
      <w:rPr>
        <w:sz w:val="12"/>
        <w:szCs w:val="12"/>
      </w:rPr>
      <w:t xml:space="preserve"> </w:t>
    </w:r>
    <w:proofErr w:type="spellStart"/>
    <w:r w:rsidRPr="00043EA9">
      <w:rPr>
        <w:sz w:val="12"/>
        <w:szCs w:val="12"/>
      </w:rPr>
      <w:t>Вэльюэйшнс</w:t>
    </w:r>
    <w:proofErr w:type="spellEnd"/>
    <w:r w:rsidRPr="00043EA9">
      <w:rPr>
        <w:sz w:val="12"/>
        <w:szCs w:val="12"/>
      </w:rPr>
      <w:t>)</w:t>
    </w:r>
  </w:p>
  <w:p w14:paraId="3E03E879" w14:textId="77777777" w:rsidR="006824AF" w:rsidRPr="00043EA9" w:rsidRDefault="006824AF" w:rsidP="006824AF">
    <w:pPr>
      <w:pStyle w:val="aa"/>
      <w:rPr>
        <w:sz w:val="12"/>
        <w:szCs w:val="12"/>
      </w:rPr>
    </w:pPr>
    <w:r w:rsidRPr="00043EA9">
      <w:rPr>
        <w:sz w:val="12"/>
        <w:szCs w:val="12"/>
      </w:rPr>
      <w:t xml:space="preserve"> БИН 090640014821                               090640014821 BIN</w:t>
    </w:r>
  </w:p>
  <w:p w14:paraId="36FA3C27" w14:textId="77777777" w:rsidR="006824AF" w:rsidRPr="00043EA9" w:rsidRDefault="006824AF" w:rsidP="006824AF">
    <w:pPr>
      <w:pStyle w:val="aa"/>
      <w:rPr>
        <w:sz w:val="12"/>
        <w:szCs w:val="12"/>
      </w:rPr>
    </w:pPr>
    <w:r w:rsidRPr="00043EA9">
      <w:rPr>
        <w:sz w:val="12"/>
        <w:szCs w:val="12"/>
      </w:rPr>
      <w:t xml:space="preserve"> </w:t>
    </w:r>
    <w:proofErr w:type="spellStart"/>
    <w:r w:rsidRPr="00043EA9">
      <w:rPr>
        <w:sz w:val="12"/>
        <w:szCs w:val="12"/>
      </w:rPr>
      <w:t>Бизнес</w:t>
    </w:r>
    <w:proofErr w:type="spellEnd"/>
    <w:r w:rsidRPr="00043EA9">
      <w:rPr>
        <w:sz w:val="12"/>
        <w:szCs w:val="12"/>
      </w:rPr>
      <w:t xml:space="preserve"> </w:t>
    </w:r>
    <w:proofErr w:type="spellStart"/>
    <w:r w:rsidRPr="00043EA9">
      <w:rPr>
        <w:sz w:val="12"/>
        <w:szCs w:val="12"/>
      </w:rPr>
      <w:t>Центр</w:t>
    </w:r>
    <w:proofErr w:type="spellEnd"/>
    <w:r w:rsidRPr="00043EA9">
      <w:rPr>
        <w:sz w:val="12"/>
        <w:szCs w:val="12"/>
      </w:rPr>
      <w:t xml:space="preserve"> </w:t>
    </w:r>
    <w:r>
      <w:rPr>
        <w:sz w:val="12"/>
        <w:szCs w:val="12"/>
      </w:rPr>
      <w:t>Kendala</w:t>
    </w:r>
    <w:r w:rsidRPr="00043EA9">
      <w:rPr>
        <w:sz w:val="12"/>
        <w:szCs w:val="12"/>
      </w:rPr>
      <w:t xml:space="preserve">                          Business Centre </w:t>
    </w:r>
    <w:r>
      <w:rPr>
        <w:sz w:val="12"/>
        <w:szCs w:val="12"/>
      </w:rPr>
      <w:t>Kendala</w:t>
    </w:r>
  </w:p>
  <w:p w14:paraId="38E287F9" w14:textId="77777777" w:rsidR="006824AF" w:rsidRPr="00C34B2E" w:rsidRDefault="006824AF" w:rsidP="006824AF">
    <w:pPr>
      <w:pStyle w:val="aa"/>
      <w:rPr>
        <w:sz w:val="12"/>
        <w:szCs w:val="12"/>
        <w:lang w:val="en-US"/>
      </w:rPr>
    </w:pPr>
    <w:r w:rsidRPr="00043EA9">
      <w:rPr>
        <w:sz w:val="12"/>
        <w:szCs w:val="12"/>
      </w:rPr>
      <w:t xml:space="preserve"> </w:t>
    </w:r>
    <w:proofErr w:type="spellStart"/>
    <w:r w:rsidRPr="00043EA9">
      <w:rPr>
        <w:sz w:val="12"/>
        <w:szCs w:val="12"/>
      </w:rPr>
      <w:t>Пр</w:t>
    </w:r>
    <w:r>
      <w:rPr>
        <w:sz w:val="12"/>
        <w:szCs w:val="12"/>
        <w:lang w:val="ru-RU"/>
      </w:rPr>
      <w:t>оспект</w:t>
    </w:r>
    <w:proofErr w:type="spellEnd"/>
    <w:r w:rsidRPr="00C34B2E">
      <w:rPr>
        <w:sz w:val="12"/>
        <w:szCs w:val="12"/>
      </w:rPr>
      <w:t xml:space="preserve"> </w:t>
    </w:r>
    <w:r>
      <w:rPr>
        <w:sz w:val="12"/>
        <w:szCs w:val="12"/>
        <w:lang w:val="ru-RU"/>
      </w:rPr>
      <w:t>Достык</w:t>
    </w:r>
    <w:r w:rsidRPr="00C34B2E">
      <w:rPr>
        <w:sz w:val="12"/>
        <w:szCs w:val="12"/>
      </w:rPr>
      <w:t xml:space="preserve"> </w:t>
    </w:r>
    <w:r>
      <w:rPr>
        <w:sz w:val="12"/>
        <w:szCs w:val="12"/>
      </w:rPr>
      <w:t xml:space="preserve">38 </w:t>
    </w:r>
    <w:r w:rsidRPr="00C34B2E">
      <w:rPr>
        <w:sz w:val="12"/>
        <w:szCs w:val="12"/>
      </w:rPr>
      <w:t xml:space="preserve">           </w:t>
    </w:r>
    <w:r w:rsidRPr="00C34B2E">
      <w:rPr>
        <w:sz w:val="12"/>
        <w:szCs w:val="12"/>
        <w:lang w:val="en-US"/>
      </w:rPr>
      <w:t xml:space="preserve"> </w:t>
    </w:r>
    <w:r w:rsidRPr="00043EA9">
      <w:rPr>
        <w:sz w:val="12"/>
        <w:szCs w:val="12"/>
      </w:rPr>
      <w:t xml:space="preserve">                 </w:t>
    </w:r>
    <w:r w:rsidRPr="00C34B2E">
      <w:rPr>
        <w:sz w:val="12"/>
        <w:szCs w:val="12"/>
        <w:lang w:val="en-US"/>
      </w:rPr>
      <w:t>38</w:t>
    </w:r>
    <w:r w:rsidRPr="00043EA9">
      <w:rPr>
        <w:sz w:val="12"/>
        <w:szCs w:val="12"/>
      </w:rPr>
      <w:t xml:space="preserve"> </w:t>
    </w:r>
    <w:proofErr w:type="spellStart"/>
    <w:r>
      <w:rPr>
        <w:sz w:val="12"/>
        <w:szCs w:val="12"/>
        <w:lang w:val="en-US"/>
      </w:rPr>
      <w:t>Dostyk</w:t>
    </w:r>
    <w:proofErr w:type="spellEnd"/>
    <w:r>
      <w:rPr>
        <w:sz w:val="12"/>
        <w:szCs w:val="12"/>
        <w:lang w:val="en-US"/>
      </w:rPr>
      <w:t xml:space="preserve"> avenue</w:t>
    </w:r>
  </w:p>
  <w:p w14:paraId="65873332" w14:textId="77777777" w:rsidR="006824AF" w:rsidRPr="00043EA9" w:rsidRDefault="006824AF" w:rsidP="006824AF">
    <w:pPr>
      <w:pStyle w:val="aa"/>
      <w:rPr>
        <w:sz w:val="12"/>
        <w:szCs w:val="12"/>
      </w:rPr>
    </w:pPr>
    <w:r w:rsidRPr="00043EA9">
      <w:rPr>
        <w:sz w:val="12"/>
        <w:szCs w:val="12"/>
      </w:rPr>
      <w:t xml:space="preserve"> г. </w:t>
    </w:r>
    <w:proofErr w:type="spellStart"/>
    <w:r w:rsidRPr="00043EA9">
      <w:rPr>
        <w:sz w:val="12"/>
        <w:szCs w:val="12"/>
      </w:rPr>
      <w:t>Алматы</w:t>
    </w:r>
    <w:proofErr w:type="spellEnd"/>
    <w:r w:rsidRPr="00043EA9">
      <w:rPr>
        <w:sz w:val="12"/>
        <w:szCs w:val="12"/>
      </w:rPr>
      <w:t>, A26F8D</w:t>
    </w:r>
    <w:proofErr w:type="gramStart"/>
    <w:r w:rsidRPr="00043EA9">
      <w:rPr>
        <w:sz w:val="12"/>
        <w:szCs w:val="12"/>
      </w:rPr>
      <w:t xml:space="preserve">3,   </w:t>
    </w:r>
    <w:proofErr w:type="gramEnd"/>
    <w:r>
      <w:rPr>
        <w:sz w:val="12"/>
        <w:szCs w:val="12"/>
      </w:rPr>
      <w:t xml:space="preserve">          </w:t>
    </w:r>
    <w:r w:rsidRPr="00043EA9">
      <w:rPr>
        <w:sz w:val="12"/>
        <w:szCs w:val="12"/>
      </w:rPr>
      <w:t xml:space="preserve">                Almaty, A26F8D3,</w:t>
    </w:r>
  </w:p>
  <w:p w14:paraId="73588FBC" w14:textId="59ACD3A1" w:rsidR="00675F6D" w:rsidRPr="00043EA9" w:rsidRDefault="006824AF" w:rsidP="006824AF">
    <w:pPr>
      <w:pStyle w:val="aa"/>
      <w:rPr>
        <w:sz w:val="12"/>
        <w:szCs w:val="12"/>
      </w:rPr>
    </w:pPr>
    <w:r w:rsidRPr="00043EA9">
      <w:rPr>
        <w:sz w:val="12"/>
        <w:szCs w:val="12"/>
      </w:rPr>
      <w:t xml:space="preserve"> </w:t>
    </w:r>
    <w:proofErr w:type="spellStart"/>
    <w:r w:rsidRPr="00043EA9">
      <w:rPr>
        <w:sz w:val="12"/>
        <w:szCs w:val="12"/>
      </w:rPr>
      <w:t>Республика</w:t>
    </w:r>
    <w:proofErr w:type="spellEnd"/>
    <w:r w:rsidRPr="00043EA9">
      <w:rPr>
        <w:sz w:val="12"/>
        <w:szCs w:val="12"/>
      </w:rPr>
      <w:t xml:space="preserve"> </w:t>
    </w:r>
    <w:proofErr w:type="spellStart"/>
    <w:r w:rsidRPr="00043EA9">
      <w:rPr>
        <w:sz w:val="12"/>
        <w:szCs w:val="12"/>
      </w:rPr>
      <w:t>Казахстан</w:t>
    </w:r>
    <w:proofErr w:type="spellEnd"/>
    <w:r w:rsidRPr="00043EA9">
      <w:rPr>
        <w:sz w:val="12"/>
        <w:szCs w:val="12"/>
      </w:rPr>
      <w:t xml:space="preserve">                          Republic of Kazakhstan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19F8" w14:textId="77777777" w:rsidR="004C55D5" w:rsidRDefault="004C55D5" w:rsidP="00675F6D">
      <w:pPr>
        <w:spacing w:line="240" w:lineRule="auto"/>
      </w:pPr>
      <w:r>
        <w:separator/>
      </w:r>
    </w:p>
  </w:footnote>
  <w:footnote w:type="continuationSeparator" w:id="0">
    <w:p w14:paraId="39A2EC7D" w14:textId="77777777" w:rsidR="004C55D5" w:rsidRDefault="004C55D5" w:rsidP="00675F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9B"/>
    <w:multiLevelType w:val="hybridMultilevel"/>
    <w:tmpl w:val="A74EFDA0"/>
    <w:lvl w:ilvl="0" w:tplc="B00C5C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2835C8"/>
    <w:multiLevelType w:val="hybridMultilevel"/>
    <w:tmpl w:val="E056F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C6B18"/>
    <w:multiLevelType w:val="hybridMultilevel"/>
    <w:tmpl w:val="7AB86EDE"/>
    <w:lvl w:ilvl="0" w:tplc="CD387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C20F2"/>
    <w:multiLevelType w:val="hybridMultilevel"/>
    <w:tmpl w:val="2A36B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D5CD3"/>
    <w:multiLevelType w:val="hybridMultilevel"/>
    <w:tmpl w:val="64A0EED8"/>
    <w:lvl w:ilvl="0" w:tplc="0409000F">
      <w:start w:val="1"/>
      <w:numFmt w:val="decimal"/>
      <w:lvlText w:val="%1."/>
      <w:lvlJc w:val="left"/>
      <w:pPr>
        <w:ind w:left="720" w:hanging="360"/>
      </w:pPr>
    </w:lvl>
    <w:lvl w:ilvl="1" w:tplc="5E52F806">
      <w:numFmt w:val="bullet"/>
      <w:lvlText w:val="•"/>
      <w:lvlJc w:val="left"/>
      <w:pPr>
        <w:ind w:left="1440" w:hanging="360"/>
      </w:pPr>
      <w:rPr>
        <w:rFonts w:ascii="Garamond" w:eastAsia="Times New Roman" w:hAnsi="Garamond"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727EAE"/>
    <w:multiLevelType w:val="hybridMultilevel"/>
    <w:tmpl w:val="E0301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36436"/>
    <w:multiLevelType w:val="hybridMultilevel"/>
    <w:tmpl w:val="6EE61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C2414"/>
    <w:multiLevelType w:val="hybridMultilevel"/>
    <w:tmpl w:val="9AB24612"/>
    <w:lvl w:ilvl="0" w:tplc="67F250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AF1053"/>
    <w:multiLevelType w:val="hybridMultilevel"/>
    <w:tmpl w:val="12384266"/>
    <w:lvl w:ilvl="0" w:tplc="64BCF9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9605B"/>
    <w:multiLevelType w:val="hybridMultilevel"/>
    <w:tmpl w:val="7C7AD0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5A2229C"/>
    <w:multiLevelType w:val="hybridMultilevel"/>
    <w:tmpl w:val="A9362E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AB501E"/>
    <w:multiLevelType w:val="hybridMultilevel"/>
    <w:tmpl w:val="F3F22176"/>
    <w:lvl w:ilvl="0" w:tplc="7AD820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4D4CA5"/>
    <w:multiLevelType w:val="hybridMultilevel"/>
    <w:tmpl w:val="0A0CDABA"/>
    <w:lvl w:ilvl="0" w:tplc="FA3C6E76">
      <w:start w:val="2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731CA1"/>
    <w:multiLevelType w:val="multilevel"/>
    <w:tmpl w:val="F7C4C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3254643">
    <w:abstractNumId w:val="13"/>
  </w:num>
  <w:num w:numId="2" w16cid:durableId="811403648">
    <w:abstractNumId w:val="4"/>
  </w:num>
  <w:num w:numId="3" w16cid:durableId="1762066677">
    <w:abstractNumId w:val="9"/>
  </w:num>
  <w:num w:numId="4" w16cid:durableId="371998182">
    <w:abstractNumId w:val="12"/>
  </w:num>
  <w:num w:numId="5" w16cid:durableId="685860736">
    <w:abstractNumId w:val="5"/>
  </w:num>
  <w:num w:numId="6" w16cid:durableId="951549670">
    <w:abstractNumId w:val="1"/>
  </w:num>
  <w:num w:numId="7" w16cid:durableId="762997235">
    <w:abstractNumId w:val="3"/>
  </w:num>
  <w:num w:numId="8" w16cid:durableId="1140656929">
    <w:abstractNumId w:val="8"/>
  </w:num>
  <w:num w:numId="9" w16cid:durableId="1026177873">
    <w:abstractNumId w:val="0"/>
  </w:num>
  <w:num w:numId="10" w16cid:durableId="24059142">
    <w:abstractNumId w:val="2"/>
  </w:num>
  <w:num w:numId="11" w16cid:durableId="1805661102">
    <w:abstractNumId w:val="10"/>
  </w:num>
  <w:num w:numId="12" w16cid:durableId="1971983251">
    <w:abstractNumId w:val="7"/>
  </w:num>
  <w:num w:numId="13" w16cid:durableId="486560114">
    <w:abstractNumId w:val="11"/>
  </w:num>
  <w:num w:numId="14" w16cid:durableId="1523593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E5"/>
    <w:rsid w:val="000143EF"/>
    <w:rsid w:val="000316EA"/>
    <w:rsid w:val="00043EA9"/>
    <w:rsid w:val="00052981"/>
    <w:rsid w:val="00067B10"/>
    <w:rsid w:val="00070278"/>
    <w:rsid w:val="00091FCA"/>
    <w:rsid w:val="0009580B"/>
    <w:rsid w:val="000A2CEC"/>
    <w:rsid w:val="000B2FAE"/>
    <w:rsid w:val="000C6890"/>
    <w:rsid w:val="000D39EA"/>
    <w:rsid w:val="001038EE"/>
    <w:rsid w:val="001122AD"/>
    <w:rsid w:val="00127EF3"/>
    <w:rsid w:val="0013645E"/>
    <w:rsid w:val="001417EF"/>
    <w:rsid w:val="00172740"/>
    <w:rsid w:val="00177347"/>
    <w:rsid w:val="00180C77"/>
    <w:rsid w:val="00191661"/>
    <w:rsid w:val="001954D1"/>
    <w:rsid w:val="001C6309"/>
    <w:rsid w:val="00217871"/>
    <w:rsid w:val="0024042A"/>
    <w:rsid w:val="00242593"/>
    <w:rsid w:val="002459D2"/>
    <w:rsid w:val="00251531"/>
    <w:rsid w:val="00267AC4"/>
    <w:rsid w:val="002704D5"/>
    <w:rsid w:val="002B3748"/>
    <w:rsid w:val="002C03E6"/>
    <w:rsid w:val="002D4152"/>
    <w:rsid w:val="002E2795"/>
    <w:rsid w:val="0031006B"/>
    <w:rsid w:val="0031110B"/>
    <w:rsid w:val="00313A35"/>
    <w:rsid w:val="003351ED"/>
    <w:rsid w:val="00342E45"/>
    <w:rsid w:val="00347FB8"/>
    <w:rsid w:val="00350B81"/>
    <w:rsid w:val="0035445E"/>
    <w:rsid w:val="00370215"/>
    <w:rsid w:val="0037712F"/>
    <w:rsid w:val="00383D3A"/>
    <w:rsid w:val="003A4266"/>
    <w:rsid w:val="003D2258"/>
    <w:rsid w:val="003E14D9"/>
    <w:rsid w:val="003F27D2"/>
    <w:rsid w:val="003F2DFE"/>
    <w:rsid w:val="003F7EDB"/>
    <w:rsid w:val="004150E5"/>
    <w:rsid w:val="00427550"/>
    <w:rsid w:val="004330D9"/>
    <w:rsid w:val="00433A27"/>
    <w:rsid w:val="00434DB8"/>
    <w:rsid w:val="00446A3B"/>
    <w:rsid w:val="004763F8"/>
    <w:rsid w:val="004A3B5C"/>
    <w:rsid w:val="004A4C2B"/>
    <w:rsid w:val="004B576D"/>
    <w:rsid w:val="004C55D5"/>
    <w:rsid w:val="004D76D6"/>
    <w:rsid w:val="00504FAE"/>
    <w:rsid w:val="00520786"/>
    <w:rsid w:val="005271B1"/>
    <w:rsid w:val="00547F56"/>
    <w:rsid w:val="00556B80"/>
    <w:rsid w:val="0056110F"/>
    <w:rsid w:val="00563D3F"/>
    <w:rsid w:val="00580D87"/>
    <w:rsid w:val="00586944"/>
    <w:rsid w:val="005B4E89"/>
    <w:rsid w:val="005B5B7F"/>
    <w:rsid w:val="006142A4"/>
    <w:rsid w:val="006313BF"/>
    <w:rsid w:val="00634B50"/>
    <w:rsid w:val="00637C54"/>
    <w:rsid w:val="0064397C"/>
    <w:rsid w:val="00645CAF"/>
    <w:rsid w:val="006556E8"/>
    <w:rsid w:val="00675F6D"/>
    <w:rsid w:val="006824AF"/>
    <w:rsid w:val="006871D2"/>
    <w:rsid w:val="00690E39"/>
    <w:rsid w:val="006974E3"/>
    <w:rsid w:val="006A1757"/>
    <w:rsid w:val="006B0752"/>
    <w:rsid w:val="006D441A"/>
    <w:rsid w:val="006E1F8C"/>
    <w:rsid w:val="006E5826"/>
    <w:rsid w:val="006F5698"/>
    <w:rsid w:val="007041D7"/>
    <w:rsid w:val="00711B0D"/>
    <w:rsid w:val="00727E04"/>
    <w:rsid w:val="00737360"/>
    <w:rsid w:val="00737466"/>
    <w:rsid w:val="007431DC"/>
    <w:rsid w:val="007512ED"/>
    <w:rsid w:val="00785180"/>
    <w:rsid w:val="00795A81"/>
    <w:rsid w:val="007D2D77"/>
    <w:rsid w:val="007D7635"/>
    <w:rsid w:val="007E284B"/>
    <w:rsid w:val="007F0AA7"/>
    <w:rsid w:val="007F3E46"/>
    <w:rsid w:val="007F47AA"/>
    <w:rsid w:val="00803B8A"/>
    <w:rsid w:val="0081079F"/>
    <w:rsid w:val="00811196"/>
    <w:rsid w:val="00811A16"/>
    <w:rsid w:val="008217A6"/>
    <w:rsid w:val="00821D2A"/>
    <w:rsid w:val="00836265"/>
    <w:rsid w:val="00847527"/>
    <w:rsid w:val="008651CE"/>
    <w:rsid w:val="00876E28"/>
    <w:rsid w:val="00883D66"/>
    <w:rsid w:val="00885ADD"/>
    <w:rsid w:val="008A56EA"/>
    <w:rsid w:val="008D078B"/>
    <w:rsid w:val="008D1978"/>
    <w:rsid w:val="008D1C7B"/>
    <w:rsid w:val="0094717B"/>
    <w:rsid w:val="009501F5"/>
    <w:rsid w:val="00950DBF"/>
    <w:rsid w:val="009627F6"/>
    <w:rsid w:val="00972195"/>
    <w:rsid w:val="00987AE4"/>
    <w:rsid w:val="009958AA"/>
    <w:rsid w:val="009A4C8C"/>
    <w:rsid w:val="009B32CA"/>
    <w:rsid w:val="009C3074"/>
    <w:rsid w:val="009D09E6"/>
    <w:rsid w:val="009D348E"/>
    <w:rsid w:val="009D46FB"/>
    <w:rsid w:val="009E7F0E"/>
    <w:rsid w:val="00A06460"/>
    <w:rsid w:val="00A23DE2"/>
    <w:rsid w:val="00A24C82"/>
    <w:rsid w:val="00A2747E"/>
    <w:rsid w:val="00A31AFA"/>
    <w:rsid w:val="00A343A3"/>
    <w:rsid w:val="00A42485"/>
    <w:rsid w:val="00A56061"/>
    <w:rsid w:val="00A63D93"/>
    <w:rsid w:val="00A70553"/>
    <w:rsid w:val="00A8426F"/>
    <w:rsid w:val="00A9018E"/>
    <w:rsid w:val="00A95FBF"/>
    <w:rsid w:val="00AC52FE"/>
    <w:rsid w:val="00AC7922"/>
    <w:rsid w:val="00AD1C2F"/>
    <w:rsid w:val="00AD27CB"/>
    <w:rsid w:val="00AF77AC"/>
    <w:rsid w:val="00B123DD"/>
    <w:rsid w:val="00B32084"/>
    <w:rsid w:val="00B34DB7"/>
    <w:rsid w:val="00B54671"/>
    <w:rsid w:val="00B56607"/>
    <w:rsid w:val="00B65AF0"/>
    <w:rsid w:val="00B66B0C"/>
    <w:rsid w:val="00B8137B"/>
    <w:rsid w:val="00B97806"/>
    <w:rsid w:val="00BA5B85"/>
    <w:rsid w:val="00BA79EA"/>
    <w:rsid w:val="00BC68D2"/>
    <w:rsid w:val="00BE04FA"/>
    <w:rsid w:val="00BE3BA5"/>
    <w:rsid w:val="00C03866"/>
    <w:rsid w:val="00C2224B"/>
    <w:rsid w:val="00C25511"/>
    <w:rsid w:val="00C34CBF"/>
    <w:rsid w:val="00C37CAA"/>
    <w:rsid w:val="00C401FC"/>
    <w:rsid w:val="00C41E19"/>
    <w:rsid w:val="00C46542"/>
    <w:rsid w:val="00C51125"/>
    <w:rsid w:val="00C55E36"/>
    <w:rsid w:val="00C823FB"/>
    <w:rsid w:val="00C96EC9"/>
    <w:rsid w:val="00CA1808"/>
    <w:rsid w:val="00CA5113"/>
    <w:rsid w:val="00CA78AF"/>
    <w:rsid w:val="00CA7DC6"/>
    <w:rsid w:val="00CC65ED"/>
    <w:rsid w:val="00D03569"/>
    <w:rsid w:val="00D12580"/>
    <w:rsid w:val="00D3054D"/>
    <w:rsid w:val="00D32853"/>
    <w:rsid w:val="00D53A8A"/>
    <w:rsid w:val="00D7564B"/>
    <w:rsid w:val="00D772C0"/>
    <w:rsid w:val="00DB675C"/>
    <w:rsid w:val="00DB7107"/>
    <w:rsid w:val="00DE55EB"/>
    <w:rsid w:val="00DF69B1"/>
    <w:rsid w:val="00E109FE"/>
    <w:rsid w:val="00E15639"/>
    <w:rsid w:val="00E26932"/>
    <w:rsid w:val="00E277F7"/>
    <w:rsid w:val="00E313C4"/>
    <w:rsid w:val="00E329A9"/>
    <w:rsid w:val="00E44C88"/>
    <w:rsid w:val="00E46B2A"/>
    <w:rsid w:val="00E55159"/>
    <w:rsid w:val="00E57510"/>
    <w:rsid w:val="00E57961"/>
    <w:rsid w:val="00E60C38"/>
    <w:rsid w:val="00E85BBD"/>
    <w:rsid w:val="00EA463B"/>
    <w:rsid w:val="00ED01AC"/>
    <w:rsid w:val="00ED2DFB"/>
    <w:rsid w:val="00ED5721"/>
    <w:rsid w:val="00EE4600"/>
    <w:rsid w:val="00EF5BD2"/>
    <w:rsid w:val="00F00B1E"/>
    <w:rsid w:val="00F01922"/>
    <w:rsid w:val="00F02697"/>
    <w:rsid w:val="00F045F1"/>
    <w:rsid w:val="00F11DE3"/>
    <w:rsid w:val="00F15849"/>
    <w:rsid w:val="00F23D61"/>
    <w:rsid w:val="00F24B1B"/>
    <w:rsid w:val="00F3020D"/>
    <w:rsid w:val="00F30BC9"/>
    <w:rsid w:val="00F455DA"/>
    <w:rsid w:val="00F50802"/>
    <w:rsid w:val="00F569BE"/>
    <w:rsid w:val="00F5722F"/>
    <w:rsid w:val="00F62EA7"/>
    <w:rsid w:val="00F85EFA"/>
    <w:rsid w:val="00FB015E"/>
    <w:rsid w:val="00FB1E94"/>
    <w:rsid w:val="00FB4D22"/>
    <w:rsid w:val="00FC7068"/>
    <w:rsid w:val="00FD7BB4"/>
    <w:rsid w:val="00FE1699"/>
    <w:rsid w:val="00FF0CEF"/>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6CE1C0"/>
  <w15:docId w15:val="{B9F15124-F93E-46CE-8476-EC21EA77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7F47AA"/>
    <w:pPr>
      <w:ind w:left="720"/>
      <w:contextualSpacing/>
    </w:pPr>
  </w:style>
  <w:style w:type="paragraph" w:styleId="a6">
    <w:name w:val="Balloon Text"/>
    <w:basedOn w:val="a"/>
    <w:link w:val="a7"/>
    <w:uiPriority w:val="99"/>
    <w:semiHidden/>
    <w:unhideWhenUsed/>
    <w:rsid w:val="00CA5113"/>
    <w:pPr>
      <w:spacing w:line="240" w:lineRule="auto"/>
    </w:pPr>
    <w:rPr>
      <w:rFonts w:ascii="Lucida Grande" w:hAnsi="Lucida Grande" w:cs="Lucida Grande"/>
      <w:sz w:val="18"/>
      <w:szCs w:val="18"/>
    </w:rPr>
  </w:style>
  <w:style w:type="character" w:customStyle="1" w:styleId="a7">
    <w:name w:val="Текст выноски Знак"/>
    <w:basedOn w:val="a0"/>
    <w:link w:val="a6"/>
    <w:uiPriority w:val="99"/>
    <w:semiHidden/>
    <w:rsid w:val="00CA5113"/>
    <w:rPr>
      <w:rFonts w:ascii="Lucida Grande" w:hAnsi="Lucida Grande" w:cs="Lucida Grande"/>
      <w:sz w:val="18"/>
      <w:szCs w:val="18"/>
    </w:rPr>
  </w:style>
  <w:style w:type="paragraph" w:styleId="a8">
    <w:name w:val="header"/>
    <w:basedOn w:val="a"/>
    <w:link w:val="a9"/>
    <w:uiPriority w:val="99"/>
    <w:unhideWhenUsed/>
    <w:rsid w:val="00675F6D"/>
    <w:pPr>
      <w:tabs>
        <w:tab w:val="center" w:pos="4844"/>
        <w:tab w:val="right" w:pos="9689"/>
      </w:tabs>
      <w:spacing w:line="240" w:lineRule="auto"/>
    </w:pPr>
  </w:style>
  <w:style w:type="character" w:customStyle="1" w:styleId="a9">
    <w:name w:val="Верхний колонтитул Знак"/>
    <w:basedOn w:val="a0"/>
    <w:link w:val="a8"/>
    <w:uiPriority w:val="99"/>
    <w:rsid w:val="00675F6D"/>
  </w:style>
  <w:style w:type="paragraph" w:styleId="aa">
    <w:name w:val="footer"/>
    <w:basedOn w:val="a"/>
    <w:link w:val="ab"/>
    <w:uiPriority w:val="99"/>
    <w:unhideWhenUsed/>
    <w:rsid w:val="00675F6D"/>
    <w:pPr>
      <w:tabs>
        <w:tab w:val="center" w:pos="4844"/>
        <w:tab w:val="right" w:pos="9689"/>
      </w:tabs>
      <w:spacing w:line="240" w:lineRule="auto"/>
    </w:pPr>
  </w:style>
  <w:style w:type="character" w:customStyle="1" w:styleId="ab">
    <w:name w:val="Нижний колонтитул Знак"/>
    <w:basedOn w:val="a0"/>
    <w:link w:val="aa"/>
    <w:uiPriority w:val="99"/>
    <w:rsid w:val="00675F6D"/>
  </w:style>
  <w:style w:type="table" w:styleId="ac">
    <w:name w:val="Table Grid"/>
    <w:basedOn w:val="a1"/>
    <w:uiPriority w:val="39"/>
    <w:rsid w:val="00313A35"/>
    <w:pPr>
      <w:spacing w:line="240" w:lineRule="auto"/>
    </w:pPr>
    <w:rPr>
      <w:rFonts w:asciiTheme="minorHAnsi" w:eastAsiaTheme="minorHAnsi" w:hAnsi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9403-6D83-4140-AF7C-B7082D3E3F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Semyon Yurchenko</dc:creator>
  <cp:lastModifiedBy>Адвокатская контора Закон и Право</cp:lastModifiedBy>
  <cp:revision>3</cp:revision>
  <cp:lastPrinted>2021-08-31T12:32:00Z</cp:lastPrinted>
  <dcterms:created xsi:type="dcterms:W3CDTF">2025-05-29T09:38:00Z</dcterms:created>
  <dcterms:modified xsi:type="dcterms:W3CDTF">2026-02-07T16:03:00Z</dcterms:modified>
</cp:coreProperties>
</file>