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A433" w14:textId="77777777" w:rsidR="00E1316B" w:rsidRDefault="00E1316B" w:rsidP="00E571CE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0077BB" w14:textId="6A88F80B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b/>
          <w:bCs/>
          <w:sz w:val="28"/>
          <w:szCs w:val="28"/>
        </w:rPr>
        <w:t>Мактааральский районный суд Туркестанской</w:t>
      </w:r>
      <w:r w:rsidRPr="0005726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05726E">
        <w:rPr>
          <w:rFonts w:ascii="Times New Roman" w:hAnsi="Times New Roman" w:cs="Times New Roman"/>
          <w:bCs/>
          <w:sz w:val="28"/>
          <w:szCs w:val="28"/>
        </w:rPr>
        <w:t>Судье Сламбекову Е.Б.</w:t>
      </w:r>
      <w:r w:rsidRPr="00057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E1394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</w:rPr>
        <w:t xml:space="preserve">Мактааральский район, пос. Мырзакент, ул. Мадиходжаева № 17. </w:t>
      </w:r>
    </w:p>
    <w:p w14:paraId="1041FC05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5" w:history="1"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130209@</w:t>
        </w:r>
        <w:proofErr w:type="spellStart"/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sud</w:t>
        </w:r>
        <w:proofErr w:type="spellEnd"/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Pr="000572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4E6E0AD5" w14:textId="7D947800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b/>
          <w:bCs/>
          <w:sz w:val="28"/>
          <w:szCs w:val="28"/>
        </w:rPr>
        <w:t xml:space="preserve">от Ответчика: 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424EC0" w:rsidRPr="00424E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57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A25E00" w14:textId="4F2A470F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bCs/>
          <w:sz w:val="28"/>
          <w:szCs w:val="28"/>
        </w:rPr>
      </w:pPr>
      <w:r w:rsidRPr="0005726E">
        <w:rPr>
          <w:rFonts w:ascii="Times New Roman" w:hAnsi="Times New Roman" w:cs="Times New Roman"/>
          <w:bCs/>
          <w:sz w:val="28"/>
          <w:szCs w:val="28"/>
        </w:rPr>
        <w:t xml:space="preserve">ИИН </w:t>
      </w:r>
      <w:r w:rsidR="00A05AFC">
        <w:rPr>
          <w:rFonts w:ascii="Times New Roman" w:hAnsi="Times New Roman" w:cs="Times New Roman"/>
          <w:bCs/>
          <w:sz w:val="28"/>
          <w:szCs w:val="28"/>
          <w:lang w:val="kk-KZ"/>
        </w:rPr>
        <w:t>...............</w:t>
      </w:r>
      <w:r w:rsidRPr="0005726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5FD10EC" w14:textId="38FDA008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bCs/>
          <w:sz w:val="28"/>
          <w:szCs w:val="28"/>
        </w:rPr>
        <w:t>Түркістан облысы, М</w:t>
      </w:r>
      <w:r w:rsidR="00A05AF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5726E">
        <w:rPr>
          <w:rFonts w:ascii="Times New Roman" w:hAnsi="Times New Roman" w:cs="Times New Roman"/>
          <w:bCs/>
          <w:sz w:val="28"/>
          <w:szCs w:val="28"/>
        </w:rPr>
        <w:t xml:space="preserve"> ауданы,</w:t>
      </w:r>
      <w:r w:rsidRPr="0005726E">
        <w:rPr>
          <w:rFonts w:ascii="Times New Roman" w:hAnsi="Times New Roman" w:cs="Times New Roman"/>
          <w:sz w:val="28"/>
          <w:szCs w:val="28"/>
        </w:rPr>
        <w:t xml:space="preserve"> </w:t>
      </w:r>
      <w:r w:rsidRPr="0005726E">
        <w:rPr>
          <w:rFonts w:ascii="Times New Roman" w:hAnsi="Times New Roman" w:cs="Times New Roman"/>
          <w:bCs/>
          <w:sz w:val="28"/>
          <w:szCs w:val="28"/>
        </w:rPr>
        <w:t>М</w:t>
      </w:r>
      <w:r w:rsidR="00A05AF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5726E">
        <w:rPr>
          <w:rFonts w:ascii="Times New Roman" w:hAnsi="Times New Roman" w:cs="Times New Roman"/>
          <w:bCs/>
          <w:sz w:val="28"/>
          <w:szCs w:val="28"/>
        </w:rPr>
        <w:t xml:space="preserve"> ауылдык округі, Н.Е</w:t>
      </w:r>
      <w:r w:rsidR="00A05AF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5726E">
        <w:rPr>
          <w:rFonts w:ascii="Times New Roman" w:hAnsi="Times New Roman" w:cs="Times New Roman"/>
          <w:bCs/>
          <w:sz w:val="28"/>
          <w:szCs w:val="28"/>
        </w:rPr>
        <w:t xml:space="preserve"> елді мекені, Ж</w:t>
      </w:r>
      <w:r w:rsidR="00A05AF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5726E">
        <w:rPr>
          <w:rFonts w:ascii="Times New Roman" w:hAnsi="Times New Roman" w:cs="Times New Roman"/>
          <w:bCs/>
          <w:sz w:val="28"/>
          <w:szCs w:val="28"/>
        </w:rPr>
        <w:t xml:space="preserve"> көшесі, № 8 уй.</w:t>
      </w:r>
    </w:p>
    <w:p w14:paraId="387F0F5E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05726E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7D7D569F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bCs/>
          <w:sz w:val="28"/>
          <w:szCs w:val="28"/>
        </w:rPr>
        <w:t xml:space="preserve">Адвокат Саржанов Галымжан Турлыбекович </w:t>
      </w:r>
    </w:p>
    <w:p w14:paraId="4C710AEC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27BCCEA3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15000F5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>г. Алматы, пр. Абылай Хана, д. 79, офис 304</w:t>
      </w:r>
    </w:p>
    <w:p w14:paraId="45418441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hyperlink r:id="rId7" w:history="1"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5726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7B95DD" w14:textId="77777777" w:rsidR="00E571CE" w:rsidRPr="0005726E" w:rsidRDefault="00E571CE" w:rsidP="00E571CE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59175D49" w14:textId="77777777" w:rsidR="00C25261" w:rsidRPr="0005726E" w:rsidRDefault="00C25261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3D0542" w14:textId="77777777" w:rsidR="00C25261" w:rsidRPr="0005726E" w:rsidRDefault="00C25261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7524C91" w14:textId="77777777" w:rsidR="00B95A22" w:rsidRPr="0005726E" w:rsidRDefault="00B95A22" w:rsidP="00B95A22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26E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6B501D08" w14:textId="3791E921" w:rsidR="00B95A22" w:rsidRPr="0005726E" w:rsidRDefault="00B95A22" w:rsidP="00B95A22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</w:rPr>
        <w:t xml:space="preserve">об оставлении </w:t>
      </w:r>
      <w:r w:rsidR="00607AB6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32502E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об отмене </w:t>
      </w:r>
      <w:r w:rsidR="0093745B" w:rsidRPr="0005726E">
        <w:rPr>
          <w:rFonts w:ascii="Times New Roman" w:hAnsi="Times New Roman" w:cs="Times New Roman"/>
          <w:sz w:val="28"/>
          <w:szCs w:val="28"/>
          <w:lang w:val="ru-RU"/>
        </w:rPr>
        <w:t>договора купли-продажи</w:t>
      </w:r>
      <w:r w:rsidRPr="0005726E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</w:p>
    <w:p w14:paraId="2F8AB97C" w14:textId="77777777" w:rsidR="00C25261" w:rsidRPr="0005726E" w:rsidRDefault="00C25261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5F1F6" w14:textId="4B85E496" w:rsidR="004A4AED" w:rsidRPr="0005726E" w:rsidRDefault="004A4AED" w:rsidP="004A4AE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>Вашем производстве имеется гражданское дело №5143-25-3-1/42</w:t>
      </w:r>
      <w:r w:rsidRPr="000572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по иску М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к А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о признании договора купли продажи недействительным. </w:t>
      </w:r>
    </w:p>
    <w:p w14:paraId="53A0EA4A" w14:textId="27F281EC" w:rsidR="00F73F79" w:rsidRPr="0005726E" w:rsidRDefault="000E1184" w:rsidP="004A4AE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Истец </w:t>
      </w:r>
      <w:r w:rsidR="0023490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суду направил </w:t>
      </w:r>
      <w:r w:rsidR="00234900" w:rsidRPr="000572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Заявление об отмене договора купли продажи </w:t>
      </w:r>
      <w:r w:rsidR="00234900" w:rsidRPr="0005726E">
        <w:rPr>
          <w:rFonts w:ascii="Times New Roman" w:hAnsi="Times New Roman" w:cs="Times New Roman"/>
          <w:sz w:val="28"/>
          <w:szCs w:val="28"/>
          <w:lang w:val="ru-RU"/>
        </w:rPr>
        <w:t>в котором утвер</w:t>
      </w:r>
      <w:r w:rsidR="009C647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ждает, </w:t>
      </w:r>
      <w:r w:rsidR="0015758C" w:rsidRPr="0005726E">
        <w:rPr>
          <w:rFonts w:ascii="Times New Roman" w:hAnsi="Times New Roman" w:cs="Times New Roman"/>
          <w:sz w:val="28"/>
          <w:szCs w:val="28"/>
          <w:lang w:val="ru-RU"/>
        </w:rPr>
        <w:t>что в</w:t>
      </w:r>
      <w:r w:rsidR="009C647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июле </w:t>
      </w:r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месяце 2024 года, его </w:t>
      </w:r>
      <w:proofErr w:type="spellStart"/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>занакомый</w:t>
      </w:r>
      <w:proofErr w:type="spellEnd"/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гр. А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372" w:rsidRPr="0005726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372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задолжал ответчику гр. </w:t>
      </w:r>
      <w:r w:rsidR="00A05AFC" w:rsidRPr="00A05AF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05AFC" w:rsidRPr="00A05A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5AFC" w:rsidRPr="00A05AFC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05AFC" w:rsidRPr="00A05A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5AFC" w:rsidRPr="00A05AF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05AFC" w:rsidRPr="00A05A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5AFC" w:rsidRPr="00A05A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0BA5" w:rsidRPr="0005726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30BA5" w:rsidRPr="000572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30BA5" w:rsidRPr="0005726E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D30BA5" w:rsidRPr="000572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30BA5" w:rsidRPr="0005726E">
        <w:rPr>
          <w:rFonts w:ascii="Times New Roman" w:hAnsi="Times New Roman" w:cs="Times New Roman"/>
          <w:sz w:val="28"/>
          <w:szCs w:val="28"/>
          <w:lang w:val="ru-RU"/>
        </w:rPr>
        <w:t>000 тенге поэтому гр. А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0BA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С.В., </w:t>
      </w:r>
      <w:r w:rsidR="00AE6C1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попросил Истца поставить в залог его недвижимое </w:t>
      </w:r>
      <w:r w:rsidR="000C746F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имущество (дом), </w:t>
      </w:r>
      <w:r w:rsidR="001F7A7C" w:rsidRPr="0005726E">
        <w:rPr>
          <w:rFonts w:ascii="Times New Roman" w:hAnsi="Times New Roman" w:cs="Times New Roman"/>
          <w:sz w:val="28"/>
          <w:szCs w:val="28"/>
          <w:lang w:val="ru-RU"/>
        </w:rPr>
        <w:t>находящиеся по адресу: М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F7A7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C664DE" w:rsidRPr="0005726E">
        <w:rPr>
          <w:rFonts w:ascii="Times New Roman" w:hAnsi="Times New Roman" w:cs="Times New Roman"/>
          <w:sz w:val="28"/>
          <w:szCs w:val="28"/>
          <w:lang w:val="ru-RU"/>
        </w:rPr>
        <w:t>, с. Б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664DE" w:rsidRPr="0005726E">
        <w:rPr>
          <w:rFonts w:ascii="Times New Roman" w:hAnsi="Times New Roman" w:cs="Times New Roman"/>
          <w:sz w:val="28"/>
          <w:szCs w:val="28"/>
          <w:lang w:val="ru-RU"/>
        </w:rPr>
        <w:t>, ул. О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664DE" w:rsidRPr="0005726E">
        <w:rPr>
          <w:rFonts w:ascii="Times New Roman" w:hAnsi="Times New Roman" w:cs="Times New Roman"/>
          <w:sz w:val="28"/>
          <w:szCs w:val="28"/>
          <w:lang w:val="ru-RU"/>
        </w:rPr>
        <w:t>, дом. 4,</w:t>
      </w:r>
      <w:r w:rsidR="00573E6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в связи с чем</w:t>
      </w:r>
      <w:r w:rsidR="00923A33" w:rsidRPr="0005726E">
        <w:rPr>
          <w:rFonts w:ascii="Times New Roman" w:hAnsi="Times New Roman" w:cs="Times New Roman"/>
          <w:sz w:val="28"/>
          <w:szCs w:val="28"/>
          <w:lang w:val="ru-RU"/>
        </w:rPr>
        <w:t>, Истец и Ответчик договорились сделать мнимый договор</w:t>
      </w:r>
      <w:r w:rsidR="00FB6568" w:rsidRPr="0005726E">
        <w:rPr>
          <w:rFonts w:ascii="Times New Roman" w:hAnsi="Times New Roman" w:cs="Times New Roman"/>
          <w:sz w:val="28"/>
          <w:szCs w:val="28"/>
          <w:lang w:val="ru-RU"/>
        </w:rPr>
        <w:t>-купли продажи нотариально.</w:t>
      </w:r>
    </w:p>
    <w:p w14:paraId="1546BD6A" w14:textId="5B3EE3C5" w:rsidR="000E1184" w:rsidRPr="0005726E" w:rsidRDefault="00F73F79" w:rsidP="004A4AE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 </w:t>
      </w:r>
      <w:r w:rsidR="002F28E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за реестром №2553 от 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>31.07.2024 год</w:t>
      </w:r>
      <w:r w:rsidR="002F28EC" w:rsidRPr="0005726E"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у нотариуса</w:t>
      </w:r>
      <w:r w:rsidR="00C363C1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828" w:rsidRPr="0005726E">
        <w:rPr>
          <w:rFonts w:ascii="Times New Roman" w:hAnsi="Times New Roman" w:cs="Times New Roman"/>
          <w:sz w:val="28"/>
          <w:szCs w:val="28"/>
          <w:lang w:val="ru-RU"/>
        </w:rPr>
        <w:t>Туркестанской областной нотариальной палаты С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3828" w:rsidRPr="0005726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826FA" w:rsidRPr="0005726E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A05A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141" w:rsidRPr="0005726E">
        <w:rPr>
          <w:rFonts w:ascii="Times New Roman" w:hAnsi="Times New Roman" w:cs="Times New Roman"/>
          <w:sz w:val="28"/>
          <w:szCs w:val="28"/>
          <w:lang w:val="ru-RU"/>
        </w:rPr>
        <w:t>была совершена сделка</w:t>
      </w:r>
      <w:r w:rsidR="0015758C" w:rsidRPr="000572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E6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4D1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C78420" w14:textId="77777777" w:rsidR="004A4AED" w:rsidRPr="0005726E" w:rsidRDefault="004A4AED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42C4AA" w14:textId="679C9939" w:rsidR="009C0F5B" w:rsidRPr="0005726E" w:rsidRDefault="00584B72" w:rsidP="009C0F5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Уважаемый суд</w:t>
      </w:r>
      <w:r w:rsidR="000934FE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934FE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доводами Истца категорически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r w:rsidR="000934FE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согласны так как в соответствии</w:t>
      </w:r>
      <w:r w:rsidR="00586E1F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C0F5B" w:rsidRPr="0005726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C0F5B" w:rsidRPr="0005726E">
        <w:rPr>
          <w:rFonts w:ascii="Times New Roman" w:hAnsi="Times New Roman" w:cs="Times New Roman"/>
          <w:sz w:val="28"/>
          <w:szCs w:val="28"/>
        </w:rPr>
        <w:t>тать</w:t>
      </w:r>
      <w:r w:rsidR="009C0F5B" w:rsidRPr="000572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C0F5B" w:rsidRPr="0005726E">
        <w:rPr>
          <w:rFonts w:ascii="Times New Roman" w:hAnsi="Times New Roman" w:cs="Times New Roman"/>
          <w:sz w:val="28"/>
          <w:szCs w:val="28"/>
        </w:rPr>
        <w:t xml:space="preserve"> 148</w:t>
      </w:r>
      <w:r w:rsidR="009C0F5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ГПК РК</w:t>
      </w:r>
      <w:r w:rsidR="009C0F5B" w:rsidRPr="0005726E">
        <w:rPr>
          <w:rFonts w:ascii="Times New Roman" w:hAnsi="Times New Roman" w:cs="Times New Roman"/>
          <w:sz w:val="28"/>
          <w:szCs w:val="28"/>
        </w:rPr>
        <w:t xml:space="preserve"> Форма и содержание иска</w:t>
      </w:r>
      <w:r w:rsidR="00FF2AEF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предусмотрено, что</w:t>
      </w:r>
      <w:r w:rsidR="009C0F5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F5B" w:rsidRPr="009C0F5B">
        <w:rPr>
          <w:rFonts w:ascii="Times New Roman" w:hAnsi="Times New Roman" w:cs="Times New Roman"/>
          <w:sz w:val="28"/>
          <w:szCs w:val="28"/>
        </w:rPr>
        <w:t>Иск подается в суд</w:t>
      </w:r>
      <w:r w:rsidR="00604508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F5B" w:rsidRPr="009C0F5B">
        <w:rPr>
          <w:rFonts w:ascii="Times New Roman" w:hAnsi="Times New Roman" w:cs="Times New Roman"/>
          <w:sz w:val="28"/>
          <w:szCs w:val="28"/>
        </w:rPr>
        <w:t>первой инстанции в письменной форме либо в форме электронного документа</w:t>
      </w:r>
      <w:r w:rsidR="003F5F9A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3EE" w:rsidRPr="00E3050F">
        <w:rPr>
          <w:rFonts w:ascii="Times New Roman" w:hAnsi="Times New Roman" w:cs="Times New Roman"/>
          <w:i/>
          <w:iCs/>
          <w:sz w:val="20"/>
          <w:szCs w:val="20"/>
          <w:lang w:val="ru-RU"/>
        </w:rPr>
        <w:t>(Тогда как Истец подал Заявление об отмене договора купли продажи)</w:t>
      </w:r>
      <w:r w:rsidR="009C0F5B" w:rsidRPr="009C0F5B">
        <w:rPr>
          <w:rFonts w:ascii="Times New Roman" w:hAnsi="Times New Roman" w:cs="Times New Roman"/>
          <w:sz w:val="28"/>
          <w:szCs w:val="28"/>
        </w:rPr>
        <w:t>.</w:t>
      </w:r>
    </w:p>
    <w:p w14:paraId="3857994C" w14:textId="7D05C9E0" w:rsidR="00FE7FF8" w:rsidRPr="0005726E" w:rsidRDefault="009D7653" w:rsidP="009C0F5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>Кроме того,</w:t>
      </w:r>
      <w:r w:rsidR="00FE7FF8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D47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547453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п.п 6, п. 2 </w:t>
      </w:r>
      <w:r w:rsidR="00106B92" w:rsidRPr="0005726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06B92" w:rsidRPr="0005726E">
        <w:rPr>
          <w:rFonts w:ascii="Times New Roman" w:hAnsi="Times New Roman" w:cs="Times New Roman"/>
          <w:sz w:val="28"/>
          <w:szCs w:val="28"/>
        </w:rPr>
        <w:t>тать</w:t>
      </w:r>
      <w:r w:rsidR="00106B92" w:rsidRPr="000572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06B92" w:rsidRPr="0005726E">
        <w:rPr>
          <w:rFonts w:ascii="Times New Roman" w:hAnsi="Times New Roman" w:cs="Times New Roman"/>
          <w:sz w:val="28"/>
          <w:szCs w:val="28"/>
        </w:rPr>
        <w:t xml:space="preserve"> 148</w:t>
      </w:r>
      <w:r w:rsidR="00106B92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ГПК РК в иске</w:t>
      </w:r>
      <w:r w:rsidR="0082307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должно быть указано </w:t>
      </w:r>
      <w:r w:rsidR="00FE7FF8" w:rsidRPr="0005726E">
        <w:rPr>
          <w:rFonts w:ascii="Times New Roman" w:hAnsi="Times New Roman" w:cs="Times New Roman"/>
          <w:sz w:val="28"/>
          <w:szCs w:val="28"/>
          <w:lang w:val="ru-RU"/>
        </w:rPr>
        <w:t>сведения о соблюдении досудебного порядка обращения к ответчику, если это установлено законом или предусмотрено договором</w:t>
      </w:r>
      <w:r w:rsidR="0082307C" w:rsidRPr="000572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C93E86" w14:textId="7D202C45" w:rsidR="00F07812" w:rsidRPr="0005726E" w:rsidRDefault="00CF3057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 w:rsidR="005942D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данному гражданскому</w:t>
      </w:r>
      <w:r w:rsidR="00096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делу</w:t>
      </w:r>
      <w:r w:rsidR="005942D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07812" w:rsidRPr="0005726E">
        <w:rPr>
          <w:rFonts w:ascii="Times New Roman" w:eastAsia="Times New Roman" w:hAnsi="Times New Roman" w:cs="Times New Roman"/>
          <w:sz w:val="28"/>
          <w:szCs w:val="28"/>
        </w:rPr>
        <w:t xml:space="preserve">Истцом не урегулирован досудебный порядок. В соответствии норм ст. 152 и 279 ГПК РК и ст. 402 ГК РК, предусматривающие, что судья возвращает </w:t>
      </w:r>
      <w:r w:rsidR="00335570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либо </w:t>
      </w:r>
      <w:r w:rsidR="00355A6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остав</w:t>
      </w:r>
      <w:r w:rsidR="0009601A">
        <w:rPr>
          <w:rFonts w:ascii="Times New Roman" w:eastAsia="Times New Roman" w:hAnsi="Times New Roman" w:cs="Times New Roman"/>
          <w:sz w:val="28"/>
          <w:szCs w:val="28"/>
          <w:lang w:val="ru-RU"/>
        </w:rPr>
        <w:t>ляет</w:t>
      </w:r>
      <w:r w:rsidR="00355A6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07812" w:rsidRPr="0005726E">
        <w:rPr>
          <w:rFonts w:ascii="Times New Roman" w:eastAsia="Times New Roman" w:hAnsi="Times New Roman" w:cs="Times New Roman"/>
          <w:sz w:val="28"/>
          <w:szCs w:val="28"/>
        </w:rPr>
        <w:t>иск</w:t>
      </w:r>
      <w:r w:rsidR="00B609F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07812" w:rsidRPr="0005726E">
        <w:rPr>
          <w:rFonts w:ascii="Times New Roman" w:eastAsia="Times New Roman" w:hAnsi="Times New Roman" w:cs="Times New Roman"/>
          <w:sz w:val="28"/>
          <w:szCs w:val="28"/>
        </w:rPr>
        <w:t xml:space="preserve">без рассмотрения, если истцом не соблюден досудебный порядок, установленный законодательством для данной категории дел, обязательный порядок </w:t>
      </w:r>
      <w:r w:rsidR="00F07812" w:rsidRPr="0005726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предварительного досудебного разрешения спора и возможность этого порядка не утрачена и сохранены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793DB5" w14:textId="648CD21C" w:rsidR="00F07812" w:rsidRPr="0005726E" w:rsidRDefault="00F07812" w:rsidP="00F07812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6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согласно ст. 149 ГПК РК, </w:t>
      </w:r>
      <w:r w:rsidR="00E7774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предусмотрено, что</w:t>
      </w:r>
      <w:r w:rsidRPr="0005726E">
        <w:rPr>
          <w:rFonts w:ascii="Times New Roman" w:eastAsia="Times New Roman" w:hAnsi="Times New Roman" w:cs="Times New Roman"/>
          <w:sz w:val="28"/>
          <w:szCs w:val="28"/>
        </w:rPr>
        <w:t xml:space="preserve"> к иск</w:t>
      </w:r>
      <w:r w:rsidR="00E7774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05726E">
        <w:rPr>
          <w:rFonts w:ascii="Times New Roman" w:eastAsia="Times New Roman" w:hAnsi="Times New Roman" w:cs="Times New Roman"/>
          <w:sz w:val="28"/>
          <w:szCs w:val="28"/>
        </w:rPr>
        <w:t xml:space="preserve"> прилагаются: </w:t>
      </w:r>
    </w:p>
    <w:p w14:paraId="0E1BC725" w14:textId="77777777" w:rsidR="006C642A" w:rsidRPr="0005726E" w:rsidRDefault="00F07812" w:rsidP="006C642A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6E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обстоятельства, на которых истец основывает свои требования;</w:t>
      </w:r>
    </w:p>
    <w:p w14:paraId="46EDEB89" w14:textId="1700A08C" w:rsidR="00F07812" w:rsidRPr="0005726E" w:rsidRDefault="00F07812" w:rsidP="006C642A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6E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соблюдение досудебного порядка урегулирования спора, если этот порядок установлен законом или предусмотрен договором.</w:t>
      </w:r>
    </w:p>
    <w:p w14:paraId="31DC335D" w14:textId="6FE4C845" w:rsidR="00B4459F" w:rsidRPr="0005726E" w:rsidRDefault="008D67EF" w:rsidP="006C642A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документ, подтверждающий уплату государственной пошлины.</w:t>
      </w:r>
    </w:p>
    <w:p w14:paraId="4A51D21C" w14:textId="77777777" w:rsidR="00953D2E" w:rsidRPr="0005726E" w:rsidRDefault="00953D2E" w:rsidP="00711193">
      <w:pPr>
        <w:pStyle w:val="ae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211B25" w14:textId="21D8802F" w:rsidR="00486F75" w:rsidRPr="0005726E" w:rsidRDefault="00711193" w:rsidP="00953D2E">
      <w:pPr>
        <w:pStyle w:val="ae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Истец в иске приложил</w:t>
      </w:r>
      <w:r w:rsidR="00953D2E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квитанцию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оплате государственной пошлины в размере </w:t>
      </w:r>
      <w:r w:rsidR="00835B8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52 820 тенге</w:t>
      </w:r>
      <w:r w:rsidR="00953D2E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суммы оценочной стоимости</w:t>
      </w:r>
      <w:r w:rsidR="008F26FC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A1553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 проведенной оценке Оценочной компанией ИП Ж</w:t>
      </w:r>
      <w:r w:rsidR="00A8356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A1553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F26FC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Отчет об оценке </w:t>
      </w:r>
      <w:r w:rsidR="00D969A8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объекта</w:t>
      </w:r>
      <w:r w:rsidR="0007389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недвижимости №90/12-24 от </w:t>
      </w:r>
      <w:r w:rsidR="003341E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="00D969A8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.12.2024 года</w:t>
      </w:r>
      <w:r w:rsidR="005A1553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64856339" w14:textId="4A5A493F" w:rsidR="008D67EF" w:rsidRPr="0005726E" w:rsidRDefault="004231FD" w:rsidP="00953D2E">
      <w:pPr>
        <w:pStyle w:val="ae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Оценщик Ж</w:t>
      </w:r>
      <w:r w:rsidR="00A8356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A061C9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назначении</w:t>
      </w:r>
      <w:r w:rsidR="00E04261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оценки</w:t>
      </w: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E52F8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указал</w:t>
      </w:r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8E52F8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 оценка проведена для оплаты </w:t>
      </w:r>
      <w:r w:rsidR="00FD1AA3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государственной пошлины в суд, </w:t>
      </w:r>
      <w:r w:rsidR="003E250C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470E9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во вкладке</w:t>
      </w:r>
      <w:r w:rsidR="003E250C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Дата осмотра</w:t>
      </w:r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написал</w:t>
      </w:r>
      <w:proofErr w:type="gramEnd"/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осмотра, что</w:t>
      </w:r>
      <w:r w:rsidR="003C710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подразумевает</w:t>
      </w:r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оценка была проведена без</w:t>
      </w:r>
      <w:r w:rsidR="003C710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визуального либо фактического</w:t>
      </w:r>
      <w:r w:rsidR="008F5C87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осмотра</w:t>
      </w:r>
      <w:r w:rsidR="003E250C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104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объекта оценки.</w:t>
      </w:r>
    </w:p>
    <w:p w14:paraId="0449A4A7" w14:textId="77777777" w:rsidR="009A683E" w:rsidRPr="0005726E" w:rsidRDefault="0056117A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Тогда как согласно Договору купли продажи </w:t>
      </w:r>
      <w:r w:rsidR="00546ED2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FE6615" w:rsidRPr="00057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661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31.07.2024 года зарегистрированной в реестре №2553, сумма договора составило </w:t>
      </w:r>
      <w:r w:rsidR="009A683E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20 000 000 тенге. </w:t>
      </w:r>
    </w:p>
    <w:p w14:paraId="18F2F5A3" w14:textId="5ADC8F4B" w:rsidR="0056117A" w:rsidRPr="0005726E" w:rsidRDefault="006B28DD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 полагаем, что объект оценки не мог за </w:t>
      </w:r>
      <w:r w:rsidR="00471292" w:rsidRPr="0005726E">
        <w:rPr>
          <w:rFonts w:ascii="Times New Roman" w:hAnsi="Times New Roman" w:cs="Times New Roman"/>
          <w:sz w:val="28"/>
          <w:szCs w:val="28"/>
          <w:lang w:val="ru-RU"/>
        </w:rPr>
        <w:t>полгода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758A" w:rsidRPr="0005726E">
        <w:rPr>
          <w:rFonts w:ascii="Times New Roman" w:hAnsi="Times New Roman" w:cs="Times New Roman"/>
          <w:sz w:val="28"/>
          <w:szCs w:val="28"/>
          <w:lang w:val="ru-RU"/>
        </w:rPr>
        <w:t>упасть в цене в три раза</w:t>
      </w:r>
      <w:r w:rsidR="00AF3199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минусом</w:t>
      </w:r>
      <w:r w:rsidR="008D758A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на 15 000 000 тенге. </w:t>
      </w:r>
      <w:r w:rsidR="00F8261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 наблюдаем со стороны Истца в целях уменьшения оплаты государственной пошлины </w:t>
      </w:r>
      <w:r w:rsidR="00575D04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занижение </w:t>
      </w:r>
      <w:r w:rsidR="00AF3199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оценочной стоимости </w:t>
      </w:r>
      <w:r w:rsidR="00FC7FAE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имущества. </w:t>
      </w:r>
      <w:proofErr w:type="gramStart"/>
      <w:r w:rsidR="00B062F0" w:rsidRPr="0005726E">
        <w:rPr>
          <w:rFonts w:ascii="Times New Roman" w:hAnsi="Times New Roman" w:cs="Times New Roman"/>
          <w:sz w:val="28"/>
          <w:szCs w:val="28"/>
          <w:lang w:val="ru-RU"/>
        </w:rPr>
        <w:t>Также</w:t>
      </w:r>
      <w:proofErr w:type="gramEnd"/>
      <w:r w:rsidR="00B062F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A49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как утверждает Истец в Заявлении, </w:t>
      </w:r>
      <w:r w:rsidR="00B062F0" w:rsidRPr="0005726E">
        <w:rPr>
          <w:rFonts w:ascii="Times New Roman" w:hAnsi="Times New Roman" w:cs="Times New Roman"/>
          <w:sz w:val="28"/>
          <w:szCs w:val="28"/>
          <w:lang w:val="ru-RU"/>
        </w:rPr>
        <w:t>Ответчик</w:t>
      </w:r>
      <w:r w:rsidR="00EC2AA3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в действительности</w:t>
      </w:r>
      <w:r w:rsidR="00B062F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AA3" w:rsidRPr="0005726E">
        <w:rPr>
          <w:rFonts w:ascii="Times New Roman" w:hAnsi="Times New Roman" w:cs="Times New Roman"/>
          <w:sz w:val="28"/>
          <w:szCs w:val="28"/>
          <w:lang w:val="ru-RU"/>
        </w:rPr>
        <w:t>объект недвижимости</w:t>
      </w:r>
      <w:r w:rsidR="00B062F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продал другому лицу </w:t>
      </w:r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C2AA3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C2AA3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сумму </w:t>
      </w:r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18</w:t>
      </w:r>
      <w:proofErr w:type="gramEnd"/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> 000 000 тенге</w:t>
      </w:r>
      <w:r w:rsidR="00EC2AA3" w:rsidRPr="000572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что </w:t>
      </w:r>
      <w:r w:rsidR="0099198B" w:rsidRPr="0005726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полне логично подтверждает </w:t>
      </w:r>
      <w:r w:rsidR="0099198B" w:rsidRPr="0005726E">
        <w:rPr>
          <w:rFonts w:ascii="Times New Roman" w:hAnsi="Times New Roman" w:cs="Times New Roman"/>
          <w:sz w:val="28"/>
          <w:szCs w:val="28"/>
          <w:lang w:val="ru-RU"/>
        </w:rPr>
        <w:t>стоимость</w:t>
      </w:r>
      <w:r w:rsidR="00AE7AA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98B" w:rsidRPr="0005726E">
        <w:rPr>
          <w:rFonts w:ascii="Times New Roman" w:hAnsi="Times New Roman" w:cs="Times New Roman"/>
          <w:sz w:val="28"/>
          <w:szCs w:val="28"/>
          <w:lang w:val="ru-RU"/>
        </w:rPr>
        <w:t>объекта недвижимости.</w:t>
      </w:r>
    </w:p>
    <w:p w14:paraId="32C98A4E" w14:textId="77777777" w:rsidR="00327246" w:rsidRPr="0005726E" w:rsidRDefault="00327246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A406BA" w14:textId="036BC248" w:rsidR="00610A2D" w:rsidRPr="0005726E" w:rsidRDefault="001D2C72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>В соответствии</w:t>
      </w:r>
      <w:r w:rsidR="00132653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10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Государственным стандартам РК и иными нормативными актами РК </w:t>
      </w:r>
      <w:r w:rsidR="00C76DD8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в области оценочной </w:t>
      </w:r>
      <w:proofErr w:type="gramStart"/>
      <w:r w:rsidR="00C76DD8" w:rsidRPr="0005726E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 w:rsidR="00C76DD8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а также Приказу №51 </w:t>
      </w:r>
      <w:r w:rsidR="00284C09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от 03.05.2018 года «Об утверждении </w:t>
      </w:r>
      <w:r w:rsidR="00EA7A24" w:rsidRPr="0005726E">
        <w:rPr>
          <w:rFonts w:ascii="Times New Roman" w:hAnsi="Times New Roman" w:cs="Times New Roman"/>
          <w:sz w:val="28"/>
          <w:szCs w:val="28"/>
          <w:lang w:val="ru-RU"/>
        </w:rPr>
        <w:t>требований к форме содержанию отчета об оценке</w:t>
      </w:r>
      <w:r w:rsidR="00284C09" w:rsidRPr="000572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F589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Оценщик обязан проанализировать тр</w:t>
      </w:r>
      <w:r w:rsidR="009F7018" w:rsidRPr="000572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F589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подхода</w:t>
      </w:r>
      <w:r w:rsidR="009F7018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для определения стоимости объекта </w:t>
      </w:r>
      <w:proofErr w:type="gramStart"/>
      <w:r w:rsidR="009F7018" w:rsidRPr="0005726E">
        <w:rPr>
          <w:rFonts w:ascii="Times New Roman" w:hAnsi="Times New Roman" w:cs="Times New Roman"/>
          <w:sz w:val="28"/>
          <w:szCs w:val="28"/>
          <w:lang w:val="ru-RU"/>
        </w:rPr>
        <w:t>недвижимости</w:t>
      </w:r>
      <w:proofErr w:type="gramEnd"/>
      <w:r w:rsidR="002037F3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а именно: Затратный, Доходный</w:t>
      </w:r>
      <w:r w:rsidR="00610A2D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и Сравнительный.</w:t>
      </w:r>
    </w:p>
    <w:p w14:paraId="704D6AB2" w14:textId="52727F34" w:rsidR="0099198B" w:rsidRPr="0005726E" w:rsidRDefault="00E328A3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Однако Оценщик в нарушении указанных выше норм счел достаточным </w:t>
      </w:r>
      <w:r w:rsidR="00B37A66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о целесообразности </w:t>
      </w:r>
      <w:r w:rsidR="000A7B8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в применении только одного подхода метод </w:t>
      </w:r>
      <w:r w:rsidR="009E1025" w:rsidRPr="0005726E">
        <w:rPr>
          <w:rFonts w:ascii="Times New Roman" w:hAnsi="Times New Roman" w:cs="Times New Roman"/>
          <w:sz w:val="28"/>
          <w:szCs w:val="28"/>
          <w:lang w:val="ru-RU"/>
        </w:rPr>
        <w:t>сравнительного</w:t>
      </w:r>
      <w:r w:rsidR="000A7B85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анализа</w:t>
      </w:r>
      <w:r w:rsidR="009E1025" w:rsidRPr="0005726E">
        <w:rPr>
          <w:rFonts w:ascii="Times New Roman" w:hAnsi="Times New Roman" w:cs="Times New Roman"/>
          <w:sz w:val="28"/>
          <w:szCs w:val="28"/>
          <w:lang w:val="ru-RU"/>
        </w:rPr>
        <w:t>, что и привело к занижению объекта оценки.</w:t>
      </w:r>
      <w:r w:rsidR="005F589C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6CF0D6" w14:textId="2F299602" w:rsidR="00DA558E" w:rsidRPr="0005726E" w:rsidRDefault="00DA558E" w:rsidP="00953D2E">
      <w:pPr>
        <w:pStyle w:val="ae"/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Также оценщик в противоречии указанных выше доводов о том, что он </w:t>
      </w:r>
      <w:r w:rsidR="00C56395" w:rsidRPr="0005726E">
        <w:rPr>
          <w:rFonts w:ascii="Times New Roman" w:hAnsi="Times New Roman" w:cs="Times New Roman"/>
          <w:sz w:val="28"/>
          <w:szCs w:val="28"/>
          <w:lang w:val="ru-RU"/>
        </w:rPr>
        <w:t>произвёл</w:t>
      </w: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оценку объекта </w:t>
      </w:r>
      <w:r w:rsidR="003B5D10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без фактического осмотра </w:t>
      </w:r>
      <w:r w:rsidR="00241757" w:rsidRPr="0005726E">
        <w:rPr>
          <w:rFonts w:ascii="Times New Roman" w:hAnsi="Times New Roman" w:cs="Times New Roman"/>
          <w:sz w:val="28"/>
          <w:szCs w:val="28"/>
          <w:lang w:val="ru-RU"/>
        </w:rPr>
        <w:t>утверждает, что</w:t>
      </w:r>
      <w:r w:rsidR="00770EBA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1811" w:rsidRPr="0005726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ED1811" w:rsidRPr="0005726E">
        <w:rPr>
          <w:rFonts w:ascii="Times New Roman" w:hAnsi="Times New Roman" w:cs="Times New Roman"/>
          <w:sz w:val="28"/>
          <w:szCs w:val="28"/>
          <w:lang w:val="ru-RU"/>
        </w:rPr>
        <w:t>Выводы</w:t>
      </w:r>
      <w:proofErr w:type="gramEnd"/>
      <w:r w:rsidR="00ED1811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содержащиес</w:t>
      </w:r>
      <w:r w:rsidR="00241757" w:rsidRPr="0005726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831FB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в данном отчете</w:t>
      </w:r>
      <w:r w:rsidR="00975577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, основаны на выполненных нами расчетах, заключениях </w:t>
      </w:r>
      <w:r w:rsidR="002A3C8A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="002A3C8A" w:rsidRPr="0005726E">
        <w:rPr>
          <w:rFonts w:ascii="Times New Roman" w:hAnsi="Times New Roman" w:cs="Times New Roman"/>
          <w:sz w:val="28"/>
          <w:szCs w:val="28"/>
          <w:lang w:val="ru-RU"/>
        </w:rPr>
        <w:t>иной информации</w:t>
      </w:r>
      <w:proofErr w:type="gramEnd"/>
      <w:r w:rsidR="002A3C8A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полученной в результате исследования рынка и профессиональных знаниях</w:t>
      </w:r>
      <w:r w:rsidR="00996707"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6707" w:rsidRPr="0005726E">
        <w:rPr>
          <w:rFonts w:ascii="Times New Roman" w:hAnsi="Times New Roman" w:cs="Times New Roman"/>
          <w:sz w:val="28"/>
          <w:szCs w:val="28"/>
          <w:u w:val="single"/>
          <w:lang w:val="ru-RU"/>
        </w:rPr>
        <w:t>а также на основе результатов непосредственного осмотра объекта</w:t>
      </w:r>
      <w:r w:rsidR="00F448D9" w:rsidRPr="0005726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оценки».</w:t>
      </w:r>
    </w:p>
    <w:p w14:paraId="240A8889" w14:textId="02974550" w:rsidR="005B2903" w:rsidRPr="0005726E" w:rsidRDefault="00E165D4" w:rsidP="00953D2E">
      <w:pPr>
        <w:pStyle w:val="ae"/>
        <w:ind w:left="360" w:firstLine="348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</w:rPr>
        <w:t xml:space="preserve">Согласно п. 13. ст.2 Закона Республики Казахстан «Об оценочной деятельности», рыночная стоимость – это наиболее вероятная цена, по которой данный </w:t>
      </w:r>
      <w:r w:rsidRPr="0005726E">
        <w:rPr>
          <w:rFonts w:ascii="Times New Roman" w:hAnsi="Times New Roman" w:cs="Times New Roman"/>
          <w:spacing w:val="-2"/>
          <w:sz w:val="28"/>
          <w:szCs w:val="28"/>
        </w:rPr>
        <w:t>объект может быть отчуждён на основании сделки в условиях конкуренции.</w:t>
      </w:r>
    </w:p>
    <w:p w14:paraId="73D4AAE1" w14:textId="40F784E4" w:rsidR="00C935FB" w:rsidRPr="0005726E" w:rsidRDefault="00C935FB" w:rsidP="00C935FB">
      <w:pPr>
        <w:pStyle w:val="24"/>
        <w:shd w:val="clear" w:color="auto" w:fill="auto"/>
        <w:ind w:firstLine="708"/>
        <w:jc w:val="both"/>
        <w:rPr>
          <w:color w:val="000000"/>
          <w:sz w:val="28"/>
          <w:szCs w:val="28"/>
          <w:lang w:bidi="ru-RU"/>
        </w:rPr>
      </w:pPr>
      <w:r w:rsidRPr="0005726E">
        <w:rPr>
          <w:color w:val="000000"/>
          <w:sz w:val="28"/>
          <w:szCs w:val="28"/>
          <w:lang w:bidi="ru-RU"/>
        </w:rPr>
        <w:lastRenderedPageBreak/>
        <w:t>В результате исследования  Анализа соблюдения требований по применяемым в Отчетах подходам и методам оценки и достоверности используемых данных проведенной</w:t>
      </w:r>
      <w:r w:rsidR="00515F81" w:rsidRPr="0005726E">
        <w:rPr>
          <w:color w:val="000000"/>
          <w:sz w:val="28"/>
          <w:szCs w:val="28"/>
          <w:lang w:bidi="ru-RU"/>
        </w:rPr>
        <w:t xml:space="preserve"> мною</w:t>
      </w:r>
      <w:r w:rsidRPr="0005726E">
        <w:rPr>
          <w:color w:val="000000"/>
          <w:sz w:val="28"/>
          <w:szCs w:val="28"/>
          <w:lang w:bidi="ru-RU"/>
        </w:rPr>
        <w:t xml:space="preserve">, установлено, что Отчет об оценке недвижимого имущества </w:t>
      </w:r>
      <w:r w:rsidRPr="0005726E">
        <w:rPr>
          <w:sz w:val="28"/>
          <w:szCs w:val="28"/>
        </w:rPr>
        <w:t>№0087/18/</w:t>
      </w:r>
      <w:r w:rsidRPr="0005726E">
        <w:rPr>
          <w:sz w:val="28"/>
          <w:szCs w:val="28"/>
          <w:lang w:val="en-US"/>
        </w:rPr>
        <w:t>ALM</w:t>
      </w:r>
      <w:r w:rsidRPr="0005726E">
        <w:rPr>
          <w:sz w:val="28"/>
          <w:szCs w:val="28"/>
        </w:rPr>
        <w:t xml:space="preserve">, </w:t>
      </w:r>
      <w:r w:rsidR="00515F81" w:rsidRPr="0005726E">
        <w:rPr>
          <w:sz w:val="28"/>
          <w:szCs w:val="28"/>
        </w:rPr>
        <w:t xml:space="preserve">№90/12-24 от 31.12.2024 </w:t>
      </w:r>
      <w:r w:rsidRPr="0005726E">
        <w:rPr>
          <w:sz w:val="28"/>
          <w:szCs w:val="28"/>
        </w:rPr>
        <w:t xml:space="preserve">года выполненной Оценочной компаний </w:t>
      </w:r>
      <w:r w:rsidR="00515F81" w:rsidRPr="0005726E">
        <w:rPr>
          <w:sz w:val="28"/>
          <w:szCs w:val="28"/>
        </w:rPr>
        <w:t>ИП Ж</w:t>
      </w:r>
      <w:r w:rsidR="00A8356A">
        <w:rPr>
          <w:sz w:val="28"/>
          <w:szCs w:val="28"/>
        </w:rPr>
        <w:t>.</w:t>
      </w:r>
      <w:r w:rsidRPr="0005726E">
        <w:rPr>
          <w:color w:val="000000"/>
          <w:sz w:val="28"/>
          <w:szCs w:val="28"/>
          <w:lang w:bidi="en-US"/>
        </w:rPr>
        <w:t>:</w:t>
      </w:r>
      <w:r w:rsidR="00515F81" w:rsidRPr="0005726E">
        <w:rPr>
          <w:color w:val="000000"/>
          <w:sz w:val="28"/>
          <w:szCs w:val="28"/>
          <w:lang w:bidi="en-US"/>
        </w:rPr>
        <w:t xml:space="preserve"> </w:t>
      </w:r>
    </w:p>
    <w:p w14:paraId="40AC7239" w14:textId="4F4B2367" w:rsidR="00C935FB" w:rsidRPr="0005726E" w:rsidRDefault="00C935FB" w:rsidP="00D624B6">
      <w:pPr>
        <w:pStyle w:val="52"/>
        <w:numPr>
          <w:ilvl w:val="0"/>
          <w:numId w:val="4"/>
        </w:numPr>
        <w:shd w:val="clear" w:color="auto" w:fill="auto"/>
        <w:spacing w:after="102" w:line="240" w:lineRule="exact"/>
        <w:ind w:left="426"/>
        <w:jc w:val="both"/>
        <w:rPr>
          <w:b w:val="0"/>
          <w:sz w:val="28"/>
          <w:szCs w:val="28"/>
        </w:rPr>
      </w:pPr>
      <w:r w:rsidRPr="0005726E">
        <w:rPr>
          <w:b w:val="0"/>
          <w:color w:val="000000"/>
          <w:sz w:val="28"/>
          <w:szCs w:val="28"/>
          <w:lang w:bidi="ru-RU"/>
        </w:rPr>
        <w:t>по разделу «Требования к оформлению отчета»</w:t>
      </w:r>
      <w:r w:rsidR="0062656D" w:rsidRPr="0005726E">
        <w:rPr>
          <w:b w:val="0"/>
          <w:color w:val="000000"/>
          <w:sz w:val="28"/>
          <w:szCs w:val="28"/>
          <w:lang w:bidi="ru-RU"/>
        </w:rPr>
        <w:t xml:space="preserve"> не</w:t>
      </w:r>
      <w:r w:rsidRPr="0005726E">
        <w:rPr>
          <w:b w:val="0"/>
          <w:color w:val="000000"/>
          <w:sz w:val="28"/>
          <w:szCs w:val="28"/>
          <w:lang w:bidi="ru-RU"/>
        </w:rPr>
        <w:t xml:space="preserve"> </w:t>
      </w:r>
      <w:r w:rsidRPr="0005726E">
        <w:rPr>
          <w:rStyle w:val="25"/>
          <w:sz w:val="28"/>
          <w:szCs w:val="28"/>
        </w:rPr>
        <w:t xml:space="preserve">соответствует </w:t>
      </w:r>
      <w:r w:rsidRPr="0005726E">
        <w:rPr>
          <w:b w:val="0"/>
          <w:color w:val="000000"/>
          <w:sz w:val="28"/>
          <w:szCs w:val="28"/>
          <w:lang w:bidi="ru-RU"/>
        </w:rPr>
        <w:t>предъявляемым требованиям;</w:t>
      </w:r>
    </w:p>
    <w:p w14:paraId="32A6D18B" w14:textId="7F62A700" w:rsidR="00C935FB" w:rsidRPr="0005726E" w:rsidRDefault="00C935FB" w:rsidP="00D624B6">
      <w:pPr>
        <w:pStyle w:val="52"/>
        <w:numPr>
          <w:ilvl w:val="0"/>
          <w:numId w:val="4"/>
        </w:numPr>
        <w:shd w:val="clear" w:color="auto" w:fill="auto"/>
        <w:spacing w:after="0" w:line="317" w:lineRule="exact"/>
        <w:ind w:left="426"/>
        <w:jc w:val="both"/>
        <w:rPr>
          <w:b w:val="0"/>
          <w:sz w:val="28"/>
          <w:szCs w:val="28"/>
        </w:rPr>
      </w:pPr>
      <w:r w:rsidRPr="0005726E">
        <w:rPr>
          <w:rStyle w:val="53"/>
          <w:sz w:val="28"/>
          <w:szCs w:val="28"/>
        </w:rPr>
        <w:t xml:space="preserve">по разделу «Анализ требований к содержанию и достоверности проведенных расчетов» </w:t>
      </w:r>
      <w:r w:rsidRPr="0005726E">
        <w:rPr>
          <w:sz w:val="28"/>
          <w:szCs w:val="28"/>
        </w:rPr>
        <w:t>является</w:t>
      </w:r>
      <w:r w:rsidRPr="0005726E">
        <w:rPr>
          <w:b w:val="0"/>
          <w:sz w:val="28"/>
          <w:szCs w:val="28"/>
        </w:rPr>
        <w:t xml:space="preserve"> </w:t>
      </w:r>
      <w:r w:rsidRPr="0005726E">
        <w:rPr>
          <w:sz w:val="28"/>
          <w:szCs w:val="28"/>
        </w:rPr>
        <w:t>недостоверным,</w:t>
      </w:r>
      <w:r w:rsidRPr="0005726E">
        <w:rPr>
          <w:b w:val="0"/>
          <w:color w:val="000000"/>
          <w:sz w:val="28"/>
          <w:szCs w:val="28"/>
          <w:lang w:bidi="ru-RU"/>
        </w:rPr>
        <w:t xml:space="preserve"> следовательно, полученные результаты</w:t>
      </w:r>
      <w:r w:rsidR="00515F81" w:rsidRPr="0005726E">
        <w:rPr>
          <w:b w:val="0"/>
          <w:color w:val="000000"/>
          <w:sz w:val="28"/>
          <w:szCs w:val="28"/>
          <w:lang w:bidi="ru-RU"/>
        </w:rPr>
        <w:t xml:space="preserve"> </w:t>
      </w:r>
      <w:r w:rsidRPr="0005726E">
        <w:rPr>
          <w:b w:val="0"/>
          <w:color w:val="000000"/>
          <w:sz w:val="28"/>
          <w:szCs w:val="28"/>
          <w:lang w:bidi="ru-RU"/>
        </w:rPr>
        <w:t>не могут быть использованы в качестве доказательной базы о размере</w:t>
      </w:r>
      <w:r w:rsidR="00515F81" w:rsidRPr="0005726E">
        <w:rPr>
          <w:b w:val="0"/>
          <w:color w:val="000000"/>
          <w:sz w:val="28"/>
          <w:szCs w:val="28"/>
          <w:lang w:bidi="ru-RU"/>
        </w:rPr>
        <w:t xml:space="preserve"> </w:t>
      </w:r>
      <w:r w:rsidRPr="0005726E">
        <w:rPr>
          <w:b w:val="0"/>
          <w:color w:val="000000"/>
          <w:sz w:val="28"/>
          <w:szCs w:val="28"/>
          <w:lang w:bidi="ru-RU"/>
        </w:rPr>
        <w:t>стоимости указанного в Отчете имущества.</w:t>
      </w:r>
    </w:p>
    <w:p w14:paraId="15583422" w14:textId="77777777" w:rsidR="00C935FB" w:rsidRPr="0005726E" w:rsidRDefault="00C935FB" w:rsidP="00953D2E">
      <w:pPr>
        <w:pStyle w:val="ae"/>
        <w:ind w:left="360" w:firstLine="348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A21E93D" w14:textId="77777777" w:rsidR="00E3766B" w:rsidRDefault="005A4309" w:rsidP="00EF7E2D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 считаем отчет об оценке недостоверный, составленный с нарушением требований законодательства Республики Казахстан об оценочной деятельности, с использованием недостоверных данных, приводящих к искажению рыночной или иной стоимости объекта оценки</w:t>
      </w:r>
      <w:r w:rsidR="00E376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D793A4" w14:textId="77777777" w:rsidR="00E3766B" w:rsidRDefault="00E3766B" w:rsidP="00E3766B">
      <w:pPr>
        <w:pStyle w:val="ae"/>
        <w:ind w:left="360" w:firstLine="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Таким образом оплаченная государственная пошлина не советует п.п </w:t>
      </w:r>
      <w:r w:rsidRPr="00D92D9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A0278A7" w14:textId="1C6F403E" w:rsidR="00E3766B" w:rsidRPr="00EF7E2D" w:rsidRDefault="00E3766B" w:rsidP="00E3766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A6011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E3766B">
        <w:rPr>
          <w:rFonts w:ascii="Times New Roman" w:hAnsi="Times New Roman" w:cs="Times New Roman"/>
          <w:sz w:val="28"/>
          <w:szCs w:val="28"/>
          <w:lang w:val="ru-RU"/>
        </w:rPr>
        <w:t>610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Кодекса. </w:t>
      </w:r>
      <w:r w:rsidR="00EF7E2D">
        <w:rPr>
          <w:rFonts w:ascii="Times New Roman" w:hAnsi="Times New Roman" w:cs="Times New Roman"/>
          <w:sz w:val="28"/>
          <w:szCs w:val="28"/>
          <w:lang w:val="ru-RU"/>
        </w:rPr>
        <w:t>Полагаем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</w:t>
      </w:r>
      <w:r w:rsidR="00EF7E2D">
        <w:rPr>
          <w:rFonts w:ascii="Times New Roman" w:hAnsi="Times New Roman" w:cs="Times New Roman"/>
          <w:sz w:val="28"/>
          <w:szCs w:val="28"/>
          <w:lang w:val="ru-RU"/>
        </w:rPr>
        <w:t>рассчитывать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государственную пошлину</w:t>
      </w:r>
      <w:r w:rsidR="00345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54E" w:rsidRPr="00A9354E">
        <w:rPr>
          <w:rFonts w:ascii="Times New Roman" w:hAnsi="Times New Roman" w:cs="Times New Roman"/>
          <w:sz w:val="28"/>
          <w:szCs w:val="28"/>
          <w:lang w:val="ru-RU"/>
        </w:rPr>
        <w:t>1%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FE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345FE1" w:rsidRPr="00345FE1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345FE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45FE1" w:rsidRPr="00345FE1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345FE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45FE1" w:rsidRPr="00345FE1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 w:rsidR="00345FE1">
        <w:rPr>
          <w:rFonts w:ascii="Times New Roman" w:hAnsi="Times New Roman" w:cs="Times New Roman"/>
          <w:sz w:val="28"/>
          <w:szCs w:val="28"/>
          <w:lang w:val="ru-RU"/>
        </w:rPr>
        <w:t>тенге</w:t>
      </w:r>
      <w:r w:rsidR="00A9354E" w:rsidRPr="00A9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54E">
        <w:rPr>
          <w:rFonts w:ascii="Times New Roman" w:hAnsi="Times New Roman" w:cs="Times New Roman"/>
          <w:sz w:val="28"/>
          <w:szCs w:val="28"/>
          <w:lang w:val="ru-RU"/>
        </w:rPr>
        <w:t xml:space="preserve">что составило </w:t>
      </w:r>
      <w:r w:rsidR="00A9354E" w:rsidRPr="00A9354E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A93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E2D" w:rsidRPr="00EF7E2D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="00EF7E2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F7E2D" w:rsidRPr="00EF7E2D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proofErr w:type="spellStart"/>
      <w:r w:rsidR="00EF7E2D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="00EF7E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518272" w14:textId="03925274" w:rsidR="00F07812" w:rsidRPr="0005726E" w:rsidRDefault="005A4309" w:rsidP="00EF7E2D">
      <w:pPr>
        <w:pStyle w:val="ae"/>
        <w:ind w:firstLine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E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812" w:rsidRPr="000572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вышеизложенного и в соответствии ст. </w:t>
      </w:r>
      <w:r w:rsidR="0005726E" w:rsidRPr="0005726E">
        <w:rPr>
          <w:rFonts w:ascii="Times New Roman" w:eastAsia="Times New Roman" w:hAnsi="Times New Roman" w:cs="Times New Roman"/>
          <w:sz w:val="28"/>
          <w:szCs w:val="28"/>
        </w:rPr>
        <w:t>152 и 279 ГПК РК и ст. 402 ГК РК</w:t>
      </w:r>
      <w:r w:rsidR="00F07812" w:rsidRPr="000572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6DE2DCE4" w14:textId="77777777" w:rsidR="00F07812" w:rsidRPr="0005726E" w:rsidRDefault="00F07812" w:rsidP="00B95A22">
      <w:pPr>
        <w:spacing w:after="200"/>
        <w:rPr>
          <w:color w:val="000000" w:themeColor="text1"/>
          <w:sz w:val="28"/>
          <w:szCs w:val="28"/>
        </w:rPr>
      </w:pPr>
      <w:r w:rsidRPr="0005726E">
        <w:rPr>
          <w:b/>
          <w:bCs/>
          <w:color w:val="000000" w:themeColor="text1"/>
          <w:sz w:val="28"/>
          <w:szCs w:val="28"/>
        </w:rPr>
        <w:t>Прошу Суд:</w:t>
      </w:r>
    </w:p>
    <w:p w14:paraId="33410C3E" w14:textId="131625ED" w:rsidR="00F07812" w:rsidRPr="0005726E" w:rsidRDefault="0005726E" w:rsidP="00B95A22">
      <w:pPr>
        <w:pStyle w:val="a7"/>
        <w:numPr>
          <w:ilvl w:val="0"/>
          <w:numId w:val="2"/>
        </w:numPr>
        <w:spacing w:after="200"/>
        <w:ind w:left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05726E">
        <w:rPr>
          <w:color w:val="000000" w:themeColor="text1"/>
          <w:sz w:val="28"/>
          <w:szCs w:val="28"/>
        </w:rPr>
        <w:t>З</w:t>
      </w:r>
      <w:r w:rsidR="00F07812" w:rsidRPr="0005726E">
        <w:rPr>
          <w:color w:val="000000" w:themeColor="text1"/>
          <w:sz w:val="28"/>
          <w:szCs w:val="28"/>
        </w:rPr>
        <w:t xml:space="preserve">аявление </w:t>
      </w:r>
      <w:r w:rsidRPr="0005726E">
        <w:rPr>
          <w:sz w:val="28"/>
          <w:szCs w:val="28"/>
        </w:rPr>
        <w:t>М</w:t>
      </w:r>
      <w:r w:rsidR="00A8356A">
        <w:rPr>
          <w:sz w:val="28"/>
          <w:szCs w:val="28"/>
          <w:lang w:val="kk-KZ"/>
        </w:rPr>
        <w:t>.</w:t>
      </w:r>
      <w:r w:rsidRPr="0005726E">
        <w:rPr>
          <w:sz w:val="28"/>
          <w:szCs w:val="28"/>
        </w:rPr>
        <w:t>А</w:t>
      </w:r>
      <w:r w:rsidR="00A8356A">
        <w:rPr>
          <w:sz w:val="28"/>
          <w:szCs w:val="28"/>
          <w:lang w:val="kk-KZ"/>
        </w:rPr>
        <w:t>.</w:t>
      </w:r>
      <w:r w:rsidRPr="0005726E">
        <w:rPr>
          <w:sz w:val="28"/>
          <w:szCs w:val="28"/>
        </w:rPr>
        <w:t>М</w:t>
      </w:r>
      <w:r w:rsidR="00A8356A">
        <w:rPr>
          <w:sz w:val="28"/>
          <w:szCs w:val="28"/>
          <w:lang w:val="kk-KZ"/>
        </w:rPr>
        <w:t>.</w:t>
      </w:r>
      <w:r w:rsidRPr="0005726E">
        <w:rPr>
          <w:color w:val="000000" w:themeColor="text1"/>
          <w:sz w:val="28"/>
          <w:szCs w:val="28"/>
        </w:rPr>
        <w:t xml:space="preserve"> </w:t>
      </w:r>
      <w:r w:rsidR="00F07812" w:rsidRPr="0005726E">
        <w:rPr>
          <w:color w:val="000000" w:themeColor="text1"/>
          <w:sz w:val="28"/>
          <w:szCs w:val="28"/>
        </w:rPr>
        <w:t xml:space="preserve">к </w:t>
      </w:r>
      <w:r w:rsidRPr="0005726E">
        <w:rPr>
          <w:sz w:val="28"/>
          <w:szCs w:val="28"/>
        </w:rPr>
        <w:t>А</w:t>
      </w:r>
      <w:r w:rsidR="00A8356A">
        <w:rPr>
          <w:sz w:val="28"/>
          <w:szCs w:val="28"/>
          <w:lang w:val="kk-KZ"/>
        </w:rPr>
        <w:t>.</w:t>
      </w:r>
      <w:r w:rsidRPr="0005726E">
        <w:rPr>
          <w:sz w:val="28"/>
          <w:szCs w:val="28"/>
        </w:rPr>
        <w:t>Б</w:t>
      </w:r>
      <w:r w:rsidR="00A8356A">
        <w:rPr>
          <w:sz w:val="28"/>
          <w:szCs w:val="28"/>
          <w:lang w:val="kk-KZ"/>
        </w:rPr>
        <w:t>.</w:t>
      </w:r>
      <w:r w:rsidRPr="0005726E">
        <w:rPr>
          <w:sz w:val="28"/>
          <w:szCs w:val="28"/>
        </w:rPr>
        <w:t>К</w:t>
      </w:r>
      <w:r w:rsidR="00A8356A">
        <w:rPr>
          <w:sz w:val="28"/>
          <w:szCs w:val="28"/>
          <w:lang w:val="kk-KZ"/>
        </w:rPr>
        <w:t>.</w:t>
      </w:r>
      <w:r w:rsidRPr="0005726E">
        <w:rPr>
          <w:sz w:val="28"/>
          <w:szCs w:val="28"/>
        </w:rPr>
        <w:t xml:space="preserve"> о признании договора купли продажи недействительным</w:t>
      </w:r>
      <w:r w:rsidR="00F07812" w:rsidRPr="0005726E">
        <w:rPr>
          <w:color w:val="000000" w:themeColor="text1"/>
          <w:sz w:val="28"/>
          <w:szCs w:val="28"/>
        </w:rPr>
        <w:t xml:space="preserve"> – оставить без рассмотрения</w:t>
      </w:r>
      <w:r w:rsidR="009317EF" w:rsidRPr="0005726E">
        <w:rPr>
          <w:color w:val="000000" w:themeColor="text1"/>
          <w:sz w:val="28"/>
          <w:szCs w:val="28"/>
        </w:rPr>
        <w:t xml:space="preserve"> и/или возвратить</w:t>
      </w:r>
      <w:r w:rsidR="00B95A22" w:rsidRPr="0005726E">
        <w:rPr>
          <w:color w:val="000000" w:themeColor="text1"/>
          <w:sz w:val="28"/>
          <w:szCs w:val="28"/>
        </w:rPr>
        <w:t>.</w:t>
      </w:r>
    </w:p>
    <w:p w14:paraId="52E41C51" w14:textId="77777777" w:rsidR="00A41C07" w:rsidRPr="0005726E" w:rsidRDefault="00A41C07" w:rsidP="00A41C07">
      <w:pPr>
        <w:jc w:val="both"/>
        <w:rPr>
          <w:b/>
          <w:sz w:val="28"/>
          <w:szCs w:val="28"/>
        </w:rPr>
      </w:pPr>
      <w:r w:rsidRPr="0005726E">
        <w:rPr>
          <w:b/>
          <w:sz w:val="28"/>
          <w:szCs w:val="28"/>
        </w:rPr>
        <w:t>С уважением,</w:t>
      </w:r>
    </w:p>
    <w:p w14:paraId="141F387A" w14:textId="77777777" w:rsidR="00A41C07" w:rsidRPr="0005726E" w:rsidRDefault="00A41C07" w:rsidP="00A41C07">
      <w:pPr>
        <w:jc w:val="both"/>
        <w:rPr>
          <w:b/>
          <w:sz w:val="28"/>
          <w:szCs w:val="28"/>
          <w:lang w:val="kk-KZ"/>
        </w:rPr>
      </w:pPr>
      <w:r w:rsidRPr="0005726E">
        <w:rPr>
          <w:b/>
          <w:sz w:val="28"/>
          <w:szCs w:val="28"/>
        </w:rPr>
        <w:t xml:space="preserve">Представитель по доверенности </w:t>
      </w:r>
      <w:proofErr w:type="gramStart"/>
      <w:r w:rsidRPr="0005726E">
        <w:rPr>
          <w:b/>
          <w:sz w:val="28"/>
          <w:szCs w:val="28"/>
        </w:rPr>
        <w:t xml:space="preserve">Адвокат:   </w:t>
      </w:r>
      <w:proofErr w:type="gramEnd"/>
      <w:r w:rsidRPr="0005726E">
        <w:rPr>
          <w:b/>
          <w:sz w:val="28"/>
          <w:szCs w:val="28"/>
        </w:rPr>
        <w:t xml:space="preserve">          </w:t>
      </w:r>
      <w:r w:rsidRPr="0005726E">
        <w:rPr>
          <w:b/>
          <w:sz w:val="28"/>
          <w:szCs w:val="28"/>
          <w:lang w:val="kk-KZ"/>
        </w:rPr>
        <w:t>/Саржанов Г.Т.</w:t>
      </w:r>
    </w:p>
    <w:p w14:paraId="1BBD9404" w14:textId="77777777" w:rsidR="00A41C07" w:rsidRPr="00A41C07" w:rsidRDefault="00A41C07" w:rsidP="00A41C07">
      <w:pPr>
        <w:spacing w:after="200"/>
        <w:jc w:val="both"/>
        <w:rPr>
          <w:rFonts w:eastAsiaTheme="minorEastAsia"/>
          <w:color w:val="000000" w:themeColor="text1"/>
          <w:lang w:val="kk-KZ"/>
        </w:rPr>
      </w:pPr>
    </w:p>
    <w:p w14:paraId="7A7BBCC5" w14:textId="77777777" w:rsidR="00F07812" w:rsidRDefault="00F07812" w:rsidP="00615754">
      <w:pPr>
        <w:pStyle w:val="ae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2EB5D47" w14:textId="77777777" w:rsidR="00F07812" w:rsidRDefault="00F07812" w:rsidP="00615754">
      <w:pPr>
        <w:pStyle w:val="ae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D802B40" w14:textId="77777777" w:rsidR="00F07812" w:rsidRDefault="00F07812" w:rsidP="00615754">
      <w:pPr>
        <w:pStyle w:val="ae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8383340" w14:textId="77777777" w:rsidR="00F07812" w:rsidRDefault="00F07812" w:rsidP="00615754">
      <w:pPr>
        <w:pStyle w:val="ae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9D36A34" w14:textId="249B0A51" w:rsidR="00864B8B" w:rsidRPr="009D49AF" w:rsidRDefault="002417D9">
      <w:r>
        <w:t xml:space="preserve"> </w:t>
      </w:r>
    </w:p>
    <w:p w14:paraId="0AB62878" w14:textId="77777777" w:rsidR="001F3B60" w:rsidRPr="009D49AF" w:rsidRDefault="001F3B60"/>
    <w:sectPr w:rsidR="001F3B60" w:rsidRPr="009D49AF" w:rsidSect="0005726E">
      <w:pgSz w:w="11906" w:h="16838"/>
      <w:pgMar w:top="56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62AF"/>
    <w:multiLevelType w:val="hybridMultilevel"/>
    <w:tmpl w:val="FCAE2468"/>
    <w:lvl w:ilvl="0" w:tplc="2000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37A3E"/>
    <w:multiLevelType w:val="hybridMultilevel"/>
    <w:tmpl w:val="D250BD1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5B679EE"/>
    <w:multiLevelType w:val="hybridMultilevel"/>
    <w:tmpl w:val="E3FE0310"/>
    <w:lvl w:ilvl="0" w:tplc="D9E2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CA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26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C5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6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2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1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4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52E2A"/>
    <w:multiLevelType w:val="hybridMultilevel"/>
    <w:tmpl w:val="688E9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08053">
    <w:abstractNumId w:val="1"/>
  </w:num>
  <w:num w:numId="2" w16cid:durableId="1141001066">
    <w:abstractNumId w:val="2"/>
  </w:num>
  <w:num w:numId="3" w16cid:durableId="1481847149">
    <w:abstractNumId w:val="3"/>
  </w:num>
  <w:num w:numId="4" w16cid:durableId="1105030888">
    <w:abstractNumId w:val="0"/>
  </w:num>
  <w:num w:numId="5" w16cid:durableId="87019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8B"/>
    <w:rsid w:val="000113EE"/>
    <w:rsid w:val="0005726E"/>
    <w:rsid w:val="00073895"/>
    <w:rsid w:val="00085A49"/>
    <w:rsid w:val="000934FE"/>
    <w:rsid w:val="0009601A"/>
    <w:rsid w:val="000A7B85"/>
    <w:rsid w:val="000B2D47"/>
    <w:rsid w:val="000C746F"/>
    <w:rsid w:val="000E1184"/>
    <w:rsid w:val="00106B92"/>
    <w:rsid w:val="00132653"/>
    <w:rsid w:val="001463A5"/>
    <w:rsid w:val="0015758C"/>
    <w:rsid w:val="00176F86"/>
    <w:rsid w:val="00193A5C"/>
    <w:rsid w:val="001D2C72"/>
    <w:rsid w:val="001F3B60"/>
    <w:rsid w:val="001F7A7C"/>
    <w:rsid w:val="002037F3"/>
    <w:rsid w:val="00215FA6"/>
    <w:rsid w:val="00234900"/>
    <w:rsid w:val="00241757"/>
    <w:rsid w:val="002417D9"/>
    <w:rsid w:val="002677C5"/>
    <w:rsid w:val="00284C09"/>
    <w:rsid w:val="002A3C8A"/>
    <w:rsid w:val="002F28EC"/>
    <w:rsid w:val="0032502E"/>
    <w:rsid w:val="00327246"/>
    <w:rsid w:val="003341E4"/>
    <w:rsid w:val="00335019"/>
    <w:rsid w:val="00335570"/>
    <w:rsid w:val="00345FE1"/>
    <w:rsid w:val="00355A64"/>
    <w:rsid w:val="003B5D10"/>
    <w:rsid w:val="003C6105"/>
    <w:rsid w:val="003C618F"/>
    <w:rsid w:val="003C7104"/>
    <w:rsid w:val="003E250C"/>
    <w:rsid w:val="003F5F9A"/>
    <w:rsid w:val="00417EBA"/>
    <w:rsid w:val="004231FD"/>
    <w:rsid w:val="00424EC0"/>
    <w:rsid w:val="00470E94"/>
    <w:rsid w:val="00471292"/>
    <w:rsid w:val="00486F75"/>
    <w:rsid w:val="004A4AED"/>
    <w:rsid w:val="004F7141"/>
    <w:rsid w:val="00515F81"/>
    <w:rsid w:val="00546ED2"/>
    <w:rsid w:val="00547453"/>
    <w:rsid w:val="0056117A"/>
    <w:rsid w:val="00573E6B"/>
    <w:rsid w:val="00575D04"/>
    <w:rsid w:val="00583828"/>
    <w:rsid w:val="00584B72"/>
    <w:rsid w:val="00586E1F"/>
    <w:rsid w:val="005942D5"/>
    <w:rsid w:val="005A1553"/>
    <w:rsid w:val="005A4309"/>
    <w:rsid w:val="005B2903"/>
    <w:rsid w:val="005F589C"/>
    <w:rsid w:val="00604508"/>
    <w:rsid w:val="00607AB6"/>
    <w:rsid w:val="00610A2D"/>
    <w:rsid w:val="00615754"/>
    <w:rsid w:val="0062656D"/>
    <w:rsid w:val="006B28DD"/>
    <w:rsid w:val="006C642A"/>
    <w:rsid w:val="00711193"/>
    <w:rsid w:val="00770EBA"/>
    <w:rsid w:val="007826FA"/>
    <w:rsid w:val="0082307C"/>
    <w:rsid w:val="00835B85"/>
    <w:rsid w:val="00864B8B"/>
    <w:rsid w:val="008D67EF"/>
    <w:rsid w:val="008D758A"/>
    <w:rsid w:val="008E52F8"/>
    <w:rsid w:val="008F26FC"/>
    <w:rsid w:val="008F5C87"/>
    <w:rsid w:val="00923A33"/>
    <w:rsid w:val="009317EF"/>
    <w:rsid w:val="0093745B"/>
    <w:rsid w:val="00953D2E"/>
    <w:rsid w:val="00975577"/>
    <w:rsid w:val="0099198B"/>
    <w:rsid w:val="00996707"/>
    <w:rsid w:val="009A683E"/>
    <w:rsid w:val="009C0F5B"/>
    <w:rsid w:val="009C3369"/>
    <w:rsid w:val="009C6470"/>
    <w:rsid w:val="009D49AF"/>
    <w:rsid w:val="009D7653"/>
    <w:rsid w:val="009E1025"/>
    <w:rsid w:val="009F7018"/>
    <w:rsid w:val="00A05AFC"/>
    <w:rsid w:val="00A061C9"/>
    <w:rsid w:val="00A20320"/>
    <w:rsid w:val="00A41C07"/>
    <w:rsid w:val="00A6011C"/>
    <w:rsid w:val="00A8356A"/>
    <w:rsid w:val="00A9354E"/>
    <w:rsid w:val="00AE6C1C"/>
    <w:rsid w:val="00AE7AAB"/>
    <w:rsid w:val="00AF3199"/>
    <w:rsid w:val="00B04D14"/>
    <w:rsid w:val="00B062F0"/>
    <w:rsid w:val="00B37A66"/>
    <w:rsid w:val="00B4459F"/>
    <w:rsid w:val="00B609F5"/>
    <w:rsid w:val="00B95A22"/>
    <w:rsid w:val="00C0127A"/>
    <w:rsid w:val="00C11F6B"/>
    <w:rsid w:val="00C25261"/>
    <w:rsid w:val="00C363C1"/>
    <w:rsid w:val="00C56395"/>
    <w:rsid w:val="00C664DE"/>
    <w:rsid w:val="00C76932"/>
    <w:rsid w:val="00C76DD8"/>
    <w:rsid w:val="00C935FB"/>
    <w:rsid w:val="00CB1732"/>
    <w:rsid w:val="00CF3057"/>
    <w:rsid w:val="00D30BA5"/>
    <w:rsid w:val="00D4224B"/>
    <w:rsid w:val="00D624B6"/>
    <w:rsid w:val="00D64D7E"/>
    <w:rsid w:val="00D831FB"/>
    <w:rsid w:val="00D92D99"/>
    <w:rsid w:val="00D969A8"/>
    <w:rsid w:val="00DA558E"/>
    <w:rsid w:val="00E04261"/>
    <w:rsid w:val="00E064EB"/>
    <w:rsid w:val="00E1316B"/>
    <w:rsid w:val="00E165D4"/>
    <w:rsid w:val="00E3050F"/>
    <w:rsid w:val="00E328A3"/>
    <w:rsid w:val="00E33A88"/>
    <w:rsid w:val="00E3766B"/>
    <w:rsid w:val="00E571CE"/>
    <w:rsid w:val="00E61372"/>
    <w:rsid w:val="00E77744"/>
    <w:rsid w:val="00EA7A24"/>
    <w:rsid w:val="00EC2AA3"/>
    <w:rsid w:val="00ED1811"/>
    <w:rsid w:val="00EF7E2D"/>
    <w:rsid w:val="00F07812"/>
    <w:rsid w:val="00F35472"/>
    <w:rsid w:val="00F448D9"/>
    <w:rsid w:val="00F73F79"/>
    <w:rsid w:val="00F82615"/>
    <w:rsid w:val="00F9669D"/>
    <w:rsid w:val="00FB6568"/>
    <w:rsid w:val="00FC7FAE"/>
    <w:rsid w:val="00FD1AA3"/>
    <w:rsid w:val="00FE6615"/>
    <w:rsid w:val="00FE7FF8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37ED"/>
  <w15:chartTrackingRefBased/>
  <w15:docId w15:val="{4E6ACE9B-0186-4C80-99BE-1BA4E16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A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B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B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B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B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4B8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D49AF"/>
    <w:pPr>
      <w:spacing w:before="100" w:beforeAutospacing="1" w:after="100" w:afterAutospacing="1"/>
    </w:p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locked/>
    <w:rsid w:val="009D49AF"/>
    <w:rPr>
      <w:rFonts w:eastAsiaTheme="minorEastAsia"/>
      <w:lang w:eastAsia="zh-CN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9D49AF"/>
    <w:pPr>
      <w:spacing w:after="0" w:line="240" w:lineRule="auto"/>
    </w:pPr>
    <w:rPr>
      <w:rFonts w:eastAsiaTheme="minorEastAsia"/>
      <w:lang w:eastAsia="zh-CN"/>
    </w:rPr>
  </w:style>
  <w:style w:type="character" w:customStyle="1" w:styleId="af">
    <w:name w:val="Основной текст + Полужирный"/>
    <w:aliases w:val="Интервал 0 pt"/>
    <w:basedOn w:val="a0"/>
    <w:rsid w:val="009D49AF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paragraph" w:customStyle="1" w:styleId="af0">
    <w:name w:val="Текстовый блок"/>
    <w:uiPriority w:val="99"/>
    <w:rsid w:val="00615754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normaltextrun">
    <w:name w:val="normaltextrun"/>
    <w:basedOn w:val="a0"/>
    <w:rsid w:val="00615754"/>
  </w:style>
  <w:style w:type="character" w:styleId="af1">
    <w:name w:val="Hyperlink"/>
    <w:basedOn w:val="a0"/>
    <w:uiPriority w:val="99"/>
    <w:unhideWhenUsed/>
    <w:rsid w:val="00E571CE"/>
    <w:rPr>
      <w:color w:val="467886" w:themeColor="hyperlink"/>
      <w:u w:val="single"/>
    </w:rPr>
  </w:style>
  <w:style w:type="character" w:customStyle="1" w:styleId="23">
    <w:name w:val="Основной текст (2)_"/>
    <w:basedOn w:val="a0"/>
    <w:link w:val="24"/>
    <w:locked/>
    <w:rsid w:val="00C935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35FB"/>
    <w:pPr>
      <w:widowControl w:val="0"/>
      <w:shd w:val="clear" w:color="auto" w:fill="FFFFFF"/>
      <w:spacing w:after="240" w:line="274" w:lineRule="exact"/>
    </w:pPr>
    <w:rPr>
      <w:kern w:val="2"/>
      <w:lang w:eastAsia="en-US"/>
      <w14:ligatures w14:val="standardContextual"/>
    </w:rPr>
  </w:style>
  <w:style w:type="character" w:customStyle="1" w:styleId="51">
    <w:name w:val="Основной текст (5)_"/>
    <w:basedOn w:val="a0"/>
    <w:link w:val="52"/>
    <w:locked/>
    <w:rsid w:val="00C935F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935FB"/>
    <w:pPr>
      <w:widowControl w:val="0"/>
      <w:shd w:val="clear" w:color="auto" w:fill="FFFFFF"/>
      <w:spacing w:after="420" w:line="0" w:lineRule="atLeast"/>
      <w:jc w:val="right"/>
    </w:pPr>
    <w:rPr>
      <w:b/>
      <w:bCs/>
      <w:kern w:val="2"/>
      <w:sz w:val="15"/>
      <w:szCs w:val="15"/>
      <w:lang w:eastAsia="en-US"/>
      <w14:ligatures w14:val="standardContextual"/>
    </w:rPr>
  </w:style>
  <w:style w:type="character" w:customStyle="1" w:styleId="25">
    <w:name w:val="Основной текст (2) + Полужирный"/>
    <w:basedOn w:val="23"/>
    <w:rsid w:val="00C93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C93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30209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154</cp:revision>
  <dcterms:created xsi:type="dcterms:W3CDTF">2025-01-27T12:11:00Z</dcterms:created>
  <dcterms:modified xsi:type="dcterms:W3CDTF">2026-02-08T08:20:00Z</dcterms:modified>
</cp:coreProperties>
</file>