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D1B5" w14:textId="77777777" w:rsidR="005D1401" w:rsidRDefault="005D1401" w:rsidP="000804A2">
      <w:pPr>
        <w:pStyle w:val="ac"/>
        <w:ind w:left="3261"/>
        <w:rPr>
          <w:rFonts w:ascii="Times New Roman" w:hAnsi="Times New Roman" w:cs="Times New Roman"/>
          <w:b/>
          <w:bCs/>
          <w:sz w:val="28"/>
          <w:szCs w:val="28"/>
        </w:rPr>
      </w:pPr>
    </w:p>
    <w:p w14:paraId="604C3791" w14:textId="0CED0830" w:rsidR="000804A2" w:rsidRPr="005D1401" w:rsidRDefault="000804A2" w:rsidP="000804A2">
      <w:pPr>
        <w:pStyle w:val="ac"/>
        <w:ind w:left="3261"/>
        <w:rPr>
          <w:rFonts w:ascii="Times New Roman" w:hAnsi="Times New Roman" w:cs="Times New Roman"/>
          <w:b/>
          <w:bCs/>
          <w:sz w:val="28"/>
          <w:szCs w:val="28"/>
        </w:rPr>
      </w:pPr>
      <w:proofErr w:type="spellStart"/>
      <w:r w:rsidRPr="00A56101">
        <w:rPr>
          <w:rFonts w:ascii="Times New Roman" w:hAnsi="Times New Roman" w:cs="Times New Roman"/>
          <w:b/>
          <w:bCs/>
          <w:sz w:val="28"/>
          <w:szCs w:val="28"/>
        </w:rPr>
        <w:t>Қазақстан</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Республикасы</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Қаржы</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нарығын</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реттеу</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және</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дамыту</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Агенттігінің</w:t>
      </w:r>
      <w:proofErr w:type="spellEnd"/>
      <w:r w:rsidRPr="00A56101">
        <w:rPr>
          <w:rFonts w:ascii="Times New Roman" w:hAnsi="Times New Roman" w:cs="Times New Roman"/>
          <w:b/>
          <w:bCs/>
          <w:sz w:val="28"/>
          <w:szCs w:val="28"/>
        </w:rPr>
        <w:t xml:space="preserve"> </w:t>
      </w:r>
      <w:proofErr w:type="spellStart"/>
      <w:r w:rsidRPr="00A56101">
        <w:rPr>
          <w:rFonts w:ascii="Times New Roman" w:hAnsi="Times New Roman" w:cs="Times New Roman"/>
          <w:b/>
          <w:bCs/>
          <w:sz w:val="28"/>
          <w:szCs w:val="28"/>
        </w:rPr>
        <w:t>Төрағасы</w:t>
      </w:r>
      <w:proofErr w:type="spellEnd"/>
      <w:r w:rsidRPr="00A56101">
        <w:rPr>
          <w:rFonts w:ascii="Times New Roman" w:hAnsi="Times New Roman" w:cs="Times New Roman"/>
          <w:b/>
          <w:bCs/>
          <w:sz w:val="28"/>
          <w:szCs w:val="28"/>
        </w:rPr>
        <w:t xml:space="preserve"> </w:t>
      </w:r>
    </w:p>
    <w:p w14:paraId="66FCAE75" w14:textId="77777777" w:rsidR="000804A2" w:rsidRPr="00A56101" w:rsidRDefault="000804A2" w:rsidP="000804A2">
      <w:pPr>
        <w:pStyle w:val="ac"/>
        <w:ind w:left="3261"/>
        <w:rPr>
          <w:rFonts w:ascii="Times New Roman" w:hAnsi="Times New Roman" w:cs="Times New Roman"/>
          <w:b/>
          <w:bCs/>
          <w:sz w:val="28"/>
          <w:szCs w:val="28"/>
          <w:lang w:val="en-US"/>
        </w:rPr>
      </w:pPr>
      <w:proofErr w:type="spellStart"/>
      <w:r w:rsidRPr="00A56101">
        <w:rPr>
          <w:rFonts w:ascii="Times New Roman" w:hAnsi="Times New Roman" w:cs="Times New Roman"/>
          <w:b/>
          <w:bCs/>
          <w:sz w:val="28"/>
          <w:szCs w:val="28"/>
        </w:rPr>
        <w:t>Әбілқасымова</w:t>
      </w:r>
      <w:proofErr w:type="spellEnd"/>
      <w:r w:rsidRPr="005D1401">
        <w:rPr>
          <w:rFonts w:ascii="Times New Roman" w:hAnsi="Times New Roman" w:cs="Times New Roman"/>
          <w:b/>
          <w:bCs/>
          <w:sz w:val="28"/>
          <w:szCs w:val="28"/>
          <w:lang w:val="en-US"/>
        </w:rPr>
        <w:t> </w:t>
      </w:r>
      <w:proofErr w:type="spellStart"/>
      <w:r w:rsidRPr="00A56101">
        <w:rPr>
          <w:rFonts w:ascii="Times New Roman" w:hAnsi="Times New Roman" w:cs="Times New Roman"/>
          <w:b/>
          <w:bCs/>
          <w:sz w:val="28"/>
          <w:szCs w:val="28"/>
        </w:rPr>
        <w:t>Мәдина</w:t>
      </w:r>
      <w:proofErr w:type="spellEnd"/>
      <w:r w:rsidRPr="005D1401">
        <w:rPr>
          <w:rFonts w:ascii="Times New Roman" w:hAnsi="Times New Roman" w:cs="Times New Roman"/>
          <w:b/>
          <w:bCs/>
          <w:sz w:val="28"/>
          <w:szCs w:val="28"/>
          <w:lang w:val="en-US"/>
        </w:rPr>
        <w:t> </w:t>
      </w:r>
      <w:proofErr w:type="spellStart"/>
      <w:r w:rsidRPr="00A56101">
        <w:rPr>
          <w:rFonts w:ascii="Times New Roman" w:hAnsi="Times New Roman" w:cs="Times New Roman"/>
          <w:b/>
          <w:bCs/>
          <w:sz w:val="28"/>
          <w:szCs w:val="28"/>
        </w:rPr>
        <w:t>Ерасылқызына</w:t>
      </w:r>
      <w:proofErr w:type="spellEnd"/>
    </w:p>
    <w:p w14:paraId="06BDB738" w14:textId="77777777" w:rsidR="000804A2" w:rsidRPr="000804A2" w:rsidRDefault="000804A2" w:rsidP="000804A2">
      <w:pPr>
        <w:pStyle w:val="ac"/>
        <w:ind w:left="3261"/>
        <w:rPr>
          <w:rFonts w:ascii="Times New Roman" w:hAnsi="Times New Roman" w:cs="Times New Roman"/>
          <w:sz w:val="28"/>
          <w:szCs w:val="28"/>
          <w:lang w:val="en-US"/>
        </w:rPr>
      </w:pPr>
      <w:proofErr w:type="spellStart"/>
      <w:r w:rsidRPr="00A56101">
        <w:rPr>
          <w:rFonts w:ascii="Times New Roman" w:hAnsi="Times New Roman" w:cs="Times New Roman"/>
          <w:sz w:val="28"/>
          <w:szCs w:val="28"/>
        </w:rPr>
        <w:t>Қазақстан</w:t>
      </w:r>
      <w:proofErr w:type="spellEnd"/>
      <w:r w:rsidRPr="000804A2">
        <w:rPr>
          <w:rFonts w:ascii="Times New Roman" w:hAnsi="Times New Roman" w:cs="Times New Roman"/>
          <w:sz w:val="28"/>
          <w:szCs w:val="28"/>
          <w:lang w:val="en-US"/>
        </w:rPr>
        <w:t xml:space="preserve"> </w:t>
      </w:r>
      <w:proofErr w:type="spellStart"/>
      <w:r w:rsidRPr="00A56101">
        <w:rPr>
          <w:rFonts w:ascii="Times New Roman" w:hAnsi="Times New Roman" w:cs="Times New Roman"/>
          <w:sz w:val="28"/>
          <w:szCs w:val="28"/>
        </w:rPr>
        <w:t>Республикасы</w:t>
      </w:r>
      <w:proofErr w:type="spellEnd"/>
      <w:r w:rsidRPr="000804A2">
        <w:rPr>
          <w:rFonts w:ascii="Times New Roman" w:hAnsi="Times New Roman" w:cs="Times New Roman"/>
          <w:sz w:val="28"/>
          <w:szCs w:val="28"/>
          <w:lang w:val="en-US"/>
        </w:rPr>
        <w:t>,</w:t>
      </w:r>
      <w:r w:rsidRPr="000804A2">
        <w:rPr>
          <w:rFonts w:ascii="Times New Roman" w:hAnsi="Times New Roman" w:cs="Times New Roman"/>
          <w:b/>
          <w:bCs/>
          <w:sz w:val="28"/>
          <w:szCs w:val="28"/>
          <w:lang w:val="en-US"/>
        </w:rPr>
        <w:t xml:space="preserve"> </w:t>
      </w:r>
      <w:r w:rsidRPr="00A56101">
        <w:rPr>
          <w:rFonts w:ascii="Times New Roman" w:hAnsi="Times New Roman" w:cs="Times New Roman"/>
          <w:sz w:val="28"/>
          <w:szCs w:val="28"/>
        </w:rPr>
        <w:t>Алматы</w:t>
      </w:r>
      <w:r w:rsidRPr="000804A2">
        <w:rPr>
          <w:rFonts w:ascii="Times New Roman" w:hAnsi="Times New Roman" w:cs="Times New Roman"/>
          <w:sz w:val="28"/>
          <w:szCs w:val="28"/>
          <w:lang w:val="en-US"/>
        </w:rPr>
        <w:t xml:space="preserve"> </w:t>
      </w:r>
      <w:proofErr w:type="spellStart"/>
      <w:r w:rsidRPr="00A56101">
        <w:rPr>
          <w:rFonts w:ascii="Times New Roman" w:hAnsi="Times New Roman" w:cs="Times New Roman"/>
          <w:sz w:val="28"/>
          <w:szCs w:val="28"/>
        </w:rPr>
        <w:t>қаласы</w:t>
      </w:r>
      <w:proofErr w:type="spellEnd"/>
      <w:r w:rsidRPr="000804A2">
        <w:rPr>
          <w:rFonts w:ascii="Times New Roman" w:hAnsi="Times New Roman" w:cs="Times New Roman"/>
          <w:sz w:val="28"/>
          <w:szCs w:val="28"/>
          <w:lang w:val="en-US"/>
        </w:rPr>
        <w:t>, «</w:t>
      </w:r>
      <w:proofErr w:type="spellStart"/>
      <w:r w:rsidRPr="00A56101">
        <w:rPr>
          <w:rFonts w:ascii="Times New Roman" w:hAnsi="Times New Roman" w:cs="Times New Roman"/>
          <w:sz w:val="28"/>
          <w:szCs w:val="28"/>
        </w:rPr>
        <w:t>Көктем</w:t>
      </w:r>
      <w:proofErr w:type="spellEnd"/>
      <w:r w:rsidRPr="000804A2">
        <w:rPr>
          <w:rFonts w:ascii="Times New Roman" w:hAnsi="Times New Roman" w:cs="Times New Roman"/>
          <w:sz w:val="28"/>
          <w:szCs w:val="28"/>
          <w:lang w:val="en-US"/>
        </w:rPr>
        <w:t xml:space="preserve">-3» </w:t>
      </w:r>
      <w:proofErr w:type="spellStart"/>
      <w:r w:rsidRPr="00A56101">
        <w:rPr>
          <w:rFonts w:ascii="Times New Roman" w:hAnsi="Times New Roman" w:cs="Times New Roman"/>
          <w:sz w:val="28"/>
          <w:szCs w:val="28"/>
        </w:rPr>
        <w:t>шағын</w:t>
      </w:r>
      <w:proofErr w:type="spellEnd"/>
      <w:r w:rsidRPr="000804A2">
        <w:rPr>
          <w:rFonts w:ascii="Times New Roman" w:hAnsi="Times New Roman" w:cs="Times New Roman"/>
          <w:sz w:val="28"/>
          <w:szCs w:val="28"/>
          <w:lang w:val="en-US"/>
        </w:rPr>
        <w:t xml:space="preserve"> </w:t>
      </w:r>
      <w:proofErr w:type="spellStart"/>
      <w:r w:rsidRPr="00A56101">
        <w:rPr>
          <w:rFonts w:ascii="Times New Roman" w:hAnsi="Times New Roman" w:cs="Times New Roman"/>
          <w:sz w:val="28"/>
          <w:szCs w:val="28"/>
        </w:rPr>
        <w:t>ауданы</w:t>
      </w:r>
      <w:proofErr w:type="spellEnd"/>
      <w:r w:rsidRPr="000804A2">
        <w:rPr>
          <w:rFonts w:ascii="Times New Roman" w:hAnsi="Times New Roman" w:cs="Times New Roman"/>
          <w:sz w:val="28"/>
          <w:szCs w:val="28"/>
          <w:lang w:val="en-US"/>
        </w:rPr>
        <w:t xml:space="preserve">, 21 </w:t>
      </w:r>
      <w:proofErr w:type="spellStart"/>
      <w:r w:rsidRPr="00A56101">
        <w:rPr>
          <w:rFonts w:ascii="Times New Roman" w:hAnsi="Times New Roman" w:cs="Times New Roman"/>
          <w:sz w:val="28"/>
          <w:szCs w:val="28"/>
        </w:rPr>
        <w:t>үй</w:t>
      </w:r>
      <w:proofErr w:type="spellEnd"/>
    </w:p>
    <w:p w14:paraId="372A845C" w14:textId="77777777" w:rsidR="000804A2" w:rsidRPr="00A56101" w:rsidRDefault="000804A2" w:rsidP="000804A2">
      <w:pPr>
        <w:pStyle w:val="ac"/>
        <w:ind w:left="3261"/>
        <w:rPr>
          <w:rFonts w:ascii="Times New Roman" w:hAnsi="Times New Roman" w:cs="Times New Roman"/>
          <w:color w:val="151515"/>
          <w:sz w:val="28"/>
          <w:szCs w:val="28"/>
        </w:rPr>
      </w:pPr>
      <w:r w:rsidRPr="00A56101">
        <w:rPr>
          <w:rFonts w:ascii="Times New Roman" w:hAnsi="Times New Roman" w:cs="Times New Roman"/>
          <w:color w:val="151515"/>
          <w:sz w:val="28"/>
          <w:szCs w:val="28"/>
        </w:rPr>
        <w:t>+7 727 2371 241</w:t>
      </w:r>
    </w:p>
    <w:p w14:paraId="75248CEB" w14:textId="77777777" w:rsidR="000804A2" w:rsidRPr="00A56101" w:rsidRDefault="000804A2" w:rsidP="000804A2">
      <w:pPr>
        <w:pStyle w:val="ac"/>
        <w:ind w:left="3261"/>
        <w:rPr>
          <w:rFonts w:ascii="Times New Roman" w:hAnsi="Times New Roman" w:cs="Times New Roman"/>
          <w:color w:val="151515"/>
          <w:sz w:val="28"/>
          <w:szCs w:val="28"/>
        </w:rPr>
      </w:pPr>
      <w:hyperlink r:id="rId5" w:history="1">
        <w:r w:rsidRPr="000F1882">
          <w:rPr>
            <w:rStyle w:val="ae"/>
            <w:rFonts w:ascii="Times New Roman" w:hAnsi="Times New Roman" w:cs="Times New Roman"/>
            <w:sz w:val="28"/>
            <w:szCs w:val="28"/>
          </w:rPr>
          <w:t>press@finreg.kz</w:t>
        </w:r>
      </w:hyperlink>
    </w:p>
    <w:p w14:paraId="163F08DD" w14:textId="2FD2363E" w:rsidR="000804A2" w:rsidRPr="00401BC7" w:rsidRDefault="000804A2" w:rsidP="000804A2">
      <w:pPr>
        <w:pStyle w:val="ac"/>
        <w:ind w:left="3261"/>
        <w:rPr>
          <w:rFonts w:ascii="Times New Roman" w:hAnsi="Times New Roman" w:cs="Times New Roman"/>
          <w:b/>
          <w:bCs/>
          <w:sz w:val="28"/>
          <w:szCs w:val="28"/>
          <w:lang w:val="kk-KZ"/>
        </w:rPr>
      </w:pPr>
      <w:r w:rsidRPr="00401BC7">
        <w:rPr>
          <w:rFonts w:ascii="Times New Roman" w:hAnsi="Times New Roman" w:cs="Times New Roman"/>
          <w:b/>
          <w:bCs/>
          <w:sz w:val="28"/>
          <w:szCs w:val="28"/>
          <w:lang w:val="kk-KZ"/>
        </w:rPr>
        <w:t>Жауапкерден: Ф</w:t>
      </w:r>
      <w:r w:rsidR="00213EF1">
        <w:rPr>
          <w:rFonts w:ascii="Times New Roman" w:hAnsi="Times New Roman" w:cs="Times New Roman"/>
          <w:b/>
          <w:bCs/>
          <w:sz w:val="28"/>
          <w:szCs w:val="28"/>
          <w:lang w:val="kk-KZ"/>
        </w:rPr>
        <w:t>.</w:t>
      </w:r>
      <w:r w:rsidRPr="00401BC7">
        <w:rPr>
          <w:rFonts w:ascii="Times New Roman" w:hAnsi="Times New Roman" w:cs="Times New Roman"/>
          <w:b/>
          <w:bCs/>
          <w:sz w:val="28"/>
          <w:szCs w:val="28"/>
          <w:lang w:val="kk-KZ"/>
        </w:rPr>
        <w:t>Ф</w:t>
      </w:r>
      <w:r w:rsidR="00213EF1">
        <w:rPr>
          <w:rFonts w:ascii="Times New Roman" w:hAnsi="Times New Roman" w:cs="Times New Roman"/>
          <w:b/>
          <w:bCs/>
          <w:sz w:val="28"/>
          <w:szCs w:val="28"/>
          <w:lang w:val="kk-KZ"/>
        </w:rPr>
        <w:t>.</w:t>
      </w:r>
      <w:r w:rsidRPr="00401BC7">
        <w:rPr>
          <w:rFonts w:ascii="Times New Roman" w:hAnsi="Times New Roman" w:cs="Times New Roman"/>
          <w:b/>
          <w:bCs/>
          <w:sz w:val="28"/>
          <w:szCs w:val="28"/>
          <w:lang w:val="kk-KZ"/>
        </w:rPr>
        <w:t>А</w:t>
      </w:r>
      <w:r w:rsidR="00213EF1">
        <w:rPr>
          <w:rFonts w:ascii="Times New Roman" w:hAnsi="Times New Roman" w:cs="Times New Roman"/>
          <w:b/>
          <w:bCs/>
          <w:sz w:val="28"/>
          <w:szCs w:val="28"/>
          <w:lang w:val="kk-KZ"/>
        </w:rPr>
        <w:t>.</w:t>
      </w:r>
    </w:p>
    <w:p w14:paraId="0B43B292" w14:textId="34501A38" w:rsidR="000804A2" w:rsidRPr="00401BC7" w:rsidRDefault="000804A2" w:rsidP="000804A2">
      <w:pPr>
        <w:pStyle w:val="ac"/>
        <w:ind w:left="3261"/>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ЖСН: </w:t>
      </w:r>
      <w:r w:rsidR="00213EF1">
        <w:rPr>
          <w:rFonts w:ascii="Times New Roman" w:hAnsi="Times New Roman" w:cs="Times New Roman"/>
          <w:sz w:val="28"/>
          <w:szCs w:val="28"/>
          <w:lang w:val="kk-KZ"/>
        </w:rPr>
        <w:t>..</w:t>
      </w:r>
    </w:p>
    <w:p w14:paraId="3F264BED" w14:textId="0E6E9C90" w:rsidR="000804A2" w:rsidRPr="00401BC7" w:rsidRDefault="000804A2" w:rsidP="000804A2">
      <w:pPr>
        <w:pStyle w:val="ac"/>
        <w:ind w:left="3261"/>
        <w:rPr>
          <w:rFonts w:ascii="Times New Roman" w:hAnsi="Times New Roman" w:cs="Times New Roman"/>
          <w:sz w:val="28"/>
          <w:szCs w:val="28"/>
          <w:lang w:val="kk-KZ"/>
        </w:rPr>
      </w:pPr>
      <w:r w:rsidRPr="00401BC7">
        <w:rPr>
          <w:rFonts w:ascii="Times New Roman" w:hAnsi="Times New Roman" w:cs="Times New Roman"/>
          <w:sz w:val="28"/>
          <w:szCs w:val="28"/>
          <w:lang w:val="kk-KZ"/>
        </w:rPr>
        <w:t>ҚР, Түркестан обл, М</w:t>
      </w:r>
      <w:r w:rsidR="00213EF1">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ауданы, А</w:t>
      </w:r>
      <w:r w:rsidR="00213EF1">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кенті, Торекулов көшесі, № </w:t>
      </w:r>
      <w:r w:rsidR="00213EF1">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үй.</w:t>
      </w:r>
    </w:p>
    <w:p w14:paraId="3B3BA87A" w14:textId="77777777" w:rsidR="000804A2" w:rsidRPr="00401BC7" w:rsidRDefault="000804A2" w:rsidP="000804A2">
      <w:pPr>
        <w:pStyle w:val="ac"/>
        <w:ind w:left="3261"/>
        <w:rPr>
          <w:rFonts w:ascii="Times New Roman" w:hAnsi="Times New Roman" w:cs="Times New Roman"/>
          <w:b/>
          <w:bCs/>
          <w:sz w:val="28"/>
          <w:szCs w:val="28"/>
          <w:lang w:val="kk-KZ"/>
        </w:rPr>
      </w:pPr>
      <w:r w:rsidRPr="00401BC7">
        <w:rPr>
          <w:rFonts w:ascii="Times New Roman" w:hAnsi="Times New Roman" w:cs="Times New Roman"/>
          <w:b/>
          <w:bCs/>
          <w:sz w:val="28"/>
          <w:szCs w:val="28"/>
          <w:lang w:val="kk-KZ"/>
        </w:rPr>
        <w:t>Сенімді өкіл адвокат</w:t>
      </w:r>
      <w:r w:rsidRPr="00401BC7">
        <w:rPr>
          <w:rFonts w:ascii="Times New Roman" w:hAnsi="Times New Roman" w:cs="Times New Roman"/>
          <w:b/>
          <w:bCs/>
          <w:sz w:val="28"/>
          <w:szCs w:val="28"/>
        </w:rPr>
        <w:t>:</w:t>
      </w:r>
      <w:r w:rsidRPr="00401BC7">
        <w:rPr>
          <w:rFonts w:ascii="Times New Roman" w:hAnsi="Times New Roman" w:cs="Times New Roman"/>
          <w:b/>
          <w:bCs/>
          <w:sz w:val="28"/>
          <w:szCs w:val="28"/>
          <w:lang w:val="kk-KZ"/>
        </w:rPr>
        <w:t xml:space="preserve"> Саржанов Галымжан Турлыбекович</w:t>
      </w:r>
    </w:p>
    <w:p w14:paraId="7ABB20F1" w14:textId="77777777" w:rsidR="000804A2" w:rsidRPr="00401BC7" w:rsidRDefault="000804A2" w:rsidP="000804A2">
      <w:pPr>
        <w:pStyle w:val="ac"/>
        <w:ind w:left="3261"/>
        <w:rPr>
          <w:rFonts w:ascii="Times New Roman" w:hAnsi="Times New Roman" w:cs="Times New Roman"/>
          <w:sz w:val="28"/>
          <w:szCs w:val="28"/>
          <w:lang w:val="kk-KZ"/>
        </w:rPr>
      </w:pPr>
      <w:r w:rsidRPr="00401BC7">
        <w:rPr>
          <w:rFonts w:ascii="Times New Roman" w:hAnsi="Times New Roman" w:cs="Times New Roman"/>
          <w:sz w:val="28"/>
          <w:szCs w:val="28"/>
          <w:lang w:val="kk-KZ"/>
        </w:rPr>
        <w:t>«Заң және Құқық» адвокаттық кеңсесі</w:t>
      </w:r>
    </w:p>
    <w:p w14:paraId="77EBA878" w14:textId="77777777" w:rsidR="000804A2" w:rsidRPr="00401BC7" w:rsidRDefault="000804A2" w:rsidP="000804A2">
      <w:pPr>
        <w:pStyle w:val="ac"/>
        <w:ind w:left="3261"/>
        <w:rPr>
          <w:rFonts w:ascii="Times New Roman" w:hAnsi="Times New Roman" w:cs="Times New Roman"/>
          <w:sz w:val="28"/>
          <w:szCs w:val="28"/>
          <w:lang w:val="kk-KZ"/>
        </w:rPr>
      </w:pPr>
      <w:r w:rsidRPr="00401BC7">
        <w:rPr>
          <w:rFonts w:ascii="Times New Roman" w:hAnsi="Times New Roman" w:cs="Times New Roman"/>
          <w:sz w:val="28"/>
          <w:szCs w:val="28"/>
          <w:lang w:val="kk-KZ"/>
        </w:rPr>
        <w:t>ЖСН 201240021767.</w:t>
      </w:r>
    </w:p>
    <w:p w14:paraId="26AB0B97" w14:textId="77777777" w:rsidR="000804A2" w:rsidRPr="00401BC7" w:rsidRDefault="000804A2" w:rsidP="000804A2">
      <w:pPr>
        <w:pStyle w:val="ac"/>
        <w:ind w:left="3261"/>
        <w:rPr>
          <w:rFonts w:ascii="Times New Roman" w:hAnsi="Times New Roman" w:cs="Times New Roman"/>
          <w:sz w:val="28"/>
          <w:szCs w:val="28"/>
          <w:lang w:val="kk-KZ"/>
        </w:rPr>
      </w:pPr>
      <w:r w:rsidRPr="00401BC7">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0AE86D69" w14:textId="77777777" w:rsidR="000804A2" w:rsidRPr="00401BC7" w:rsidRDefault="000804A2" w:rsidP="000804A2">
      <w:pPr>
        <w:pStyle w:val="ac"/>
        <w:ind w:left="3261"/>
        <w:rPr>
          <w:rFonts w:ascii="Times New Roman" w:hAnsi="Times New Roman" w:cs="Times New Roman"/>
          <w:sz w:val="28"/>
          <w:szCs w:val="28"/>
          <w:lang w:val="en-US"/>
        </w:rPr>
      </w:pPr>
      <w:r w:rsidRPr="00401BC7">
        <w:rPr>
          <w:rFonts w:ascii="Times New Roman" w:hAnsi="Times New Roman" w:cs="Times New Roman"/>
          <w:sz w:val="28"/>
          <w:szCs w:val="28"/>
          <w:lang w:val="en-US"/>
        </w:rPr>
        <w:t xml:space="preserve">e-mail: </w:t>
      </w:r>
      <w:hyperlink r:id="rId6" w:history="1">
        <w:r w:rsidRPr="00401BC7">
          <w:rPr>
            <w:rStyle w:val="ae"/>
            <w:rFonts w:ascii="Times New Roman" w:hAnsi="Times New Roman" w:cs="Times New Roman"/>
            <w:sz w:val="28"/>
            <w:szCs w:val="28"/>
            <w:lang w:val="en-US"/>
          </w:rPr>
          <w:t>info@zakonpravo.kz</w:t>
        </w:r>
      </w:hyperlink>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сайт</w:t>
      </w:r>
      <w:r w:rsidRPr="00401BC7">
        <w:rPr>
          <w:rFonts w:ascii="Times New Roman" w:hAnsi="Times New Roman" w:cs="Times New Roman"/>
          <w:sz w:val="28"/>
          <w:szCs w:val="28"/>
          <w:lang w:val="en-US"/>
        </w:rPr>
        <w:t xml:space="preserve">: </w:t>
      </w:r>
      <w:hyperlink r:id="rId7" w:history="1">
        <w:r w:rsidRPr="00401BC7">
          <w:rPr>
            <w:rStyle w:val="ae"/>
            <w:rFonts w:ascii="Times New Roman" w:hAnsi="Times New Roman" w:cs="Times New Roman"/>
            <w:sz w:val="28"/>
            <w:szCs w:val="28"/>
            <w:lang w:val="en-US"/>
          </w:rPr>
          <w:t>www.zakonpravo.kz</w:t>
        </w:r>
      </w:hyperlink>
    </w:p>
    <w:p w14:paraId="11BA088C" w14:textId="77777777" w:rsidR="000804A2" w:rsidRPr="000804A2" w:rsidRDefault="000804A2" w:rsidP="000804A2">
      <w:pPr>
        <w:pStyle w:val="ac"/>
        <w:ind w:left="3261"/>
        <w:rPr>
          <w:rFonts w:ascii="Times New Roman" w:hAnsi="Times New Roman" w:cs="Times New Roman"/>
          <w:sz w:val="28"/>
          <w:szCs w:val="28"/>
          <w:lang w:val="en-US"/>
        </w:rPr>
      </w:pPr>
      <w:r w:rsidRPr="00401BC7">
        <w:rPr>
          <w:rFonts w:ascii="Times New Roman" w:hAnsi="Times New Roman" w:cs="Times New Roman"/>
          <w:sz w:val="28"/>
          <w:szCs w:val="28"/>
        </w:rPr>
        <w:t>тел</w:t>
      </w:r>
      <w:r w:rsidRPr="000804A2">
        <w:rPr>
          <w:rFonts w:ascii="Times New Roman" w:hAnsi="Times New Roman" w:cs="Times New Roman"/>
          <w:sz w:val="28"/>
          <w:szCs w:val="28"/>
          <w:lang w:val="en-US"/>
        </w:rPr>
        <w:t>.: +7</w:t>
      </w:r>
      <w:r w:rsidRPr="00401BC7">
        <w:rPr>
          <w:rFonts w:ascii="Times New Roman" w:hAnsi="Times New Roman" w:cs="Times New Roman"/>
          <w:sz w:val="28"/>
          <w:szCs w:val="28"/>
          <w:lang w:val="en-US"/>
        </w:rPr>
        <w:t> </w:t>
      </w:r>
      <w:r w:rsidRPr="000804A2">
        <w:rPr>
          <w:rFonts w:ascii="Times New Roman" w:hAnsi="Times New Roman" w:cs="Times New Roman"/>
          <w:sz w:val="28"/>
          <w:szCs w:val="28"/>
          <w:lang w:val="en-US"/>
        </w:rPr>
        <w:t>708</w:t>
      </w:r>
      <w:r w:rsidRPr="00401BC7">
        <w:rPr>
          <w:rFonts w:ascii="Times New Roman" w:hAnsi="Times New Roman" w:cs="Times New Roman"/>
          <w:sz w:val="28"/>
          <w:szCs w:val="28"/>
          <w:lang w:val="en-US"/>
        </w:rPr>
        <w:t> </w:t>
      </w:r>
      <w:r w:rsidRPr="000804A2">
        <w:rPr>
          <w:rFonts w:ascii="Times New Roman" w:hAnsi="Times New Roman" w:cs="Times New Roman"/>
          <w:sz w:val="28"/>
          <w:szCs w:val="28"/>
          <w:lang w:val="en-US"/>
        </w:rPr>
        <w:t>578 57 58 / 8 727 978 57 55.</w:t>
      </w:r>
    </w:p>
    <w:p w14:paraId="28E6AD91" w14:textId="77777777" w:rsidR="000804A2" w:rsidRPr="000804A2" w:rsidRDefault="000804A2" w:rsidP="000804A2">
      <w:pPr>
        <w:pStyle w:val="ac"/>
        <w:rPr>
          <w:rFonts w:ascii="Times New Roman" w:eastAsia="Times New Roman" w:hAnsi="Times New Roman" w:cs="Times New Roman"/>
          <w:b/>
          <w:bCs/>
          <w:color w:val="000000" w:themeColor="text1"/>
          <w:sz w:val="24"/>
          <w:szCs w:val="24"/>
          <w:lang w:val="en-US"/>
        </w:rPr>
      </w:pPr>
    </w:p>
    <w:p w14:paraId="349D4AD3" w14:textId="77777777" w:rsidR="000804A2" w:rsidRPr="000804A2" w:rsidRDefault="000804A2" w:rsidP="000804A2">
      <w:pPr>
        <w:spacing w:after="160" w:line="259" w:lineRule="auto"/>
        <w:ind w:left="3540" w:firstLine="708"/>
        <w:rPr>
          <w:rFonts w:ascii="Times New Roman" w:eastAsia="Times New Roman" w:hAnsi="Times New Roman"/>
          <w:b/>
          <w:bCs/>
          <w:color w:val="000000" w:themeColor="text1"/>
          <w:sz w:val="24"/>
          <w:szCs w:val="24"/>
          <w:lang w:val="en-US"/>
        </w:rPr>
      </w:pPr>
      <w:proofErr w:type="spellStart"/>
      <w:r>
        <w:rPr>
          <w:rFonts w:ascii="Times New Roman" w:eastAsia="Times New Roman" w:hAnsi="Times New Roman"/>
          <w:b/>
          <w:bCs/>
          <w:color w:val="000000" w:themeColor="text1"/>
          <w:sz w:val="24"/>
          <w:szCs w:val="24"/>
        </w:rPr>
        <w:t>Арыз</w:t>
      </w:r>
      <w:proofErr w:type="spellEnd"/>
      <w:r w:rsidRPr="000804A2">
        <w:rPr>
          <w:rFonts w:ascii="Times New Roman" w:eastAsia="Times New Roman" w:hAnsi="Times New Roman"/>
          <w:b/>
          <w:bCs/>
          <w:color w:val="000000" w:themeColor="text1"/>
          <w:sz w:val="24"/>
          <w:szCs w:val="24"/>
          <w:lang w:val="en-US"/>
        </w:rPr>
        <w:t xml:space="preserve">  </w:t>
      </w:r>
    </w:p>
    <w:p w14:paraId="114C4E82" w14:textId="41C375DB" w:rsidR="000804A2" w:rsidRPr="000804A2" w:rsidRDefault="000804A2" w:rsidP="000804A2">
      <w:pPr>
        <w:pStyle w:val="ac"/>
        <w:ind w:firstLine="720"/>
        <w:jc w:val="both"/>
        <w:rPr>
          <w:rFonts w:ascii="Times New Roman" w:hAnsi="Times New Roman" w:cs="Times New Roman"/>
          <w:sz w:val="28"/>
          <w:szCs w:val="28"/>
          <w:lang w:val="en-US"/>
        </w:rPr>
      </w:pPr>
      <w:proofErr w:type="spellStart"/>
      <w:r w:rsidRPr="007412CB">
        <w:rPr>
          <w:rFonts w:ascii="Times New Roman" w:hAnsi="Times New Roman" w:cs="Times New Roman"/>
          <w:sz w:val="28"/>
          <w:szCs w:val="28"/>
        </w:rPr>
        <w:t>Түркістан</w:t>
      </w:r>
      <w:proofErr w:type="spellEnd"/>
      <w:r w:rsidRPr="000804A2">
        <w:rPr>
          <w:rFonts w:ascii="Times New Roman" w:hAnsi="Times New Roman" w:cs="Times New Roman"/>
          <w:sz w:val="28"/>
          <w:szCs w:val="28"/>
          <w:lang w:val="en-US"/>
        </w:rPr>
        <w:t xml:space="preserve"> </w:t>
      </w:r>
      <w:proofErr w:type="spellStart"/>
      <w:r w:rsidRPr="007412CB">
        <w:rPr>
          <w:rFonts w:ascii="Times New Roman" w:hAnsi="Times New Roman" w:cs="Times New Roman"/>
          <w:sz w:val="28"/>
          <w:szCs w:val="28"/>
        </w:rPr>
        <w:t>облысы</w:t>
      </w:r>
      <w:proofErr w:type="spellEnd"/>
      <w:r w:rsidRPr="000804A2">
        <w:rPr>
          <w:rFonts w:ascii="Times New Roman" w:hAnsi="Times New Roman" w:cs="Times New Roman"/>
          <w:sz w:val="28"/>
          <w:szCs w:val="28"/>
          <w:lang w:val="en-US"/>
        </w:rPr>
        <w:t xml:space="preserve"> </w:t>
      </w:r>
      <w:proofErr w:type="spellStart"/>
      <w:r w:rsidRPr="007412CB">
        <w:rPr>
          <w:rFonts w:ascii="Times New Roman" w:hAnsi="Times New Roman" w:cs="Times New Roman"/>
          <w:sz w:val="28"/>
          <w:szCs w:val="28"/>
        </w:rPr>
        <w:t>Мақтаарал</w:t>
      </w:r>
      <w:proofErr w:type="spellEnd"/>
      <w:r w:rsidRPr="000804A2">
        <w:rPr>
          <w:rFonts w:ascii="Times New Roman" w:hAnsi="Times New Roman" w:cs="Times New Roman"/>
          <w:sz w:val="28"/>
          <w:szCs w:val="28"/>
          <w:lang w:val="en-US"/>
        </w:rPr>
        <w:t xml:space="preserve"> </w:t>
      </w:r>
      <w:proofErr w:type="spellStart"/>
      <w:r w:rsidRPr="007412CB">
        <w:rPr>
          <w:rFonts w:ascii="Times New Roman" w:hAnsi="Times New Roman" w:cs="Times New Roman"/>
          <w:sz w:val="28"/>
          <w:szCs w:val="28"/>
        </w:rPr>
        <w:t>аудандық</w:t>
      </w:r>
      <w:proofErr w:type="spellEnd"/>
      <w:r w:rsidRPr="000804A2">
        <w:rPr>
          <w:rFonts w:ascii="Times New Roman" w:hAnsi="Times New Roman" w:cs="Times New Roman"/>
          <w:sz w:val="28"/>
          <w:szCs w:val="28"/>
          <w:lang w:val="en-US"/>
        </w:rPr>
        <w:t xml:space="preserve"> </w:t>
      </w:r>
      <w:proofErr w:type="spellStart"/>
      <w:r w:rsidRPr="007412CB">
        <w:rPr>
          <w:rFonts w:ascii="Times New Roman" w:hAnsi="Times New Roman" w:cs="Times New Roman"/>
          <w:sz w:val="28"/>
          <w:szCs w:val="28"/>
        </w:rPr>
        <w:t>сотының</w:t>
      </w:r>
      <w:proofErr w:type="spellEnd"/>
      <w:r w:rsidRPr="00401BC7">
        <w:rPr>
          <w:rFonts w:ascii="Times New Roman" w:hAnsi="Times New Roman" w:cs="Times New Roman"/>
          <w:sz w:val="28"/>
          <w:szCs w:val="28"/>
          <w:lang w:val="kk-KZ"/>
        </w:rPr>
        <w:t xml:space="preserve"> өндірісі</w:t>
      </w:r>
      <w:r>
        <w:rPr>
          <w:rFonts w:ascii="Times New Roman" w:hAnsi="Times New Roman"/>
          <w:sz w:val="28"/>
          <w:szCs w:val="28"/>
          <w:lang w:val="kk-KZ"/>
        </w:rPr>
        <w:t>нде</w:t>
      </w:r>
      <w:r w:rsidRPr="00401BC7">
        <w:rPr>
          <w:rFonts w:ascii="Times New Roman" w:hAnsi="Times New Roman" w:cs="Times New Roman"/>
          <w:sz w:val="28"/>
          <w:szCs w:val="28"/>
          <w:lang w:val="kk-KZ"/>
        </w:rPr>
        <w:t xml:space="preserve"> талап қоюшы «А</w:t>
      </w:r>
      <w:r w:rsidR="00213EF1">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А</w:t>
      </w:r>
      <w:r w:rsidR="00213EF1">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-2018» Ауыл шаруашылығы өндірістік кооперативі </w:t>
      </w:r>
      <w:proofErr w:type="gramStart"/>
      <w:r w:rsidRPr="00401BC7">
        <w:rPr>
          <w:rFonts w:ascii="Times New Roman" w:hAnsi="Times New Roman" w:cs="Times New Roman"/>
          <w:sz w:val="28"/>
          <w:szCs w:val="28"/>
          <w:lang w:val="kk-KZ"/>
        </w:rPr>
        <w:t>БСН:</w:t>
      </w:r>
      <w:r w:rsidRPr="000804A2">
        <w:rPr>
          <w:rFonts w:ascii="Times New Roman" w:hAnsi="Times New Roman" w:cs="Times New Roman"/>
          <w:sz w:val="28"/>
          <w:szCs w:val="28"/>
          <w:lang w:val="en-US"/>
        </w:rPr>
        <w:t xml:space="preserve"> </w:t>
      </w:r>
      <w:r w:rsidR="00213EF1">
        <w:rPr>
          <w:rFonts w:ascii="Times New Roman" w:hAnsi="Times New Roman" w:cs="Times New Roman"/>
          <w:sz w:val="28"/>
          <w:szCs w:val="28"/>
          <w:lang w:val="kk-KZ"/>
        </w:rPr>
        <w:t>..</w:t>
      </w:r>
      <w:proofErr w:type="gramEnd"/>
      <w:r w:rsidRPr="000804A2">
        <w:rPr>
          <w:rFonts w:ascii="Times New Roman" w:hAnsi="Times New Roman" w:cs="Times New Roman"/>
          <w:sz w:val="28"/>
          <w:szCs w:val="28"/>
          <w:lang w:val="en-US"/>
        </w:rPr>
        <w:t xml:space="preserve"> </w:t>
      </w:r>
      <w:r w:rsidRPr="00401BC7">
        <w:rPr>
          <w:rFonts w:ascii="Times New Roman" w:hAnsi="Times New Roman" w:cs="Times New Roman"/>
          <w:sz w:val="28"/>
          <w:szCs w:val="28"/>
          <w:lang w:val="kk-KZ"/>
        </w:rPr>
        <w:t>(бұдан әрі – азаматтық талапкер)  жауапкерге Ф</w:t>
      </w:r>
      <w:r w:rsidR="00213EF1">
        <w:rPr>
          <w:rFonts w:ascii="Times New Roman" w:hAnsi="Times New Roman" w:cs="Times New Roman"/>
          <w:sz w:val="28"/>
          <w:szCs w:val="28"/>
          <w:lang w:val="kk-KZ"/>
        </w:rPr>
        <w:t>.</w:t>
      </w:r>
      <w:r w:rsidRPr="00401BC7">
        <w:rPr>
          <w:rFonts w:ascii="Times New Roman" w:hAnsi="Times New Roman" w:cs="Times New Roman"/>
          <w:sz w:val="28"/>
          <w:szCs w:val="28"/>
          <w:lang w:val="kk-KZ"/>
        </w:rPr>
        <w:t>Ф</w:t>
      </w:r>
      <w:r w:rsidR="009A699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А</w:t>
      </w:r>
      <w:r w:rsidR="009A699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(бұдан әрі – азаматтық жауапкер) қатысты қарыз ақшаны өндіру туралы талап қоюы бойынша №</w:t>
      </w:r>
      <w:r w:rsidRPr="000804A2">
        <w:rPr>
          <w:rFonts w:ascii="Times New Roman" w:hAnsi="Times New Roman" w:cs="Times New Roman"/>
          <w:sz w:val="28"/>
          <w:szCs w:val="28"/>
          <w:lang w:val="en-US"/>
        </w:rPr>
        <w:t xml:space="preserve">5143-25-00-2/196 </w:t>
      </w:r>
      <w:r w:rsidRPr="00401BC7">
        <w:rPr>
          <w:rFonts w:ascii="Times New Roman" w:hAnsi="Times New Roman" w:cs="Times New Roman"/>
          <w:sz w:val="28"/>
          <w:szCs w:val="28"/>
          <w:lang w:val="kk-KZ"/>
        </w:rPr>
        <w:t>азаматтық ісі  қаралуда.</w:t>
      </w:r>
    </w:p>
    <w:p w14:paraId="376C7A23" w14:textId="77777777" w:rsidR="000804A2"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lang w:val="kk-KZ"/>
        </w:rPr>
        <w:t xml:space="preserve">Талапкер өзінің Талап арызымен Жауапкерден өзінің пайдасына 4 521 000 теңге қарыз сомасы, 135 630 теңге мемлекеттік баж, өкілдің көмегіне 220 000 теңге, = жалпы 4 876 630 теңге өндіруді сұрап жатыр. </w:t>
      </w:r>
    </w:p>
    <w:p w14:paraId="5796714C" w14:textId="77777777" w:rsidR="000804A2" w:rsidRPr="00401BC7" w:rsidRDefault="000804A2" w:rsidP="000804A2">
      <w:pPr>
        <w:spacing w:after="160" w:line="278" w:lineRule="auto"/>
        <w:ind w:firstLine="720"/>
        <w:jc w:val="both"/>
        <w:rPr>
          <w:rFonts w:ascii="Times New Roman" w:hAnsi="Times New Roman"/>
          <w:bCs/>
          <w:sz w:val="28"/>
          <w:szCs w:val="28"/>
          <w:lang w:val="kk-KZ"/>
        </w:rPr>
      </w:pPr>
      <w:r w:rsidRPr="00401BC7">
        <w:rPr>
          <w:rFonts w:ascii="Times New Roman" w:hAnsi="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41854F9E" w14:textId="77777777"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u w:val="single"/>
          <w:lang w:val="kk-KZ"/>
        </w:rPr>
        <w:t>Талапкердің талап арызымен,</w:t>
      </w:r>
      <w:r w:rsidRPr="00401BC7">
        <w:rPr>
          <w:rFonts w:ascii="Times New Roman" w:hAnsi="Times New Roman"/>
          <w:sz w:val="28"/>
          <w:szCs w:val="28"/>
          <w:lang w:val="kk-KZ"/>
        </w:rPr>
        <w:t xml:space="preserve"> Жауапкер келісе алмайды өйткені шыныменде Талапкер мен Жауапкер арасында алдын ала ауызша егін терімге ақша қаражаттарын беру</w:t>
      </w:r>
      <w:r>
        <w:rPr>
          <w:rFonts w:ascii="Times New Roman" w:hAnsi="Times New Roman"/>
          <w:sz w:val="28"/>
          <w:szCs w:val="28"/>
          <w:lang w:val="kk-KZ"/>
        </w:rPr>
        <w:t>,</w:t>
      </w:r>
      <w:r w:rsidRPr="00401BC7">
        <w:rPr>
          <w:rFonts w:ascii="Times New Roman" w:hAnsi="Times New Roman"/>
          <w:sz w:val="28"/>
          <w:szCs w:val="28"/>
          <w:lang w:val="kk-KZ"/>
        </w:rPr>
        <w:t xml:space="preserve"> алу бойынша тараптар арасында сөз болған алайда тараптар әрі қарай келіссөзден жылжымаған.  </w:t>
      </w:r>
    </w:p>
    <w:p w14:paraId="324C4687" w14:textId="0D54D176"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u w:val="single"/>
          <w:lang w:val="kk-KZ"/>
        </w:rPr>
        <w:t>Талапкер өзінің талап арызында:</w:t>
      </w:r>
      <w:r w:rsidRPr="00401BC7">
        <w:rPr>
          <w:rFonts w:ascii="Times New Roman" w:hAnsi="Times New Roman"/>
          <w:sz w:val="28"/>
          <w:szCs w:val="28"/>
          <w:lang w:val="kk-KZ"/>
        </w:rPr>
        <w:t xml:space="preserve"> Жауапкер, А</w:t>
      </w:r>
      <w:r w:rsidR="009A699F">
        <w:rPr>
          <w:rFonts w:ascii="Times New Roman" w:hAnsi="Times New Roman"/>
          <w:sz w:val="28"/>
          <w:szCs w:val="28"/>
          <w:lang w:val="kk-KZ"/>
        </w:rPr>
        <w:t>.</w:t>
      </w:r>
      <w:r w:rsidRPr="00401BC7">
        <w:rPr>
          <w:rFonts w:ascii="Times New Roman" w:hAnsi="Times New Roman"/>
          <w:sz w:val="28"/>
          <w:szCs w:val="28"/>
          <w:lang w:val="kk-KZ"/>
        </w:rPr>
        <w:t>Ф</w:t>
      </w:r>
      <w:r w:rsidR="009A699F">
        <w:rPr>
          <w:rFonts w:ascii="Times New Roman" w:hAnsi="Times New Roman"/>
          <w:sz w:val="28"/>
          <w:szCs w:val="28"/>
          <w:lang w:val="kk-KZ"/>
        </w:rPr>
        <w:t>.</w:t>
      </w:r>
      <w:r w:rsidRPr="00401BC7">
        <w:rPr>
          <w:rFonts w:ascii="Times New Roman" w:hAnsi="Times New Roman"/>
          <w:sz w:val="28"/>
          <w:szCs w:val="28"/>
          <w:lang w:val="kk-KZ"/>
        </w:rPr>
        <w:t>Ф</w:t>
      </w:r>
      <w:r w:rsidR="009A699F">
        <w:rPr>
          <w:rFonts w:ascii="Times New Roman" w:hAnsi="Times New Roman"/>
          <w:sz w:val="28"/>
          <w:szCs w:val="28"/>
          <w:lang w:val="kk-KZ"/>
        </w:rPr>
        <w:t>.</w:t>
      </w:r>
      <w:r w:rsidRPr="00401BC7">
        <w:rPr>
          <w:rFonts w:ascii="Times New Roman" w:hAnsi="Times New Roman"/>
          <w:sz w:val="28"/>
          <w:szCs w:val="28"/>
          <w:lang w:val="kk-KZ"/>
        </w:rPr>
        <w:t xml:space="preserve">, талап қоюшы «Атакент Агро-2018» АӨК-нен, 30.12.2021 жылғы № 169 - шығыс кассалық </w:t>
      </w:r>
      <w:r w:rsidRPr="00401BC7">
        <w:rPr>
          <w:rFonts w:ascii="Times New Roman" w:hAnsi="Times New Roman"/>
          <w:sz w:val="28"/>
          <w:szCs w:val="28"/>
          <w:lang w:val="kk-KZ"/>
        </w:rPr>
        <w:lastRenderedPageBreak/>
        <w:t xml:space="preserve">ордерімен, 7 000 000  теңге, 28.09.2022 жылғы шығыс кассалық ордерімен 1 000 000 теңге және 01.10.2022 жылғы шығыс кассалық ордерімен 1 000 000 теңге жалпы 9 000 000 теңгені, 2022 жылдың өнімі есебінен қайтарып беретін болып келісіп алған. </w:t>
      </w:r>
    </w:p>
    <w:p w14:paraId="333A72A0" w14:textId="721028CC"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lang w:val="kk-KZ"/>
        </w:rPr>
        <w:t>Жауапкер алған қаражатты толық төлемей, 2022 жылғы өнімнің табысынан 4 479 000  теңгесін талап қоюшы «А</w:t>
      </w:r>
      <w:r w:rsidR="009A699F">
        <w:rPr>
          <w:rFonts w:ascii="Times New Roman" w:hAnsi="Times New Roman"/>
          <w:sz w:val="28"/>
          <w:szCs w:val="28"/>
          <w:lang w:val="kk-KZ"/>
        </w:rPr>
        <w:t>.</w:t>
      </w:r>
      <w:r w:rsidRPr="00401BC7">
        <w:rPr>
          <w:rFonts w:ascii="Times New Roman" w:hAnsi="Times New Roman"/>
          <w:sz w:val="28"/>
          <w:szCs w:val="28"/>
          <w:lang w:val="kk-KZ"/>
        </w:rPr>
        <w:t xml:space="preserve">Агро-2018» АӨК-іне қайтарған. </w:t>
      </w:r>
    </w:p>
    <w:p w14:paraId="644C25D6" w14:textId="7C9A7461"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lang w:val="kk-KZ"/>
        </w:rPr>
        <w:t>Бүгінгі күнде жауапкердің «А</w:t>
      </w:r>
      <w:r w:rsidR="009A699F">
        <w:rPr>
          <w:rFonts w:ascii="Times New Roman" w:hAnsi="Times New Roman"/>
          <w:sz w:val="28"/>
          <w:szCs w:val="28"/>
          <w:lang w:val="kk-KZ"/>
        </w:rPr>
        <w:t>.</w:t>
      </w:r>
      <w:r w:rsidRPr="00401BC7">
        <w:rPr>
          <w:rFonts w:ascii="Times New Roman" w:hAnsi="Times New Roman"/>
          <w:sz w:val="28"/>
          <w:szCs w:val="28"/>
          <w:lang w:val="kk-KZ"/>
        </w:rPr>
        <w:t>Агро-2018» АӨК-ің алдындағы қалған қарызы 4 521 000 теңгені құрайды.</w:t>
      </w:r>
    </w:p>
    <w:p w14:paraId="5854680B" w14:textId="77777777" w:rsidR="000804A2" w:rsidRPr="00401BC7" w:rsidRDefault="000804A2" w:rsidP="000804A2">
      <w:pPr>
        <w:spacing w:after="160" w:line="278" w:lineRule="auto"/>
        <w:jc w:val="both"/>
        <w:rPr>
          <w:rFonts w:ascii="Times New Roman" w:hAnsi="Times New Roman"/>
          <w:sz w:val="28"/>
          <w:szCs w:val="28"/>
          <w:u w:val="single"/>
          <w:lang w:val="kk-KZ"/>
        </w:rPr>
      </w:pPr>
      <w:r w:rsidRPr="00401BC7">
        <w:rPr>
          <w:rFonts w:ascii="Times New Roman" w:hAnsi="Times New Roman"/>
          <w:sz w:val="28"/>
          <w:szCs w:val="28"/>
          <w:u w:val="single"/>
          <w:lang w:val="kk-KZ"/>
        </w:rPr>
        <w:t>- Аталған Талапкердің уәжімен</w:t>
      </w:r>
      <w:r>
        <w:rPr>
          <w:rFonts w:ascii="Times New Roman" w:hAnsi="Times New Roman"/>
          <w:sz w:val="28"/>
          <w:szCs w:val="28"/>
          <w:u w:val="single"/>
          <w:lang w:val="kk-KZ"/>
        </w:rPr>
        <w:t xml:space="preserve"> заңсыз ңс ірекеттерімен</w:t>
      </w:r>
      <w:r w:rsidRPr="00401BC7">
        <w:rPr>
          <w:rFonts w:ascii="Times New Roman" w:hAnsi="Times New Roman"/>
          <w:sz w:val="28"/>
          <w:szCs w:val="28"/>
          <w:u w:val="single"/>
          <w:lang w:val="kk-KZ"/>
        </w:rPr>
        <w:t xml:space="preserve"> келісе алмаймыз:</w:t>
      </w:r>
    </w:p>
    <w:p w14:paraId="39285E04" w14:textId="77777777"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u w:val="single"/>
          <w:lang w:val="kk-KZ"/>
        </w:rPr>
        <w:t>Біріншіден</w:t>
      </w:r>
      <w:r w:rsidRPr="00401BC7">
        <w:rPr>
          <w:rFonts w:ascii="Times New Roman" w:hAnsi="Times New Roman"/>
          <w:sz w:val="28"/>
          <w:szCs w:val="28"/>
          <w:lang w:val="kk-KZ"/>
        </w:rPr>
        <w:t xml:space="preserve"> жоғарыда көрсетілген қатынастар ҚР АК 147,151,152,153 және 683, 715, 716, 717 - баптарына сәйкес келмейді деп есептейміз онда;</w:t>
      </w:r>
    </w:p>
    <w:p w14:paraId="5CAB8822" w14:textId="77777777"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lang w:val="kk-KZ"/>
        </w:rPr>
        <w:t xml:space="preserve">Талапкермен Жаупкер арасындағы қарым қатынастар ҚР АК 683-бабында көрсетілгендей Өтелмелi қызмет көрсету шартатры қатарына немесе осы кодекстің </w:t>
      </w:r>
      <w:r w:rsidRPr="005D1401">
        <w:rPr>
          <w:rFonts w:ascii="Times New Roman" w:hAnsi="Times New Roman"/>
          <w:sz w:val="28"/>
          <w:szCs w:val="28"/>
          <w:lang w:val="kk-KZ"/>
        </w:rPr>
        <w:t xml:space="preserve">715-бабында көрсетілгендей Заем шартына </w:t>
      </w:r>
      <w:r w:rsidRPr="00401BC7">
        <w:rPr>
          <w:rFonts w:ascii="Times New Roman" w:hAnsi="Times New Roman"/>
          <w:sz w:val="28"/>
          <w:szCs w:val="28"/>
          <w:lang w:val="kk-KZ"/>
        </w:rPr>
        <w:t>жатқызуға болады деп есептейміз онда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немесе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заемшы заем берушіге дәл осындай ақша сомасын немесе осы тектегi және сападағы заттардың тең мөлшерiн уақытында қайтаруға мiндеттенедi.</w:t>
      </w:r>
    </w:p>
    <w:p w14:paraId="3B926189" w14:textId="77777777" w:rsidR="000804A2" w:rsidRPr="00401BC7" w:rsidRDefault="000804A2" w:rsidP="000804A2">
      <w:pPr>
        <w:spacing w:after="160" w:line="278" w:lineRule="auto"/>
        <w:ind w:firstLine="720"/>
        <w:jc w:val="both"/>
        <w:rPr>
          <w:rFonts w:ascii="Times New Roman" w:hAnsi="Times New Roman"/>
          <w:sz w:val="28"/>
          <w:szCs w:val="28"/>
          <w:lang w:val="kk-KZ"/>
        </w:rPr>
      </w:pPr>
      <w:r w:rsidRPr="005D1401">
        <w:rPr>
          <w:rFonts w:ascii="Times New Roman" w:hAnsi="Times New Roman"/>
          <w:sz w:val="28"/>
          <w:szCs w:val="28"/>
          <w:lang w:val="kk-KZ"/>
        </w:rPr>
        <w:t>ҚР АК 716-бабына үңілсек Заем шартының нысаны жазылған онда, Заем шарты осы Кодекстiң 151-152-баптарының ережелерiне сәйкес жазбаша нысанда жасалуға тиiс делінген.</w:t>
      </w:r>
    </w:p>
    <w:p w14:paraId="79B48ECC" w14:textId="77777777"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lang w:val="kk-KZ"/>
        </w:rPr>
        <w:t xml:space="preserve">АК </w:t>
      </w:r>
      <w:r w:rsidRPr="005D1401">
        <w:rPr>
          <w:rFonts w:ascii="Times New Roman" w:hAnsi="Times New Roman"/>
          <w:sz w:val="28"/>
          <w:szCs w:val="28"/>
          <w:lang w:val="kk-KZ"/>
        </w:rPr>
        <w:t xml:space="preserve">715-бабының, </w:t>
      </w:r>
      <w:r w:rsidRPr="00401BC7">
        <w:rPr>
          <w:rFonts w:ascii="Times New Roman" w:hAnsi="Times New Roman"/>
          <w:sz w:val="28"/>
          <w:szCs w:val="28"/>
          <w:lang w:val="kk-KZ"/>
        </w:rPr>
        <w:t>2-1, 3 тармақтарына сәкес Дара кәсіпкерлер мен заңды тұлғалардың азаматтарға қарыз түрінде ақша беруіне тыйым салынады және мұндай шарттар маңызсыз болып табылады, Сонымен қатар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14:paraId="1ED713A2" w14:textId="77777777" w:rsidR="000804A2" w:rsidRPr="00401BC7" w:rsidRDefault="000804A2" w:rsidP="000804A2">
      <w:pPr>
        <w:spacing w:after="160" w:line="278" w:lineRule="auto"/>
        <w:jc w:val="both"/>
        <w:rPr>
          <w:rFonts w:ascii="Times New Roman" w:hAnsi="Times New Roman"/>
          <w:sz w:val="28"/>
          <w:szCs w:val="28"/>
          <w:lang w:val="kk-KZ"/>
        </w:rPr>
      </w:pPr>
      <w:r w:rsidRPr="00401BC7">
        <w:rPr>
          <w:rFonts w:ascii="Times New Roman" w:hAnsi="Times New Roman"/>
          <w:sz w:val="28"/>
          <w:szCs w:val="28"/>
          <w:lang w:val="kk-KZ"/>
        </w:rPr>
        <w:t>Бұл тыйым салу уәкiлеттi мемлекеттiк органның лицензиясы бар банктермен қаржы ұймдары болған жағдайларда қолданылмайды.</w:t>
      </w:r>
    </w:p>
    <w:p w14:paraId="3C18FA81" w14:textId="77777777" w:rsidR="000804A2" w:rsidRPr="00401BC7" w:rsidRDefault="000804A2" w:rsidP="000804A2">
      <w:pPr>
        <w:spacing w:after="160" w:line="278" w:lineRule="auto"/>
        <w:ind w:firstLine="720"/>
        <w:jc w:val="both"/>
        <w:rPr>
          <w:rFonts w:ascii="Times New Roman" w:hAnsi="Times New Roman"/>
          <w:sz w:val="28"/>
          <w:szCs w:val="28"/>
          <w:lang w:val="kk-KZ"/>
        </w:rPr>
      </w:pPr>
      <w:r>
        <w:rPr>
          <w:rFonts w:ascii="Times New Roman" w:hAnsi="Times New Roman"/>
          <w:sz w:val="28"/>
          <w:szCs w:val="28"/>
          <w:lang w:val="kk-KZ"/>
        </w:rPr>
        <w:t xml:space="preserve"> </w:t>
      </w:r>
    </w:p>
    <w:p w14:paraId="254EF9BC" w14:textId="77777777" w:rsidR="000804A2" w:rsidRPr="00401BC7" w:rsidRDefault="000804A2" w:rsidP="000804A2">
      <w:pPr>
        <w:spacing w:after="160" w:line="278" w:lineRule="auto"/>
        <w:ind w:firstLine="720"/>
        <w:jc w:val="both"/>
        <w:rPr>
          <w:rFonts w:ascii="Times New Roman" w:hAnsi="Times New Roman"/>
          <w:sz w:val="28"/>
          <w:szCs w:val="28"/>
          <w:lang w:val="kk-KZ"/>
        </w:rPr>
      </w:pPr>
      <w:r>
        <w:rPr>
          <w:rFonts w:ascii="Times New Roman" w:hAnsi="Times New Roman"/>
          <w:bCs/>
          <w:sz w:val="28"/>
          <w:szCs w:val="28"/>
          <w:lang w:val="kk-KZ"/>
        </w:rPr>
        <w:t xml:space="preserve"> </w:t>
      </w:r>
      <w:r w:rsidRPr="00401BC7">
        <w:rPr>
          <w:rFonts w:ascii="Times New Roman" w:hAnsi="Times New Roman"/>
          <w:sz w:val="28"/>
          <w:szCs w:val="28"/>
          <w:lang w:val="kk-KZ"/>
        </w:rPr>
        <w:t>Жауапкер, талапкердің талап арызында көрсетілген 9 000 000 тенге қаражатын алған емес және төменде көрсетілген Расходный кассовый ордерге қойылған қолдар Жаупкерге тиесілі емес.</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402"/>
      </w:tblGrid>
      <w:tr w:rsidR="000804A2" w:rsidRPr="00401BC7" w14:paraId="1AE7BC43" w14:textId="77777777" w:rsidTr="00051243">
        <w:tc>
          <w:tcPr>
            <w:tcW w:w="5237" w:type="dxa"/>
            <w:hideMark/>
          </w:tcPr>
          <w:p w14:paraId="61CF7717" w14:textId="77777777" w:rsidR="000804A2" w:rsidRPr="00401BC7" w:rsidRDefault="000804A2" w:rsidP="00051243">
            <w:pPr>
              <w:spacing w:after="160" w:line="278" w:lineRule="auto"/>
              <w:jc w:val="both"/>
              <w:rPr>
                <w:rFonts w:ascii="Times New Roman" w:hAnsi="Times New Roman"/>
                <w:sz w:val="28"/>
                <w:szCs w:val="28"/>
                <w:lang w:val="kk-KZ"/>
              </w:rPr>
            </w:pPr>
            <w:r w:rsidRPr="00401BC7">
              <w:rPr>
                <w:rFonts w:ascii="Times New Roman" w:hAnsi="Times New Roman"/>
                <w:noProof/>
                <w:sz w:val="28"/>
                <w:szCs w:val="28"/>
                <w:lang w:val="kk-KZ"/>
              </w:rPr>
              <w:lastRenderedPageBreak/>
              <w:drawing>
                <wp:inline distT="0" distB="0" distL="0" distR="0" wp14:anchorId="1C8EE73D" wp14:editId="3149D645">
                  <wp:extent cx="3186430" cy="2148205"/>
                  <wp:effectExtent l="0" t="0" r="0" b="4445"/>
                  <wp:docPr id="139386596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430" cy="2148205"/>
                          </a:xfrm>
                          <a:prstGeom prst="rect">
                            <a:avLst/>
                          </a:prstGeom>
                          <a:noFill/>
                          <a:ln>
                            <a:noFill/>
                          </a:ln>
                        </pic:spPr>
                      </pic:pic>
                    </a:graphicData>
                  </a:graphic>
                </wp:inline>
              </w:drawing>
            </w:r>
          </w:p>
        </w:tc>
        <w:tc>
          <w:tcPr>
            <w:tcW w:w="4901" w:type="dxa"/>
            <w:hideMark/>
          </w:tcPr>
          <w:p w14:paraId="6F18865E" w14:textId="77777777" w:rsidR="000804A2" w:rsidRPr="00401BC7" w:rsidRDefault="000804A2" w:rsidP="00051243">
            <w:pPr>
              <w:spacing w:after="160" w:line="278" w:lineRule="auto"/>
              <w:jc w:val="both"/>
              <w:rPr>
                <w:rFonts w:ascii="Times New Roman" w:hAnsi="Times New Roman"/>
                <w:sz w:val="28"/>
                <w:szCs w:val="28"/>
                <w:lang w:val="kk-KZ"/>
              </w:rPr>
            </w:pPr>
            <w:r w:rsidRPr="00401BC7">
              <w:rPr>
                <w:rFonts w:ascii="Times New Roman" w:hAnsi="Times New Roman"/>
                <w:noProof/>
                <w:sz w:val="28"/>
                <w:szCs w:val="28"/>
                <w:lang w:val="kk-KZ"/>
              </w:rPr>
              <w:drawing>
                <wp:inline distT="0" distB="0" distL="0" distR="0" wp14:anchorId="78ADD700" wp14:editId="401E1535">
                  <wp:extent cx="1652905" cy="2195830"/>
                  <wp:effectExtent l="0" t="0" r="4445" b="0"/>
                  <wp:docPr id="7889343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905" cy="2195830"/>
                          </a:xfrm>
                          <a:prstGeom prst="rect">
                            <a:avLst/>
                          </a:prstGeom>
                          <a:noFill/>
                          <a:ln>
                            <a:noFill/>
                          </a:ln>
                        </pic:spPr>
                      </pic:pic>
                    </a:graphicData>
                  </a:graphic>
                </wp:inline>
              </w:drawing>
            </w:r>
          </w:p>
        </w:tc>
      </w:tr>
      <w:tr w:rsidR="000804A2" w:rsidRPr="00401BC7" w14:paraId="065CF55B" w14:textId="77777777" w:rsidTr="00051243">
        <w:tc>
          <w:tcPr>
            <w:tcW w:w="5237" w:type="dxa"/>
            <w:hideMark/>
          </w:tcPr>
          <w:p w14:paraId="472E1069" w14:textId="77777777" w:rsidR="000804A2" w:rsidRPr="00401BC7" w:rsidRDefault="000804A2" w:rsidP="00051243">
            <w:pPr>
              <w:spacing w:after="160" w:line="278" w:lineRule="auto"/>
              <w:jc w:val="both"/>
              <w:rPr>
                <w:rFonts w:ascii="Times New Roman" w:hAnsi="Times New Roman"/>
                <w:sz w:val="28"/>
                <w:szCs w:val="28"/>
                <w:lang w:val="kk-KZ"/>
              </w:rPr>
            </w:pPr>
            <w:r w:rsidRPr="00401BC7">
              <w:rPr>
                <w:rFonts w:ascii="Times New Roman" w:hAnsi="Times New Roman"/>
                <w:noProof/>
                <w:sz w:val="28"/>
                <w:szCs w:val="28"/>
                <w:lang w:val="kk-KZ"/>
              </w:rPr>
              <w:drawing>
                <wp:inline distT="0" distB="0" distL="0" distR="0" wp14:anchorId="5D2075FB" wp14:editId="415B1552">
                  <wp:extent cx="1681480" cy="2348230"/>
                  <wp:effectExtent l="0" t="0" r="0" b="0"/>
                  <wp:docPr id="10243040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1480" cy="2348230"/>
                          </a:xfrm>
                          <a:prstGeom prst="rect">
                            <a:avLst/>
                          </a:prstGeom>
                          <a:noFill/>
                          <a:ln>
                            <a:noFill/>
                          </a:ln>
                        </pic:spPr>
                      </pic:pic>
                    </a:graphicData>
                  </a:graphic>
                </wp:inline>
              </w:drawing>
            </w:r>
          </w:p>
        </w:tc>
        <w:tc>
          <w:tcPr>
            <w:tcW w:w="4901" w:type="dxa"/>
            <w:hideMark/>
          </w:tcPr>
          <w:p w14:paraId="4D385D37" w14:textId="77777777" w:rsidR="000804A2" w:rsidRPr="00401BC7" w:rsidRDefault="000804A2" w:rsidP="00051243">
            <w:pPr>
              <w:spacing w:after="160" w:line="278" w:lineRule="auto"/>
              <w:jc w:val="both"/>
              <w:rPr>
                <w:rFonts w:ascii="Times New Roman" w:hAnsi="Times New Roman"/>
                <w:sz w:val="28"/>
                <w:szCs w:val="28"/>
                <w:lang w:val="kk-KZ"/>
              </w:rPr>
            </w:pPr>
            <w:r w:rsidRPr="00401BC7">
              <w:rPr>
                <w:rFonts w:ascii="Times New Roman" w:hAnsi="Times New Roman"/>
                <w:noProof/>
                <w:sz w:val="28"/>
                <w:szCs w:val="28"/>
                <w:lang w:val="kk-KZ"/>
              </w:rPr>
              <w:drawing>
                <wp:inline distT="0" distB="0" distL="0" distR="0" wp14:anchorId="5E4DBD49" wp14:editId="676372D5">
                  <wp:extent cx="1809750" cy="2357755"/>
                  <wp:effectExtent l="0" t="0" r="0" b="4445"/>
                  <wp:docPr id="10044003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2357755"/>
                          </a:xfrm>
                          <a:prstGeom prst="rect">
                            <a:avLst/>
                          </a:prstGeom>
                          <a:noFill/>
                          <a:ln>
                            <a:noFill/>
                          </a:ln>
                        </pic:spPr>
                      </pic:pic>
                    </a:graphicData>
                  </a:graphic>
                </wp:inline>
              </w:drawing>
            </w:r>
          </w:p>
        </w:tc>
      </w:tr>
    </w:tbl>
    <w:p w14:paraId="373D4687" w14:textId="43B0F954" w:rsidR="000804A2" w:rsidRDefault="000804A2" w:rsidP="000804A2">
      <w:pPr>
        <w:jc w:val="both"/>
        <w:rPr>
          <w:rFonts w:ascii="Times New Roman" w:hAnsi="Times New Roman"/>
          <w:sz w:val="28"/>
          <w:szCs w:val="28"/>
          <w:lang w:val="kk-KZ"/>
        </w:rPr>
      </w:pPr>
      <w:r>
        <w:rPr>
          <w:lang w:val="kk-KZ"/>
        </w:rPr>
        <w:tab/>
      </w:r>
      <w:r w:rsidRPr="00FD50B8">
        <w:rPr>
          <w:rFonts w:ascii="Times New Roman" w:hAnsi="Times New Roman"/>
          <w:sz w:val="28"/>
          <w:szCs w:val="28"/>
          <w:lang w:val="kk-KZ"/>
        </w:rPr>
        <w:t>Аталған құжаттар заң талаптарын өрескел бұзұлуының себебі деп есептейміз, және А</w:t>
      </w:r>
      <w:r w:rsidR="009A699F">
        <w:rPr>
          <w:rFonts w:ascii="Times New Roman" w:hAnsi="Times New Roman"/>
          <w:sz w:val="28"/>
          <w:szCs w:val="28"/>
          <w:lang w:val="kk-KZ"/>
        </w:rPr>
        <w:t>.</w:t>
      </w:r>
      <w:r w:rsidRPr="00FD50B8">
        <w:rPr>
          <w:rFonts w:ascii="Times New Roman" w:hAnsi="Times New Roman"/>
          <w:sz w:val="28"/>
          <w:szCs w:val="28"/>
          <w:lang w:val="kk-KZ"/>
        </w:rPr>
        <w:t>Агро – 2018 мекемесін жауапкершілікке тартылып бұдан былай азаматтардың құқықтарын және олардың мүдделерінің қорлауына жол берілмеуі тиңс.</w:t>
      </w:r>
    </w:p>
    <w:p w14:paraId="44C771CC" w14:textId="4CC6BC7E" w:rsidR="000804A2" w:rsidRDefault="000804A2" w:rsidP="000804A2">
      <w:pPr>
        <w:pStyle w:val="ac"/>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D50B8">
        <w:rPr>
          <w:rFonts w:ascii="Times New Roman" w:hAnsi="Times New Roman" w:cs="Times New Roman"/>
          <w:sz w:val="28"/>
          <w:szCs w:val="28"/>
          <w:lang w:val="kk-KZ"/>
        </w:rPr>
        <w:t>А</w:t>
      </w:r>
      <w:r w:rsidR="009A699F">
        <w:rPr>
          <w:rFonts w:ascii="Times New Roman" w:hAnsi="Times New Roman" w:cs="Times New Roman"/>
          <w:sz w:val="28"/>
          <w:szCs w:val="28"/>
          <w:lang w:val="kk-KZ"/>
        </w:rPr>
        <w:t>.</w:t>
      </w:r>
      <w:r w:rsidRPr="00FD50B8">
        <w:rPr>
          <w:rFonts w:ascii="Times New Roman" w:hAnsi="Times New Roman" w:cs="Times New Roman"/>
          <w:sz w:val="28"/>
          <w:szCs w:val="28"/>
          <w:lang w:val="kk-KZ"/>
        </w:rPr>
        <w:t>Агро – 2018</w:t>
      </w:r>
      <w:r>
        <w:rPr>
          <w:rFonts w:ascii="Times New Roman" w:hAnsi="Times New Roman" w:cs="Times New Roman"/>
          <w:sz w:val="28"/>
          <w:szCs w:val="28"/>
          <w:lang w:val="kk-KZ"/>
        </w:rPr>
        <w:t>»</w:t>
      </w:r>
      <w:r>
        <w:rPr>
          <w:rFonts w:ascii="Times New Roman" w:hAnsi="Times New Roman"/>
          <w:sz w:val="28"/>
          <w:szCs w:val="28"/>
          <w:lang w:val="kk-KZ"/>
        </w:rPr>
        <w:t xml:space="preserve"> </w:t>
      </w:r>
      <w:r w:rsidRPr="00560896">
        <w:rPr>
          <w:rFonts w:ascii="Times New Roman" w:hAnsi="Times New Roman" w:cs="Times New Roman"/>
          <w:sz w:val="28"/>
          <w:szCs w:val="28"/>
          <w:lang w:val="kk-KZ"/>
        </w:rPr>
        <w:t>АӨК-ві Мақтаарал ауданы</w:t>
      </w:r>
      <w:r>
        <w:rPr>
          <w:rFonts w:ascii="Times New Roman" w:hAnsi="Times New Roman" w:cs="Times New Roman"/>
          <w:sz w:val="28"/>
          <w:szCs w:val="28"/>
          <w:lang w:val="kk-KZ"/>
        </w:rPr>
        <w:t xml:space="preserve">нда жылда жоғарыда көрсетілген заңсыз іс ірекеттерімен </w:t>
      </w:r>
      <w:r w:rsidRPr="00D71F23">
        <w:rPr>
          <w:rFonts w:ascii="Times New Roman" w:hAnsi="Times New Roman" w:cs="Times New Roman"/>
          <w:sz w:val="28"/>
          <w:szCs w:val="28"/>
          <w:lang w:val="kk-KZ"/>
        </w:rPr>
        <w:t>ж</w:t>
      </w:r>
      <w:r>
        <w:rPr>
          <w:rFonts w:ascii="Times New Roman" w:hAnsi="Times New Roman" w:cs="Times New Roman"/>
          <w:sz w:val="28"/>
          <w:szCs w:val="28"/>
          <w:lang w:val="kk-KZ"/>
        </w:rPr>
        <w:t xml:space="preserve">үзден аса диханшы шаруаларға заңсыз және келісім шартсыз ақша заем қаражаттарын беріп келуде. Оған дәлел есебінде сотк бинетіндегі </w:t>
      </w:r>
      <w:r w:rsidRPr="00FD50B8">
        <w:rPr>
          <w:rFonts w:ascii="Times New Roman" w:hAnsi="Times New Roman" w:cs="Times New Roman"/>
          <w:sz w:val="28"/>
          <w:szCs w:val="28"/>
          <w:lang w:val="kk-KZ"/>
        </w:rPr>
        <w:t>Атакент Агро</w:t>
      </w:r>
      <w:r>
        <w:rPr>
          <w:rFonts w:ascii="Times New Roman" w:hAnsi="Times New Roman" w:cs="Times New Roman"/>
          <w:sz w:val="28"/>
          <w:szCs w:val="28"/>
          <w:lang w:val="kk-KZ"/>
        </w:rPr>
        <w:t xml:space="preserve"> тарапынан берілген азаматтық талаптар санынан көруге болады.</w:t>
      </w:r>
    </w:p>
    <w:p w14:paraId="32658743" w14:textId="77777777" w:rsidR="000804A2" w:rsidRDefault="000804A2" w:rsidP="000804A2">
      <w:pPr>
        <w:pStyle w:val="ac"/>
        <w:ind w:firstLine="720"/>
        <w:jc w:val="both"/>
        <w:rPr>
          <w:rFonts w:ascii="Times New Roman" w:hAnsi="Times New Roman" w:cs="Times New Roman"/>
          <w:sz w:val="28"/>
          <w:szCs w:val="28"/>
          <w:lang w:val="kk-KZ"/>
        </w:rPr>
      </w:pPr>
    </w:p>
    <w:tbl>
      <w:tblPr>
        <w:tblStyle w:val="af"/>
        <w:tblW w:w="0" w:type="auto"/>
        <w:tblLook w:val="04A0" w:firstRow="1" w:lastRow="0" w:firstColumn="1" w:lastColumn="0" w:noHBand="0" w:noVBand="1"/>
      </w:tblPr>
      <w:tblGrid>
        <w:gridCol w:w="4732"/>
        <w:gridCol w:w="4896"/>
      </w:tblGrid>
      <w:tr w:rsidR="000804A2" w14:paraId="22DF4714" w14:textId="77777777" w:rsidTr="00051243">
        <w:tc>
          <w:tcPr>
            <w:tcW w:w="4743" w:type="dxa"/>
          </w:tcPr>
          <w:p w14:paraId="7C02DB3F" w14:textId="77777777" w:rsidR="000804A2" w:rsidRDefault="000804A2" w:rsidP="00051243">
            <w:pPr>
              <w:pStyle w:val="ac"/>
              <w:jc w:val="both"/>
              <w:rPr>
                <w:rFonts w:ascii="Times New Roman" w:hAnsi="Times New Roman" w:cs="Times New Roman"/>
                <w:sz w:val="28"/>
                <w:szCs w:val="28"/>
                <w:lang w:val="kk-KZ"/>
              </w:rPr>
            </w:pPr>
            <w:r w:rsidRPr="00453549">
              <w:rPr>
                <w:rFonts w:ascii="Times New Roman" w:hAnsi="Times New Roman" w:cs="Times New Roman"/>
                <w:noProof/>
                <w:sz w:val="28"/>
                <w:szCs w:val="28"/>
                <w:lang w:val="kk-KZ"/>
              </w:rPr>
              <w:drawing>
                <wp:inline distT="0" distB="0" distL="0" distR="0" wp14:anchorId="6D3942FF" wp14:editId="48CC26E0">
                  <wp:extent cx="2823620" cy="1252002"/>
                  <wp:effectExtent l="0" t="0" r="0" b="5715"/>
                  <wp:docPr id="7905649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7028" cy="1271249"/>
                          </a:xfrm>
                          <a:prstGeom prst="rect">
                            <a:avLst/>
                          </a:prstGeom>
                          <a:noFill/>
                          <a:ln>
                            <a:noFill/>
                          </a:ln>
                        </pic:spPr>
                      </pic:pic>
                    </a:graphicData>
                  </a:graphic>
                </wp:inline>
              </w:drawing>
            </w:r>
          </w:p>
        </w:tc>
        <w:tc>
          <w:tcPr>
            <w:tcW w:w="4744" w:type="dxa"/>
          </w:tcPr>
          <w:p w14:paraId="14A1EBC9" w14:textId="77777777" w:rsidR="000804A2" w:rsidRDefault="000804A2" w:rsidP="00051243">
            <w:pPr>
              <w:pStyle w:val="ac"/>
              <w:jc w:val="both"/>
              <w:rPr>
                <w:rFonts w:ascii="Times New Roman" w:hAnsi="Times New Roman" w:cs="Times New Roman"/>
                <w:sz w:val="28"/>
                <w:szCs w:val="28"/>
                <w:lang w:val="kk-KZ"/>
              </w:rPr>
            </w:pPr>
            <w:r w:rsidRPr="00453549">
              <w:rPr>
                <w:rFonts w:ascii="Times New Roman" w:hAnsi="Times New Roman" w:cs="Times New Roman"/>
                <w:noProof/>
                <w:sz w:val="28"/>
                <w:szCs w:val="28"/>
                <w:lang w:val="kk-KZ"/>
              </w:rPr>
              <w:drawing>
                <wp:inline distT="0" distB="0" distL="0" distR="0" wp14:anchorId="5AFC2B20" wp14:editId="170F5CF8">
                  <wp:extent cx="2971674" cy="1846775"/>
                  <wp:effectExtent l="0" t="0" r="635" b="1270"/>
                  <wp:docPr id="3499634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6679" cy="1856100"/>
                          </a:xfrm>
                          <a:prstGeom prst="rect">
                            <a:avLst/>
                          </a:prstGeom>
                          <a:noFill/>
                          <a:ln>
                            <a:noFill/>
                          </a:ln>
                        </pic:spPr>
                      </pic:pic>
                    </a:graphicData>
                  </a:graphic>
                </wp:inline>
              </w:drawing>
            </w:r>
          </w:p>
        </w:tc>
      </w:tr>
    </w:tbl>
    <w:p w14:paraId="6AB6818F" w14:textId="77777777" w:rsidR="000804A2" w:rsidRPr="00560896" w:rsidRDefault="000804A2" w:rsidP="000804A2">
      <w:pPr>
        <w:pStyle w:val="ac"/>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6954D19" w14:textId="77777777" w:rsidR="000804A2" w:rsidRPr="00C158FF" w:rsidRDefault="000804A2" w:rsidP="000804A2">
      <w:pPr>
        <w:spacing w:line="240" w:lineRule="auto"/>
        <w:ind w:firstLine="760"/>
        <w:jc w:val="both"/>
        <w:rPr>
          <w:rFonts w:ascii="Times New Roman" w:eastAsia="Times New Roman" w:hAnsi="Times New Roman"/>
          <w:color w:val="000000" w:themeColor="text1"/>
          <w:sz w:val="24"/>
          <w:szCs w:val="24"/>
          <w:lang w:val="kk-KZ"/>
        </w:rPr>
      </w:pPr>
      <w:r w:rsidRPr="00C158FF">
        <w:rPr>
          <w:rFonts w:ascii="Times New Roman" w:eastAsia="Times New Roman" w:hAnsi="Times New Roman"/>
          <w:color w:val="000000" w:themeColor="text1"/>
          <w:sz w:val="24"/>
          <w:szCs w:val="24"/>
          <w:lang w:val="kk-KZ"/>
        </w:rPr>
        <w:t xml:space="preserve">Дегенмен, Қазақстан Республикасының 2003 жылғы 4 шілдедегі № 474-II «Қаржы нарығын және қаржы ұйымдарын мемлекеттік реттеу, бақылау және қадағалау туралы» Заңына назар аударғым келеді. Онда Қазақстан Республикасының заңнамасына сәйкес берілген тиісті лицензиясы жоқ адамдардың қаржы нарығында кәсіби қызметті жүзеге </w:t>
      </w:r>
      <w:r w:rsidRPr="00C158FF">
        <w:rPr>
          <w:rFonts w:ascii="Times New Roman" w:eastAsia="Times New Roman" w:hAnsi="Times New Roman"/>
          <w:color w:val="000000" w:themeColor="text1"/>
          <w:sz w:val="24"/>
          <w:szCs w:val="24"/>
          <w:lang w:val="kk-KZ"/>
        </w:rPr>
        <w:lastRenderedPageBreak/>
        <w:t>асыруына жол берілмейтінін көздейтін «Қаржы нарығында рұқсат етілмеген қызметке тыйым салу» 4-бап аталған жағдайда тиісті лицензиясыз жасалған қаржылық қызметтерді көрсету операциялары жарамсыз болып табылады.</w:t>
      </w:r>
    </w:p>
    <w:p w14:paraId="58BBA57A" w14:textId="77777777" w:rsidR="000804A2" w:rsidRPr="00C158FF" w:rsidRDefault="000804A2" w:rsidP="000804A2">
      <w:pPr>
        <w:spacing w:line="240" w:lineRule="auto"/>
        <w:ind w:firstLine="760"/>
        <w:jc w:val="both"/>
        <w:rPr>
          <w:rFonts w:ascii="Times New Roman" w:eastAsia="Times New Roman" w:hAnsi="Times New Roman"/>
          <w:color w:val="000000" w:themeColor="text1"/>
          <w:sz w:val="24"/>
          <w:szCs w:val="24"/>
          <w:lang w:val="kk-KZ"/>
        </w:rPr>
      </w:pPr>
      <w:r w:rsidRPr="00C158FF">
        <w:rPr>
          <w:rFonts w:ascii="Times New Roman" w:eastAsia="Times New Roman" w:hAnsi="Times New Roman"/>
          <w:color w:val="000000" w:themeColor="text1"/>
          <w:sz w:val="24"/>
          <w:szCs w:val="24"/>
          <w:lang w:val="kk-KZ"/>
        </w:rPr>
        <w:t>Сонымен қатар Қазақстан Республикасының «Микроқаржы қызметі туралы» Заңы, 24-бап. Микроқаржы ұйымдары, кредиттік серіктестіктер, ломбардтар ретінде тіркелмеген заңды және жеке тұлғалардың микрокредиттер беру бойынша кәсіпкерлік қызметпен айналысуға құқығы жоқ.</w:t>
      </w:r>
    </w:p>
    <w:p w14:paraId="31C81AA7" w14:textId="77777777" w:rsidR="000804A2" w:rsidRPr="00C158FF" w:rsidRDefault="000804A2" w:rsidP="000804A2">
      <w:pPr>
        <w:pStyle w:val="ac"/>
        <w:ind w:firstLine="708"/>
        <w:jc w:val="both"/>
        <w:rPr>
          <w:rFonts w:ascii="Times New Roman" w:hAnsi="Times New Roman" w:cs="Times New Roman"/>
          <w:sz w:val="24"/>
          <w:szCs w:val="24"/>
          <w:lang w:val="kk-KZ"/>
        </w:rPr>
      </w:pPr>
      <w:r w:rsidRPr="00C158FF">
        <w:rPr>
          <w:rFonts w:ascii="Times New Roman" w:hAnsi="Times New Roman" w:cs="Times New Roman"/>
          <w:sz w:val="24"/>
          <w:szCs w:val="24"/>
          <w:lang w:val="kk-KZ"/>
        </w:rPr>
        <w:t xml:space="preserve">Сонымен жоғарыдаға аталған азаматтыр Әкімшілік құқық бұзушылық туралы кодексінің </w:t>
      </w:r>
      <w:r w:rsidRPr="00C158FF">
        <w:rPr>
          <w:rFonts w:ascii="Times New Roman" w:hAnsi="Times New Roman" w:cs="Times New Roman"/>
          <w:spacing w:val="2"/>
          <w:sz w:val="24"/>
          <w:szCs w:val="24"/>
          <w:bdr w:val="none" w:sz="0" w:space="0" w:color="auto" w:frame="1"/>
          <w:shd w:val="clear" w:color="auto" w:fill="FFFFFF"/>
          <w:lang w:val="kk-KZ"/>
        </w:rPr>
        <w:t>153-бабы. «Заңсыз кәсiпкерлiк», 155-бабы. «Заңсыз банктік қызмет». Нормаларын өрескел бұзып тыр деген ойдамыз,</w:t>
      </w:r>
    </w:p>
    <w:p w14:paraId="64B350A2" w14:textId="77777777" w:rsidR="000804A2" w:rsidRDefault="000804A2" w:rsidP="000804A2">
      <w:pPr>
        <w:spacing w:after="160" w:line="278" w:lineRule="auto"/>
        <w:ind w:firstLine="720"/>
        <w:jc w:val="both"/>
        <w:rPr>
          <w:rFonts w:ascii="Times New Roman" w:hAnsi="Times New Roman"/>
          <w:sz w:val="28"/>
          <w:szCs w:val="28"/>
          <w:lang w:val="kk-KZ"/>
        </w:rPr>
      </w:pPr>
    </w:p>
    <w:p w14:paraId="4E293A22" w14:textId="77777777" w:rsidR="000804A2" w:rsidRPr="00401BC7" w:rsidRDefault="000804A2" w:rsidP="000804A2">
      <w:pPr>
        <w:spacing w:after="160" w:line="278" w:lineRule="auto"/>
        <w:ind w:firstLine="720"/>
        <w:jc w:val="both"/>
        <w:rPr>
          <w:rFonts w:ascii="Times New Roman" w:hAnsi="Times New Roman"/>
          <w:sz w:val="28"/>
          <w:szCs w:val="28"/>
          <w:lang w:val="kk-KZ"/>
        </w:rPr>
      </w:pPr>
      <w:r w:rsidRPr="00401BC7">
        <w:rPr>
          <w:rFonts w:ascii="Times New Roman" w:hAnsi="Times New Roman"/>
          <w:sz w:val="28"/>
          <w:szCs w:val="28"/>
          <w:lang w:val="kk-KZ"/>
        </w:rPr>
        <w:t>Жоғарыда көрсетілгендер негізінде келесіні,</w:t>
      </w:r>
    </w:p>
    <w:p w14:paraId="1EA7F7AE" w14:textId="77777777" w:rsidR="000804A2" w:rsidRPr="00401BC7" w:rsidRDefault="000804A2" w:rsidP="000804A2">
      <w:pPr>
        <w:spacing w:after="160" w:line="278" w:lineRule="auto"/>
        <w:jc w:val="both"/>
        <w:rPr>
          <w:rFonts w:ascii="Times New Roman" w:hAnsi="Times New Roman"/>
          <w:sz w:val="28"/>
          <w:szCs w:val="28"/>
          <w:lang w:val="kk-KZ"/>
        </w:rPr>
      </w:pPr>
      <w:r w:rsidRPr="00401BC7">
        <w:rPr>
          <w:rFonts w:ascii="Times New Roman" w:hAnsi="Times New Roman"/>
          <w:b/>
          <w:bCs/>
          <w:sz w:val="28"/>
          <w:szCs w:val="28"/>
          <w:lang w:val="kk-KZ"/>
        </w:rPr>
        <w:t>Сұраймыз:</w:t>
      </w:r>
      <w:r w:rsidRPr="00401BC7">
        <w:rPr>
          <w:rFonts w:ascii="Times New Roman" w:hAnsi="Times New Roman"/>
          <w:sz w:val="28"/>
          <w:szCs w:val="28"/>
          <w:lang w:val="kk-KZ"/>
        </w:rPr>
        <w:t xml:space="preserve"> </w:t>
      </w:r>
    </w:p>
    <w:p w14:paraId="2CD59312" w14:textId="6FAD6A6E" w:rsidR="000804A2" w:rsidRDefault="000804A2" w:rsidP="000804A2">
      <w:pPr>
        <w:numPr>
          <w:ilvl w:val="0"/>
          <w:numId w:val="1"/>
        </w:numPr>
        <w:spacing w:after="160" w:line="278" w:lineRule="auto"/>
        <w:ind w:left="426"/>
        <w:jc w:val="both"/>
        <w:rPr>
          <w:rFonts w:ascii="Times New Roman" w:hAnsi="Times New Roman"/>
          <w:sz w:val="28"/>
          <w:szCs w:val="28"/>
          <w:lang w:val="kk-KZ"/>
        </w:rPr>
      </w:pPr>
      <w:r>
        <w:rPr>
          <w:rFonts w:ascii="Times New Roman" w:hAnsi="Times New Roman"/>
          <w:sz w:val="28"/>
          <w:szCs w:val="28"/>
          <w:lang w:val="kk-KZ"/>
        </w:rPr>
        <w:t>«</w:t>
      </w:r>
      <w:r w:rsidRPr="00FD50B8">
        <w:rPr>
          <w:rFonts w:ascii="Times New Roman" w:hAnsi="Times New Roman"/>
          <w:sz w:val="28"/>
          <w:szCs w:val="28"/>
          <w:lang w:val="kk-KZ"/>
        </w:rPr>
        <w:t>А</w:t>
      </w:r>
      <w:r w:rsidR="009A699F">
        <w:rPr>
          <w:rFonts w:ascii="Times New Roman" w:hAnsi="Times New Roman"/>
          <w:sz w:val="28"/>
          <w:szCs w:val="28"/>
          <w:lang w:val="kk-KZ"/>
        </w:rPr>
        <w:t>.</w:t>
      </w:r>
      <w:r w:rsidRPr="00FD50B8">
        <w:rPr>
          <w:rFonts w:ascii="Times New Roman" w:hAnsi="Times New Roman"/>
          <w:sz w:val="28"/>
          <w:szCs w:val="28"/>
          <w:lang w:val="kk-KZ"/>
        </w:rPr>
        <w:t>Агро – 2018</w:t>
      </w:r>
      <w:r>
        <w:rPr>
          <w:rFonts w:ascii="Times New Roman" w:hAnsi="Times New Roman"/>
          <w:sz w:val="28"/>
          <w:szCs w:val="28"/>
          <w:lang w:val="kk-KZ"/>
        </w:rPr>
        <w:t xml:space="preserve">» </w:t>
      </w:r>
      <w:r w:rsidRPr="00560896">
        <w:rPr>
          <w:rFonts w:ascii="Times New Roman" w:hAnsi="Times New Roman"/>
          <w:sz w:val="28"/>
          <w:szCs w:val="28"/>
          <w:lang w:val="kk-KZ"/>
        </w:rPr>
        <w:t xml:space="preserve">АӨК-ві </w:t>
      </w:r>
      <w:r w:rsidRPr="00401BC7">
        <w:rPr>
          <w:rFonts w:ascii="Times New Roman" w:hAnsi="Times New Roman"/>
          <w:sz w:val="28"/>
          <w:szCs w:val="28"/>
          <w:lang w:val="kk-KZ"/>
        </w:rPr>
        <w:t>тарапынан жолберілген заң бұзушулыққа қатысты</w:t>
      </w:r>
      <w:r>
        <w:rPr>
          <w:rFonts w:ascii="Times New Roman" w:hAnsi="Times New Roman"/>
          <w:sz w:val="28"/>
          <w:szCs w:val="28"/>
          <w:lang w:val="kk-KZ"/>
        </w:rPr>
        <w:t xml:space="preserve"> тексерістер жүргізіп заңды бағасын беруді;</w:t>
      </w:r>
    </w:p>
    <w:p w14:paraId="1877F09C" w14:textId="1F2E7EF1" w:rsidR="000804A2" w:rsidRPr="00401BC7" w:rsidRDefault="000804A2" w:rsidP="000804A2">
      <w:pPr>
        <w:numPr>
          <w:ilvl w:val="0"/>
          <w:numId w:val="1"/>
        </w:numPr>
        <w:spacing w:after="160" w:line="278" w:lineRule="auto"/>
        <w:ind w:left="426"/>
        <w:jc w:val="both"/>
        <w:rPr>
          <w:rFonts w:ascii="Times New Roman" w:hAnsi="Times New Roman"/>
          <w:sz w:val="28"/>
          <w:szCs w:val="28"/>
          <w:lang w:val="kk-KZ"/>
        </w:rPr>
      </w:pPr>
      <w:r>
        <w:rPr>
          <w:rFonts w:ascii="Times New Roman" w:hAnsi="Times New Roman"/>
          <w:sz w:val="28"/>
          <w:szCs w:val="28"/>
          <w:lang w:val="kk-KZ"/>
        </w:rPr>
        <w:t>«</w:t>
      </w:r>
      <w:r w:rsidRPr="00FD50B8">
        <w:rPr>
          <w:rFonts w:ascii="Times New Roman" w:hAnsi="Times New Roman"/>
          <w:sz w:val="28"/>
          <w:szCs w:val="28"/>
          <w:lang w:val="kk-KZ"/>
        </w:rPr>
        <w:t>А</w:t>
      </w:r>
      <w:r w:rsidR="009A699F">
        <w:rPr>
          <w:rFonts w:ascii="Times New Roman" w:hAnsi="Times New Roman"/>
          <w:sz w:val="28"/>
          <w:szCs w:val="28"/>
          <w:lang w:val="kk-KZ"/>
        </w:rPr>
        <w:t>.</w:t>
      </w:r>
      <w:r w:rsidRPr="00FD50B8">
        <w:rPr>
          <w:rFonts w:ascii="Times New Roman" w:hAnsi="Times New Roman"/>
          <w:sz w:val="28"/>
          <w:szCs w:val="28"/>
          <w:lang w:val="kk-KZ"/>
        </w:rPr>
        <w:t>Агро – 2018</w:t>
      </w:r>
      <w:r>
        <w:rPr>
          <w:rFonts w:ascii="Times New Roman" w:hAnsi="Times New Roman"/>
          <w:sz w:val="28"/>
          <w:szCs w:val="28"/>
          <w:lang w:val="kk-KZ"/>
        </w:rPr>
        <w:t xml:space="preserve">» </w:t>
      </w:r>
      <w:r w:rsidRPr="00560896">
        <w:rPr>
          <w:rFonts w:ascii="Times New Roman" w:hAnsi="Times New Roman"/>
          <w:sz w:val="28"/>
          <w:szCs w:val="28"/>
          <w:lang w:val="kk-KZ"/>
        </w:rPr>
        <w:t xml:space="preserve">АӨК-ві </w:t>
      </w:r>
      <w:r w:rsidRPr="00401BC7">
        <w:rPr>
          <w:rFonts w:ascii="Times New Roman" w:hAnsi="Times New Roman"/>
          <w:sz w:val="28"/>
          <w:szCs w:val="28"/>
          <w:lang w:val="kk-KZ"/>
        </w:rPr>
        <w:t>тарапынан жолберілген заң бұзушулық</w:t>
      </w:r>
      <w:r>
        <w:rPr>
          <w:rFonts w:ascii="Times New Roman" w:hAnsi="Times New Roman"/>
          <w:sz w:val="28"/>
          <w:szCs w:val="28"/>
          <w:lang w:val="kk-KZ"/>
        </w:rPr>
        <w:t>тар анықталған жағдайда жауапкершілікке тардуды.</w:t>
      </w:r>
    </w:p>
    <w:p w14:paraId="4C5646B2" w14:textId="77777777" w:rsidR="000804A2" w:rsidRPr="00401BC7" w:rsidRDefault="000804A2" w:rsidP="000804A2">
      <w:pPr>
        <w:spacing w:after="160" w:line="278" w:lineRule="auto"/>
        <w:jc w:val="both"/>
        <w:rPr>
          <w:rFonts w:ascii="Times New Roman" w:hAnsi="Times New Roman"/>
          <w:b/>
          <w:sz w:val="28"/>
          <w:szCs w:val="28"/>
          <w:lang w:val="kk-KZ"/>
        </w:rPr>
      </w:pPr>
      <w:r w:rsidRPr="00401BC7">
        <w:rPr>
          <w:rFonts w:ascii="Times New Roman" w:hAnsi="Times New Roman"/>
          <w:b/>
          <w:sz w:val="28"/>
          <w:szCs w:val="28"/>
          <w:lang w:val="kk-KZ"/>
        </w:rPr>
        <w:t>Құрметпен,</w:t>
      </w:r>
    </w:p>
    <w:p w14:paraId="24E2F315" w14:textId="0D7EA063" w:rsidR="000804A2" w:rsidRPr="00401BC7" w:rsidRDefault="000804A2" w:rsidP="000804A2">
      <w:pPr>
        <w:spacing w:after="160" w:line="278" w:lineRule="auto"/>
        <w:jc w:val="both"/>
        <w:rPr>
          <w:rFonts w:ascii="Times New Roman" w:hAnsi="Times New Roman"/>
          <w:b/>
          <w:bCs/>
          <w:sz w:val="28"/>
          <w:szCs w:val="28"/>
          <w:lang w:val="kk-KZ"/>
        </w:rPr>
      </w:pPr>
      <w:r w:rsidRPr="00401BC7">
        <w:rPr>
          <w:rFonts w:ascii="Times New Roman" w:hAnsi="Times New Roman"/>
          <w:b/>
          <w:sz w:val="28"/>
          <w:szCs w:val="28"/>
          <w:lang w:val="kk-KZ"/>
        </w:rPr>
        <w:t xml:space="preserve">Жауапкер: </w:t>
      </w:r>
      <w:r w:rsidRPr="00401BC7">
        <w:rPr>
          <w:rFonts w:ascii="Times New Roman" w:hAnsi="Times New Roman"/>
          <w:b/>
          <w:sz w:val="28"/>
          <w:szCs w:val="28"/>
          <w:lang w:val="kk-KZ"/>
        </w:rPr>
        <w:tab/>
      </w:r>
      <w:r w:rsidRPr="00401BC7">
        <w:rPr>
          <w:rFonts w:ascii="Times New Roman" w:hAnsi="Times New Roman"/>
          <w:b/>
          <w:sz w:val="28"/>
          <w:szCs w:val="28"/>
          <w:lang w:val="kk-KZ"/>
        </w:rPr>
        <w:tab/>
      </w:r>
      <w:r w:rsidRPr="00401BC7">
        <w:rPr>
          <w:rFonts w:ascii="Times New Roman" w:hAnsi="Times New Roman"/>
          <w:b/>
          <w:sz w:val="28"/>
          <w:szCs w:val="28"/>
          <w:lang w:val="kk-KZ"/>
        </w:rPr>
        <w:tab/>
      </w:r>
      <w:r w:rsidRPr="00401BC7">
        <w:rPr>
          <w:rFonts w:ascii="Times New Roman" w:hAnsi="Times New Roman"/>
          <w:b/>
          <w:sz w:val="28"/>
          <w:szCs w:val="28"/>
          <w:lang w:val="kk-KZ"/>
        </w:rPr>
        <w:tab/>
        <w:t xml:space="preserve">                               </w:t>
      </w:r>
      <w:r w:rsidRPr="00401BC7">
        <w:rPr>
          <w:rFonts w:ascii="Times New Roman" w:hAnsi="Times New Roman"/>
          <w:b/>
          <w:bCs/>
          <w:sz w:val="28"/>
          <w:szCs w:val="28"/>
          <w:lang w:val="kk-KZ"/>
        </w:rPr>
        <w:t>Ф.Ф А</w:t>
      </w:r>
      <w:r w:rsidR="009A699F">
        <w:rPr>
          <w:rFonts w:ascii="Times New Roman" w:hAnsi="Times New Roman"/>
          <w:b/>
          <w:bCs/>
          <w:sz w:val="28"/>
          <w:szCs w:val="28"/>
          <w:lang w:val="kk-KZ"/>
        </w:rPr>
        <w:t>.</w:t>
      </w:r>
      <w:r w:rsidRPr="00401BC7">
        <w:rPr>
          <w:rFonts w:ascii="Times New Roman" w:hAnsi="Times New Roman"/>
          <w:b/>
          <w:bCs/>
          <w:sz w:val="28"/>
          <w:szCs w:val="28"/>
          <w:lang w:val="kk-KZ"/>
        </w:rPr>
        <w:t>.</w:t>
      </w:r>
    </w:p>
    <w:p w14:paraId="31942CFE" w14:textId="77777777" w:rsidR="000804A2" w:rsidRPr="00401BC7" w:rsidRDefault="000804A2" w:rsidP="000804A2">
      <w:pPr>
        <w:spacing w:after="160" w:line="278" w:lineRule="auto"/>
        <w:jc w:val="both"/>
        <w:rPr>
          <w:rFonts w:ascii="Times New Roman" w:hAnsi="Times New Roman"/>
          <w:sz w:val="28"/>
          <w:szCs w:val="28"/>
          <w:lang w:val="kk-KZ"/>
        </w:rPr>
      </w:pPr>
      <w:r w:rsidRPr="00401BC7">
        <w:rPr>
          <w:rFonts w:ascii="Times New Roman" w:hAnsi="Times New Roman"/>
          <w:b/>
          <w:sz w:val="28"/>
          <w:szCs w:val="28"/>
          <w:lang w:val="kk-KZ"/>
        </w:rPr>
        <w:t>Сенімхат бойынша өкіл Адвокат:                               Г.Т Саржанов.</w:t>
      </w:r>
    </w:p>
    <w:p w14:paraId="28D6EB32" w14:textId="77777777" w:rsidR="00BC7AC9" w:rsidRPr="000804A2" w:rsidRDefault="00BC7AC9">
      <w:pPr>
        <w:rPr>
          <w:lang w:val="kk-KZ"/>
        </w:rPr>
      </w:pPr>
    </w:p>
    <w:sectPr w:rsidR="00BC7AC9" w:rsidRPr="000804A2" w:rsidSect="000804A2">
      <w:pgSz w:w="11906" w:h="16838"/>
      <w:pgMar w:top="568"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96654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C9"/>
    <w:rsid w:val="000804A2"/>
    <w:rsid w:val="00213EF1"/>
    <w:rsid w:val="003F4CF1"/>
    <w:rsid w:val="004F4E60"/>
    <w:rsid w:val="005D1401"/>
    <w:rsid w:val="00866B8B"/>
    <w:rsid w:val="009A699F"/>
    <w:rsid w:val="00BC7A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65F2"/>
  <w15:chartTrackingRefBased/>
  <w15:docId w15:val="{14A0300C-FBBE-46F0-B25D-9E76C311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4A2"/>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BC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C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C7A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7A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C7A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7A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7A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7A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7A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A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C7A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C7A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7A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7A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7A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7AC9"/>
    <w:rPr>
      <w:rFonts w:eastAsiaTheme="majorEastAsia" w:cstheme="majorBidi"/>
      <w:color w:val="595959" w:themeColor="text1" w:themeTint="A6"/>
    </w:rPr>
  </w:style>
  <w:style w:type="character" w:customStyle="1" w:styleId="80">
    <w:name w:val="Заголовок 8 Знак"/>
    <w:basedOn w:val="a0"/>
    <w:link w:val="8"/>
    <w:uiPriority w:val="9"/>
    <w:semiHidden/>
    <w:rsid w:val="00BC7A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7AC9"/>
    <w:rPr>
      <w:rFonts w:eastAsiaTheme="majorEastAsia" w:cstheme="majorBidi"/>
      <w:color w:val="272727" w:themeColor="text1" w:themeTint="D8"/>
    </w:rPr>
  </w:style>
  <w:style w:type="paragraph" w:styleId="a3">
    <w:name w:val="Title"/>
    <w:basedOn w:val="a"/>
    <w:next w:val="a"/>
    <w:link w:val="a4"/>
    <w:uiPriority w:val="10"/>
    <w:qFormat/>
    <w:rsid w:val="00BC7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7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A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7A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7AC9"/>
    <w:pPr>
      <w:spacing w:before="160"/>
      <w:jc w:val="center"/>
    </w:pPr>
    <w:rPr>
      <w:i/>
      <w:iCs/>
      <w:color w:val="404040" w:themeColor="text1" w:themeTint="BF"/>
    </w:rPr>
  </w:style>
  <w:style w:type="character" w:customStyle="1" w:styleId="22">
    <w:name w:val="Цитата 2 Знак"/>
    <w:basedOn w:val="a0"/>
    <w:link w:val="21"/>
    <w:uiPriority w:val="29"/>
    <w:rsid w:val="00BC7AC9"/>
    <w:rPr>
      <w:i/>
      <w:iCs/>
      <w:color w:val="404040" w:themeColor="text1" w:themeTint="BF"/>
    </w:rPr>
  </w:style>
  <w:style w:type="paragraph" w:styleId="a7">
    <w:name w:val="List Paragraph"/>
    <w:basedOn w:val="a"/>
    <w:uiPriority w:val="34"/>
    <w:qFormat/>
    <w:rsid w:val="00BC7AC9"/>
    <w:pPr>
      <w:ind w:left="720"/>
      <w:contextualSpacing/>
    </w:pPr>
  </w:style>
  <w:style w:type="character" w:styleId="a8">
    <w:name w:val="Intense Emphasis"/>
    <w:basedOn w:val="a0"/>
    <w:uiPriority w:val="21"/>
    <w:qFormat/>
    <w:rsid w:val="00BC7AC9"/>
    <w:rPr>
      <w:i/>
      <w:iCs/>
      <w:color w:val="0F4761" w:themeColor="accent1" w:themeShade="BF"/>
    </w:rPr>
  </w:style>
  <w:style w:type="paragraph" w:styleId="a9">
    <w:name w:val="Intense Quote"/>
    <w:basedOn w:val="a"/>
    <w:next w:val="a"/>
    <w:link w:val="aa"/>
    <w:uiPriority w:val="30"/>
    <w:qFormat/>
    <w:rsid w:val="00BC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C7AC9"/>
    <w:rPr>
      <w:i/>
      <w:iCs/>
      <w:color w:val="0F4761" w:themeColor="accent1" w:themeShade="BF"/>
    </w:rPr>
  </w:style>
  <w:style w:type="character" w:styleId="ab">
    <w:name w:val="Intense Reference"/>
    <w:basedOn w:val="a0"/>
    <w:uiPriority w:val="32"/>
    <w:qFormat/>
    <w:rsid w:val="00BC7AC9"/>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0804A2"/>
    <w:pPr>
      <w:spacing w:after="0" w:line="240" w:lineRule="auto"/>
    </w:pPr>
    <w:rPr>
      <w:kern w:val="0"/>
      <w:sz w:val="22"/>
      <w:szCs w:val="22"/>
      <w:lang w:val="ru-RU"/>
      <w14:ligatures w14:val="none"/>
    </w:rPr>
  </w:style>
  <w:style w:type="character" w:styleId="ae">
    <w:name w:val="Hyperlink"/>
    <w:basedOn w:val="a0"/>
    <w:uiPriority w:val="99"/>
    <w:unhideWhenUsed/>
    <w:rsid w:val="000804A2"/>
    <w:rPr>
      <w:color w:val="467886" w:themeColor="hyperlink"/>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locked/>
    <w:rsid w:val="000804A2"/>
    <w:rPr>
      <w:kern w:val="0"/>
      <w:sz w:val="22"/>
      <w:szCs w:val="22"/>
      <w:lang w:val="ru-RU"/>
      <w14:ligatures w14:val="none"/>
    </w:rPr>
  </w:style>
  <w:style w:type="table" w:styleId="af">
    <w:name w:val="Table Grid"/>
    <w:basedOn w:val="a1"/>
    <w:uiPriority w:val="39"/>
    <w:rsid w:val="0008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image" Target="media/image4.png"/><Relationship Id="rId5" Type="http://schemas.openxmlformats.org/officeDocument/2006/relationships/hyperlink" Target="mailto:press@finreg.kz"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cp:revision>
  <dcterms:created xsi:type="dcterms:W3CDTF">2025-03-01T13:28:00Z</dcterms:created>
  <dcterms:modified xsi:type="dcterms:W3CDTF">2026-02-08T08:21:00Z</dcterms:modified>
</cp:coreProperties>
</file>