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AE" w:rsidRDefault="001A60AE" w:rsidP="001A60AE">
      <w:pPr>
        <w:ind w:right="-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№2-3789/15</w:t>
      </w:r>
    </w:p>
    <w:p w:rsidR="001A60AE" w:rsidRDefault="001A60AE" w:rsidP="001A6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60AE" w:rsidRDefault="001A60AE" w:rsidP="001A6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1A60AE" w:rsidRDefault="001A60AE" w:rsidP="001A6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22.09.2015 года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</w:t>
      </w:r>
      <w:proofErr w:type="spellEnd"/>
    </w:p>
    <w:p w:rsidR="001A60AE" w:rsidRDefault="001A60AE" w:rsidP="001A6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города Астаны под председательством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Жоламановой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З.Г., при секретаре судебного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с участием представителя истца  Тулеева  М.К. по доверенности от  28.01.2014 года, представителей ответчика - Главной военной прокуратуры РК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У.М.  по доверенности от  22.09.2015г.,  представителя третьего лица, не заявляющего самостоятельных требований, Министерства финансов 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доверенности от   25.08.2015 г., рассмотрев открытом судебном заседании в помещении суда гражданское дело по иску Н</w:t>
      </w:r>
      <w:r w:rsidR="00DF6E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Главной военной прокуратуре РК о взыскании  материального ущерба, </w:t>
      </w:r>
    </w:p>
    <w:p w:rsidR="001A60AE" w:rsidRDefault="001A60AE" w:rsidP="001A60AE">
      <w:pPr>
        <w:pStyle w:val="Standard"/>
        <w:tabs>
          <w:tab w:val="left" w:pos="3135"/>
          <w:tab w:val="center" w:pos="4677"/>
        </w:tabs>
        <w:autoSpaceDE w:val="0"/>
        <w:jc w:val="center"/>
        <w:rPr>
          <w:rFonts w:eastAsia="Times New Roman CYR"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>У С Т А Н О В И Л:</w:t>
      </w:r>
    </w:p>
    <w:p w:rsidR="001A60AE" w:rsidRDefault="001A60AE" w:rsidP="001A60AE">
      <w:pPr>
        <w:pStyle w:val="Standard"/>
        <w:tabs>
          <w:tab w:val="left" w:pos="3135"/>
          <w:tab w:val="center" w:pos="4677"/>
        </w:tabs>
        <w:autoSpaceDE w:val="0"/>
        <w:jc w:val="center"/>
        <w:rPr>
          <w:rFonts w:eastAsia="Times New Roman" w:cs="Times New Roman"/>
          <w:lang w:val="ru-RU"/>
        </w:rPr>
      </w:pPr>
    </w:p>
    <w:p w:rsidR="001A60AE" w:rsidRPr="007B65B5" w:rsidRDefault="001A60AE" w:rsidP="001A60AE">
      <w:pPr>
        <w:pStyle w:val="a4"/>
        <w:spacing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F6E08">
        <w:rPr>
          <w:rFonts w:ascii="Times New Roman" w:hAnsi="Times New Roman" w:cs="Times New Roman"/>
          <w:sz w:val="28"/>
          <w:szCs w:val="28"/>
        </w:rPr>
        <w:t xml:space="preserve">Н. </w:t>
      </w:r>
      <w:r w:rsidRPr="007B65B5">
        <w:rPr>
          <w:rFonts w:ascii="Times New Roman" w:hAnsi="Times New Roman" w:cs="Times New Roman"/>
          <w:sz w:val="28"/>
          <w:szCs w:val="28"/>
        </w:rPr>
        <w:t xml:space="preserve">обратился в суд с иском к Главной военной прокуратуре РК о взыскании  материального ущерба, мотивируя свои требования тем, что приговором Военного суда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Акмолинского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гарнизона от 06.08.2014г.  его родной брат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Нурманов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Айбекжан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Избасарович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 18.08.1964 года рождения был признан виновным по ст.380 ч.2 УК РК, с назначением наказания в виде лишения свободы сроком 5 лет, по ст. 177</w:t>
      </w:r>
      <w:proofErr w:type="gramEnd"/>
      <w:r w:rsidRPr="007B65B5">
        <w:rPr>
          <w:rFonts w:ascii="Times New Roman" w:hAnsi="Times New Roman" w:cs="Times New Roman"/>
          <w:sz w:val="28"/>
          <w:szCs w:val="28"/>
        </w:rPr>
        <w:t xml:space="preserve"> ч.4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B65B5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7B65B5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» УК РК был оправдан с прекращением дела в этой части. В ходе досудебного разбирательства по делу, орган уголовного преследования 04.11.2013г. вынес постановление о наложении ареста на </w:t>
      </w:r>
      <w:proofErr w:type="gramStart"/>
      <w:r w:rsidRPr="007B65B5">
        <w:rPr>
          <w:rFonts w:ascii="Times New Roman" w:hAnsi="Times New Roman" w:cs="Times New Roman"/>
          <w:sz w:val="28"/>
          <w:szCs w:val="28"/>
        </w:rPr>
        <w:t xml:space="preserve">имущество, принадлежащее на праве частной собственности родным и близким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А.И. Вышеуказанным постановлением наложен</w:t>
      </w:r>
      <w:proofErr w:type="gramEnd"/>
      <w:r w:rsidRPr="007B65B5">
        <w:rPr>
          <w:rFonts w:ascii="Times New Roman" w:hAnsi="Times New Roman" w:cs="Times New Roman"/>
          <w:sz w:val="28"/>
          <w:szCs w:val="28"/>
        </w:rPr>
        <w:t xml:space="preserve"> арест на расчетные счета истца </w:t>
      </w:r>
      <w:r w:rsidRPr="007B65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65B5">
        <w:rPr>
          <w:rFonts w:ascii="Times New Roman" w:hAnsi="Times New Roman" w:cs="Times New Roman"/>
          <w:sz w:val="28"/>
          <w:szCs w:val="28"/>
        </w:rPr>
        <w:t xml:space="preserve"> суммой вклада</w:t>
      </w:r>
      <w:r w:rsidRPr="007B65B5">
        <w:rPr>
          <w:rStyle w:val="a5"/>
          <w:b w:val="0"/>
          <w:sz w:val="28"/>
          <w:szCs w:val="28"/>
        </w:rPr>
        <w:t xml:space="preserve"> 31195261 тенге. </w:t>
      </w:r>
      <w:r w:rsidRPr="007B65B5">
        <w:rPr>
          <w:rFonts w:ascii="Times New Roman" w:hAnsi="Times New Roman" w:cs="Times New Roman"/>
          <w:sz w:val="28"/>
          <w:szCs w:val="28"/>
        </w:rPr>
        <w:t>Приговором суда от 06.08.2014г. было принято решение об отмене ареста, наложенного постановлением от 04.11.2013 г. на  расчетные счета истца.</w:t>
      </w:r>
      <w:r w:rsidRPr="007B65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B65B5">
        <w:rPr>
          <w:rFonts w:ascii="Times New Roman" w:hAnsi="Times New Roman" w:cs="Times New Roman"/>
          <w:sz w:val="28"/>
          <w:szCs w:val="28"/>
        </w:rPr>
        <w:t>По причине незаконного и необоснованного наложения ареста органом уголовного преследования на расчетные счета истца на период действия меры процессуального принуждения истец лишился возможности получения вознаграждения в сумме</w:t>
      </w:r>
      <w:r w:rsidRPr="007B65B5">
        <w:rPr>
          <w:rStyle w:val="2"/>
          <w:b w:val="0"/>
          <w:sz w:val="28"/>
          <w:szCs w:val="28"/>
        </w:rPr>
        <w:t xml:space="preserve"> 3235336 тенге. </w:t>
      </w:r>
      <w:proofErr w:type="gramStart"/>
      <w:r w:rsidRPr="007B65B5">
        <w:rPr>
          <w:rStyle w:val="2"/>
          <w:b w:val="0"/>
          <w:sz w:val="28"/>
          <w:szCs w:val="28"/>
        </w:rPr>
        <w:t xml:space="preserve">Более того, по мнению истца </w:t>
      </w:r>
      <w:r w:rsidRPr="007B65B5">
        <w:rPr>
          <w:rFonts w:ascii="Times New Roman" w:hAnsi="Times New Roman" w:cs="Times New Roman"/>
          <w:sz w:val="28"/>
          <w:szCs w:val="28"/>
        </w:rPr>
        <w:t xml:space="preserve">в результате девальвации национальной валюты-тенге, осуществленной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Нацбанком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РК от 11.02.2014г. он потерял еще 19% стоимости своих денежных средств по причине того что он был лишен объективной возможности проведения операции по вкладам, в целях </w:t>
      </w:r>
      <w:r w:rsidRPr="007B65B5">
        <w:rPr>
          <w:rFonts w:ascii="Times New Roman" w:hAnsi="Times New Roman" w:cs="Times New Roman"/>
          <w:sz w:val="28"/>
          <w:szCs w:val="28"/>
        </w:rPr>
        <w:lastRenderedPageBreak/>
        <w:t>конвертации и принятия мер предотвращения от обесценения сбережений находившихся на банковском счету, сумма которой составила</w:t>
      </w:r>
      <w:r w:rsidRPr="007B65B5">
        <w:rPr>
          <w:rStyle w:val="1"/>
          <w:b w:val="0"/>
          <w:sz w:val="28"/>
          <w:szCs w:val="28"/>
        </w:rPr>
        <w:t xml:space="preserve"> 5927100 тенге.</w:t>
      </w:r>
      <w:proofErr w:type="gramEnd"/>
      <w:r w:rsidRPr="007B65B5">
        <w:rPr>
          <w:rStyle w:val="1"/>
          <w:b w:val="0"/>
          <w:sz w:val="28"/>
          <w:szCs w:val="28"/>
        </w:rPr>
        <w:t xml:space="preserve"> </w:t>
      </w:r>
      <w:r w:rsidRPr="007B65B5">
        <w:rPr>
          <w:rFonts w:ascii="Times New Roman" w:hAnsi="Times New Roman" w:cs="Times New Roman"/>
          <w:sz w:val="28"/>
          <w:szCs w:val="28"/>
        </w:rPr>
        <w:t>В результате незаконных и необоснованных мер процессуального принуждения в виде наложения ареста на его денежные средства, истец понес имущественный вред на сумму 9162436 тенге,  который он просит взыскать с ответчика.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истца поддержал заявленные требования, дав пояснения аналогично </w:t>
      </w:r>
      <w:proofErr w:type="gramStart"/>
      <w:r w:rsidRPr="007B65B5">
        <w:rPr>
          <w:rFonts w:ascii="Times New Roman" w:hAnsi="Times New Roman" w:cs="Times New Roman"/>
          <w:sz w:val="28"/>
          <w:szCs w:val="28"/>
        </w:rPr>
        <w:t>изложенному</w:t>
      </w:r>
      <w:proofErr w:type="gramEnd"/>
      <w:r w:rsidRPr="007B65B5">
        <w:rPr>
          <w:rFonts w:ascii="Times New Roman" w:hAnsi="Times New Roman" w:cs="Times New Roman"/>
          <w:sz w:val="28"/>
          <w:szCs w:val="28"/>
        </w:rPr>
        <w:t xml:space="preserve"> в иске.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gramStart"/>
      <w:r w:rsidRPr="007B65B5">
        <w:rPr>
          <w:rFonts w:ascii="Times New Roman" w:hAnsi="Times New Roman" w:cs="Times New Roman"/>
          <w:sz w:val="28"/>
          <w:szCs w:val="28"/>
        </w:rPr>
        <w:t>ответчиков</w:t>
      </w:r>
      <w:proofErr w:type="gramEnd"/>
      <w:r w:rsidRPr="007B65B5">
        <w:rPr>
          <w:rFonts w:ascii="Times New Roman" w:hAnsi="Times New Roman" w:cs="Times New Roman"/>
          <w:sz w:val="28"/>
          <w:szCs w:val="28"/>
        </w:rPr>
        <w:t xml:space="preserve">  заявленные  требования не признали, просили в иске отказать в полном объеме,  пояснив, что арест был наложен правомерно в рамках предварительного следствия по уголовному делу, счета отрабатывались на предмет возможного сохранения на них денежных средств, добытых в результате совершенного преступления. По уголовному делу вынесен обвинительный приговор, в котором не имеется  сведений о незаконности ареста счета, лишь решена судьба вещественных доказательств и принятых следствием процессуальных мер принуждения.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t>Представитель третьего лица Министерства финансов РК, заявила о том, что представляемый ею государственный орган не является надлежащим ответчиком по данному делу</w:t>
      </w:r>
      <w:proofErr w:type="gramStart"/>
      <w:r w:rsidRPr="007B65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65B5">
        <w:rPr>
          <w:rFonts w:ascii="Times New Roman" w:hAnsi="Times New Roman" w:cs="Times New Roman"/>
          <w:sz w:val="28"/>
          <w:szCs w:val="28"/>
        </w:rPr>
        <w:t xml:space="preserve"> качестве представителя третьего лица, возражала против заявленного требования, пояснив, что статья 923 ГК  РК, на которую ссылается истец,  предусматривает лишь ответственность  за  незаконное осуждение,  незаконное привлечение  к уголовной ответственности,  незаконное применение в качестве меры  пресечения заключение под стражу,  домашнего ареста,  подписки о невыезде и надлежащем поведении, незаконное наложение административного взыскания в виде ареста или исправительных работ, незаконное помещение  в психиатрическое  или другое лечебное  учреждение, что не имело места в данном случае.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t xml:space="preserve">Выслушав пояснения сторон, исследовав представленные доказательства и установив имеющие значение для дела обстоятельства, суд приходит к следующему. 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22 мая 2013 года в отношении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Ашимбаева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С.К. и других должностных лиц ПС КНБ РК было возбуждено уголовное дело по ст. 380 ч.2 УК Республики Казахстан.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t xml:space="preserve">Постановлением помощника Главного военного прокурора РК специального прокурора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Ускембаева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А.Ш. от 06.11.2013 года Н</w:t>
      </w:r>
      <w:r w:rsidR="008A152C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  <w:r w:rsidRPr="007B6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5B5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7B65B5">
        <w:rPr>
          <w:rFonts w:ascii="Times New Roman" w:hAnsi="Times New Roman" w:cs="Times New Roman"/>
          <w:sz w:val="28"/>
          <w:szCs w:val="28"/>
        </w:rPr>
        <w:t xml:space="preserve"> подозреваемым по вышеуказанному уголовному делу.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lastRenderedPageBreak/>
        <w:t xml:space="preserve">27.12.2013 года предъявлено обвинение в совершении преступления, предусмотренного ст. 380 ч.2 УК РК. Постановлением помощника Главного военного прокурора РК специального прокурора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Ускембаева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А.Ш. от 04.11.2013 года наложен арест на расчетные счета ИИК </w:t>
      </w:r>
      <w:r w:rsidRPr="007B65B5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7B65B5">
        <w:rPr>
          <w:rFonts w:ascii="Times New Roman" w:hAnsi="Times New Roman" w:cs="Times New Roman"/>
          <w:sz w:val="28"/>
          <w:szCs w:val="28"/>
        </w:rPr>
        <w:t>84722</w:t>
      </w:r>
      <w:r w:rsidRPr="007B65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B65B5">
        <w:rPr>
          <w:rFonts w:ascii="Times New Roman" w:hAnsi="Times New Roman" w:cs="Times New Roman"/>
          <w:sz w:val="28"/>
          <w:szCs w:val="28"/>
        </w:rPr>
        <w:t xml:space="preserve">000041034521 ИИК </w:t>
      </w:r>
      <w:r w:rsidRPr="007B65B5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7B65B5">
        <w:rPr>
          <w:rFonts w:ascii="Times New Roman" w:hAnsi="Times New Roman" w:cs="Times New Roman"/>
          <w:sz w:val="28"/>
          <w:szCs w:val="28"/>
        </w:rPr>
        <w:t xml:space="preserve"> 19722</w:t>
      </w:r>
      <w:r w:rsidRPr="007B65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B65B5">
        <w:rPr>
          <w:rFonts w:ascii="Times New Roman" w:hAnsi="Times New Roman" w:cs="Times New Roman"/>
          <w:sz w:val="28"/>
          <w:szCs w:val="28"/>
        </w:rPr>
        <w:t>000027545568, в АО «</w:t>
      </w:r>
      <w:r w:rsidRPr="007B65B5">
        <w:rPr>
          <w:rFonts w:ascii="Times New Roman" w:hAnsi="Times New Roman" w:cs="Times New Roman"/>
          <w:sz w:val="28"/>
          <w:szCs w:val="28"/>
          <w:lang w:val="en-US"/>
        </w:rPr>
        <w:t>KASPIBANK</w:t>
      </w:r>
      <w:r w:rsidRPr="007B65B5">
        <w:rPr>
          <w:rFonts w:ascii="Times New Roman" w:hAnsi="Times New Roman" w:cs="Times New Roman"/>
          <w:sz w:val="28"/>
          <w:szCs w:val="28"/>
        </w:rPr>
        <w:t xml:space="preserve">» г. Алматы зарегистрированные на имя </w:t>
      </w:r>
      <w:r w:rsidR="006B4B84">
        <w:rPr>
          <w:rFonts w:ascii="Times New Roman" w:hAnsi="Times New Roman" w:cs="Times New Roman"/>
          <w:sz w:val="28"/>
          <w:szCs w:val="28"/>
        </w:rPr>
        <w:t>Н</w:t>
      </w:r>
      <w:r w:rsidRPr="007B65B5">
        <w:rPr>
          <w:rFonts w:ascii="Times New Roman" w:hAnsi="Times New Roman" w:cs="Times New Roman"/>
          <w:sz w:val="28"/>
          <w:szCs w:val="28"/>
        </w:rPr>
        <w:t>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t xml:space="preserve">На вышеуказанное постановление о наложении ареста истцом была подана жалоба, которая оставлена без удовлетворения постановлением Военного суда </w:t>
      </w:r>
      <w:proofErr w:type="spellStart"/>
      <w:r w:rsidRPr="007B65B5">
        <w:rPr>
          <w:rFonts w:ascii="Times New Roman" w:hAnsi="Times New Roman" w:cs="Times New Roman"/>
          <w:sz w:val="28"/>
          <w:szCs w:val="28"/>
        </w:rPr>
        <w:t>Акмолинского</w:t>
      </w:r>
      <w:proofErr w:type="spellEnd"/>
      <w:r w:rsidRPr="007B65B5">
        <w:rPr>
          <w:rFonts w:ascii="Times New Roman" w:hAnsi="Times New Roman" w:cs="Times New Roman"/>
          <w:sz w:val="28"/>
          <w:szCs w:val="28"/>
        </w:rPr>
        <w:t xml:space="preserve"> гарнизона от 04.02.2014 года и постановлением апелляционной судебной коллегии Военного суда РК от 25.02.2014 года.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Style w:val="CharAttribute3"/>
          <w:rFonts w:eastAsiaTheme="minorEastAsia"/>
          <w:b w:val="0"/>
          <w:sz w:val="28"/>
          <w:szCs w:val="28"/>
        </w:rPr>
        <w:t>Согласно ч.1 ст.917 ГК РК в</w:t>
      </w:r>
      <w:r w:rsidRPr="007B65B5">
        <w:rPr>
          <w:rFonts w:ascii="Times New Roman" w:hAnsi="Times New Roman" w:cs="Times New Roman"/>
          <w:sz w:val="28"/>
          <w:szCs w:val="28"/>
        </w:rPr>
        <w:t>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B5">
        <w:rPr>
          <w:rFonts w:ascii="Times New Roman" w:hAnsi="Times New Roman" w:cs="Times New Roman"/>
          <w:color w:val="000000"/>
          <w:sz w:val="28"/>
          <w:szCs w:val="28"/>
        </w:rPr>
        <w:t xml:space="preserve">Для  возмещения любого вреда, необходимо обязательное наличие четырех составляющих: неправомерность в действиях (бездействии) </w:t>
      </w:r>
      <w:proofErr w:type="spellStart"/>
      <w:r w:rsidRPr="007B65B5">
        <w:rPr>
          <w:rFonts w:ascii="Times New Roman" w:hAnsi="Times New Roman" w:cs="Times New Roman"/>
          <w:color w:val="000000"/>
          <w:sz w:val="28"/>
          <w:szCs w:val="28"/>
        </w:rPr>
        <w:t>причинителя</w:t>
      </w:r>
      <w:proofErr w:type="spellEnd"/>
      <w:r w:rsidRPr="007B65B5">
        <w:rPr>
          <w:rFonts w:ascii="Times New Roman" w:hAnsi="Times New Roman" w:cs="Times New Roman"/>
          <w:color w:val="000000"/>
          <w:sz w:val="28"/>
          <w:szCs w:val="28"/>
        </w:rPr>
        <w:t xml:space="preserve">, вина </w:t>
      </w:r>
      <w:proofErr w:type="spellStart"/>
      <w:r w:rsidRPr="007B65B5">
        <w:rPr>
          <w:rFonts w:ascii="Times New Roman" w:hAnsi="Times New Roman" w:cs="Times New Roman"/>
          <w:color w:val="000000"/>
          <w:sz w:val="28"/>
          <w:szCs w:val="28"/>
        </w:rPr>
        <w:t>причинителя</w:t>
      </w:r>
      <w:proofErr w:type="spellEnd"/>
      <w:r w:rsidRPr="007B65B5">
        <w:rPr>
          <w:rFonts w:ascii="Times New Roman" w:hAnsi="Times New Roman" w:cs="Times New Roman"/>
          <w:color w:val="000000"/>
          <w:sz w:val="28"/>
          <w:szCs w:val="28"/>
        </w:rPr>
        <w:t xml:space="preserve">, наступившие вредные последствия и причинно-следственная связь между неправомерными виновными действиями (бездействием) </w:t>
      </w:r>
      <w:proofErr w:type="spellStart"/>
      <w:r w:rsidRPr="007B65B5">
        <w:rPr>
          <w:rFonts w:ascii="Times New Roman" w:hAnsi="Times New Roman" w:cs="Times New Roman"/>
          <w:color w:val="000000"/>
          <w:sz w:val="28"/>
          <w:szCs w:val="28"/>
        </w:rPr>
        <w:t>причинителя</w:t>
      </w:r>
      <w:proofErr w:type="spellEnd"/>
      <w:r w:rsidRPr="007B65B5">
        <w:rPr>
          <w:rFonts w:ascii="Times New Roman" w:hAnsi="Times New Roman" w:cs="Times New Roman"/>
          <w:color w:val="000000"/>
          <w:sz w:val="28"/>
          <w:szCs w:val="28"/>
        </w:rPr>
        <w:t xml:space="preserve"> и наступившими последствиями. Таковых признаков судом не усмотрено.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t>Арест наложен органами предварительного следствия в рамках уголовного дела, банковские счета рассматривались как возможность перечисления на них денежных средств, добытых преступным путем. Само постановление о наложении ареста являлось неоднократным предметом пересмотра судебными инстанциями в порядке УПК Республики Казахстан. Результаты обжалования исключили  неправомерность  принятия мер процессуального принуждения в виде ареста счетов истца, незаконность не установлена, в том числе и приговором суда. При таких обстоятельствах иск не подлежит удовлетворению.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B5">
        <w:rPr>
          <w:rFonts w:ascii="Times New Roman" w:hAnsi="Times New Roman" w:cs="Times New Roman"/>
          <w:sz w:val="28"/>
          <w:szCs w:val="28"/>
        </w:rPr>
        <w:t>Ссылки истца на ст.ст.922, 923 ГК РК суд считает несостоятельными, поскольку  истцом не представлено никаких доводов и доказательств в обоснование наступления видов вреда, предусмотренных указанными статьями.</w:t>
      </w:r>
    </w:p>
    <w:p w:rsidR="001A60AE" w:rsidRPr="007B65B5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5B5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proofErr w:type="gramStart"/>
      <w:r w:rsidRPr="007B65B5">
        <w:rPr>
          <w:rFonts w:ascii="Times New Roman" w:hAnsi="Times New Roman" w:cs="Times New Roman"/>
          <w:bCs/>
          <w:sz w:val="28"/>
          <w:szCs w:val="28"/>
        </w:rPr>
        <w:t>изложенного</w:t>
      </w:r>
      <w:proofErr w:type="gramEnd"/>
      <w:r w:rsidRPr="007B65B5">
        <w:rPr>
          <w:rFonts w:ascii="Times New Roman" w:hAnsi="Times New Roman" w:cs="Times New Roman"/>
          <w:bCs/>
          <w:sz w:val="28"/>
          <w:szCs w:val="28"/>
        </w:rPr>
        <w:t>, руководствуясь ст.ст.217</w:t>
      </w:r>
      <w:r w:rsidRPr="007B65B5">
        <w:rPr>
          <w:rFonts w:ascii="Times New Roman" w:hAnsi="Times New Roman" w:cs="Times New Roman"/>
          <w:sz w:val="28"/>
          <w:szCs w:val="28"/>
        </w:rPr>
        <w:t>-221</w:t>
      </w:r>
      <w:r w:rsidRPr="007B65B5">
        <w:rPr>
          <w:rFonts w:ascii="Times New Roman" w:hAnsi="Times New Roman" w:cs="Times New Roman"/>
          <w:bCs/>
          <w:sz w:val="28"/>
          <w:szCs w:val="28"/>
        </w:rPr>
        <w:t xml:space="preserve"> ГПК РК, суд</w:t>
      </w:r>
    </w:p>
    <w:p w:rsidR="001A60AE" w:rsidRPr="007B65B5" w:rsidRDefault="001A60AE" w:rsidP="001A60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60AE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удовлетворении искового заявления </w:t>
      </w:r>
      <w:r w:rsidR="006B4B84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к Главной военной прокуратуре РК о взыскании  материального ущерба  в виде упущенной выгоды в размере 9162436 тенге (девять миллионов  сто шестьдесят две тысячи четыреста тридцать шесть тенге)  –  отказать.</w:t>
      </w:r>
    </w:p>
    <w:p w:rsidR="001A60AE" w:rsidRDefault="001A60AE" w:rsidP="001A60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обжаловано, опротестовано в порядке ст.ст.334, 335 ГПК РК в апелляционную судебную коллегию по гражданским и административным делам суда города Астаны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города Астаны в течение пятнадцати дней со дня  вручения его копии.</w:t>
      </w:r>
    </w:p>
    <w:p w:rsidR="001A60AE" w:rsidRDefault="001A60AE" w:rsidP="001A60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З.Г.Жоламанова</w:t>
      </w:r>
      <w:proofErr w:type="spellEnd"/>
    </w:p>
    <w:p w:rsidR="001A60AE" w:rsidRDefault="001A60AE" w:rsidP="001A60AE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0AE" w:rsidRDefault="001A60AE" w:rsidP="001A60AE"/>
    <w:p w:rsidR="001A60AE" w:rsidRDefault="001A60AE" w:rsidP="001A60AE"/>
    <w:p w:rsidR="00D50020" w:rsidRDefault="00D50020"/>
    <w:sectPr w:rsidR="00D50020" w:rsidSect="007B6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49" w:rsidRDefault="006B4B84">
      <w:pPr>
        <w:spacing w:after="0" w:line="240" w:lineRule="auto"/>
      </w:pPr>
      <w:r>
        <w:separator/>
      </w:r>
    </w:p>
  </w:endnote>
  <w:endnote w:type="continuationSeparator" w:id="0">
    <w:p w:rsidR="00413C49" w:rsidRDefault="006B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A5" w:rsidRDefault="008A15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A5" w:rsidRDefault="008A15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A5" w:rsidRDefault="008A15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49" w:rsidRDefault="006B4B84">
      <w:pPr>
        <w:spacing w:after="0" w:line="240" w:lineRule="auto"/>
      </w:pPr>
      <w:r>
        <w:separator/>
      </w:r>
    </w:p>
  </w:footnote>
  <w:footnote w:type="continuationSeparator" w:id="0">
    <w:p w:rsidR="00413C49" w:rsidRDefault="006B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A5" w:rsidRDefault="008A15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A5" w:rsidRDefault="001A60A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2BED1" wp14:editId="036F580F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14A5" w:rsidRPr="002214A5" w:rsidRDefault="001A60AE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Жоламанова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З. Г. Суд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Есильского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г. Астана Судья 01.10.2015 16:53:35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textbox style="layout-flow:vertical;mso-layout-flow-alt:bottom-to-top">
                <w:txbxContent>
                  <w:p w:rsidR="002214A5" w:rsidRPr="002214A5" w:rsidRDefault="001A60AE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Жоламанова З. Г. Суд Есильского района г. Астана Судья 01.10.2015 16:53:35</w:t>
                    </w:r>
                  </w:p>
                </w:txbxContent>
              </v:textbox>
            </v:shape>
          </w:pict>
        </mc:Fallback>
      </mc:AlternateContent>
    </w:r>
    <w:r w:rsidR="008A15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pt;margin-top:20pt;width:40.2pt;height:40.2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1025" DrawAspect="Content" ObjectID="_1517067934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A5" w:rsidRDefault="008A15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A9"/>
    <w:rsid w:val="001A60AE"/>
    <w:rsid w:val="00413C49"/>
    <w:rsid w:val="005A216A"/>
    <w:rsid w:val="006B4B84"/>
    <w:rsid w:val="008A152C"/>
    <w:rsid w:val="009133A9"/>
    <w:rsid w:val="00D50020"/>
    <w:rsid w:val="00D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60AE"/>
  </w:style>
  <w:style w:type="paragraph" w:styleId="a4">
    <w:name w:val="No Spacing"/>
    <w:link w:val="a3"/>
    <w:uiPriority w:val="1"/>
    <w:qFormat/>
    <w:rsid w:val="001A60AE"/>
    <w:pPr>
      <w:spacing w:after="0" w:line="240" w:lineRule="auto"/>
    </w:pPr>
  </w:style>
  <w:style w:type="paragraph" w:customStyle="1" w:styleId="Standard">
    <w:name w:val="Standard"/>
    <w:rsid w:val="001A60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harAttribute3">
    <w:name w:val="CharAttribute3"/>
    <w:rsid w:val="001A60AE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a5">
    <w:name w:val="Основной текст + Полужирный"/>
    <w:basedOn w:val="a0"/>
    <w:uiPriority w:val="99"/>
    <w:rsid w:val="001A60A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+ Полужирный2"/>
    <w:basedOn w:val="a0"/>
    <w:uiPriority w:val="99"/>
    <w:rsid w:val="001A60A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+ Полужирный1"/>
    <w:basedOn w:val="a0"/>
    <w:uiPriority w:val="99"/>
    <w:rsid w:val="001A60A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1A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0A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A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0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60AE"/>
  </w:style>
  <w:style w:type="paragraph" w:styleId="a4">
    <w:name w:val="No Spacing"/>
    <w:link w:val="a3"/>
    <w:uiPriority w:val="1"/>
    <w:qFormat/>
    <w:rsid w:val="001A60AE"/>
    <w:pPr>
      <w:spacing w:after="0" w:line="240" w:lineRule="auto"/>
    </w:pPr>
  </w:style>
  <w:style w:type="paragraph" w:customStyle="1" w:styleId="Standard">
    <w:name w:val="Standard"/>
    <w:rsid w:val="001A60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harAttribute3">
    <w:name w:val="CharAttribute3"/>
    <w:rsid w:val="001A60AE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a5">
    <w:name w:val="Основной текст + Полужирный"/>
    <w:basedOn w:val="a0"/>
    <w:uiPriority w:val="99"/>
    <w:rsid w:val="001A60A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+ Полужирный2"/>
    <w:basedOn w:val="a0"/>
    <w:uiPriority w:val="99"/>
    <w:rsid w:val="001A60A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+ Полужирный1"/>
    <w:basedOn w:val="a0"/>
    <w:uiPriority w:val="99"/>
    <w:rsid w:val="001A60A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1A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0A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A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0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ИРГЕБАЕВА САЛТАНАТ АБДИХАЕВНА</dc:creator>
  <cp:keywords/>
  <dc:description/>
  <cp:lastModifiedBy>ИРГЕБАЕВА САЛТАНАТ АБДИХАЕВНА</cp:lastModifiedBy>
  <cp:revision>6</cp:revision>
  <dcterms:created xsi:type="dcterms:W3CDTF">2016-02-15T12:07:00Z</dcterms:created>
  <dcterms:modified xsi:type="dcterms:W3CDTF">2016-02-15T12:59:00Z</dcterms:modified>
</cp:coreProperties>
</file>