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3E" w:rsidRDefault="00C5333E" w:rsidP="00C5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="00F764D5">
        <w:rPr>
          <w:rFonts w:ascii="Times New Roman" w:eastAsia="Times New Roman" w:hAnsi="Times New Roman" w:cs="Times New Roman"/>
          <w:sz w:val="26"/>
          <w:szCs w:val="26"/>
          <w:lang w:eastAsia="ru-RU"/>
        </w:rPr>
        <w:t>2392/15</w:t>
      </w:r>
    </w:p>
    <w:p w:rsidR="00C5333E" w:rsidRDefault="00C5333E" w:rsidP="00C5333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РЕШЕНИЕ</w:t>
      </w:r>
    </w:p>
    <w:p w:rsidR="00C5333E" w:rsidRDefault="00C5333E" w:rsidP="00C53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РЕСПУБЛИКИ КАЗАХСТАН</w:t>
      </w:r>
    </w:p>
    <w:p w:rsidR="00D425D1" w:rsidRDefault="00D425D1" w:rsidP="00C53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33E" w:rsidRDefault="00F764D5" w:rsidP="00C53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C53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</w:t>
      </w:r>
      <w:r w:rsidR="00C5333E">
        <w:rPr>
          <w:rFonts w:ascii="Times New Roman" w:eastAsia="Times New Roman" w:hAnsi="Times New Roman" w:cs="Times New Roman"/>
          <w:sz w:val="26"/>
          <w:szCs w:val="26"/>
          <w:lang w:eastAsia="ru-RU"/>
        </w:rPr>
        <w:t>я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="00C5333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7E4CA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425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425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425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425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425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425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425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г.Актобе</w:t>
      </w:r>
    </w:p>
    <w:p w:rsidR="00D425D1" w:rsidRDefault="00D425D1" w:rsidP="00C53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33E" w:rsidRDefault="00C5333E" w:rsidP="00C53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Суд г</w:t>
      </w:r>
      <w:r w:rsidR="00F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Актобе в составе председательствующего судьи Абдраевой А.Н., при секретаре Махамбетовой С.С., с участием помощника прокурора Ильясова А., рассмотрев в открытом судебном заседании гражданское дело по иску </w:t>
      </w:r>
      <w:r w:rsidR="00F764D5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Тюриной Гульжан Утебаевны к Сатановой Гулсим Макудановне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о выселении</w:t>
      </w:r>
      <w:r w:rsidR="00F764D5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со всеми проживающими членами семьи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5333E" w:rsidRDefault="00C5333E" w:rsidP="00C53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C5333E" w:rsidRDefault="00F764D5" w:rsidP="00C53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Тюрина Г.У</w:t>
      </w:r>
      <w:r w:rsidR="00C5333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.</w:t>
      </w:r>
      <w:r w:rsidR="00C53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обратил</w:t>
      </w:r>
      <w:r w:rsidR="00FC65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5333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C65CB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C53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 к 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Сатановой Г.М.</w:t>
      </w:r>
      <w:r w:rsidR="00C5333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о выселении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со всеми проживающими членами семьи</w:t>
      </w:r>
      <w:r w:rsidR="00C53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5333E" w:rsidRDefault="00C5333E" w:rsidP="00C5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суде </w:t>
      </w:r>
      <w:r w:rsidR="00F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истец и 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представитель </w:t>
      </w:r>
      <w:r w:rsidR="00F764D5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Абакумов И.Ю.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действующ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нотариально удостоверенной доверенности от 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.2014г. поддержал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исковые требования и просил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удовлетворить.</w:t>
      </w:r>
    </w:p>
    <w:p w:rsidR="00C5333E" w:rsidRDefault="00C5333E" w:rsidP="00FB3A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 Сатанова Г.М. и ее представитель Сатанова М.З., действующая на основании нотариально удостоверенной доверенности 06.02.2015г. исковые требования не признали, в их удовлетворении просили отказать.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5333E" w:rsidRDefault="00C5333E" w:rsidP="00C5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Суд, выслушав стороны, заключение прокурора, исследовав материалы гражданского дела, считает, что исковые требования истца подлежат удовлетворению по следующим основаниям.</w:t>
      </w:r>
    </w:p>
    <w:p w:rsidR="00C5333E" w:rsidRDefault="00C5333E" w:rsidP="00C5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суде установлено, что 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Тюрин А.У. подарил Тюриной Г.У. квартиру №126, дома №202 по ул.Кунаева в г.Актобе, согласно договору дарения от 31.08.2014г.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 собственности на указанн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квартиру за Тюриной Г.У.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зарегистрировано в органах юстиции 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.2014г. </w:t>
      </w:r>
    </w:p>
    <w:p w:rsidR="00C5333E" w:rsidRDefault="00C5333E" w:rsidP="00C53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договору 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указанн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ая квартира была подарена Тюрину А.У. его отцом Тюриным У.Н.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право собственности в органах юстиции зарегистрировано 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г., кадастровый номер 02-036-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067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000-126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333E" w:rsidRDefault="00C5333E" w:rsidP="00C53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ст.12 Закона РК «О жилищных отношениях» право собственности на жилище возникает путем совершения сделок купли-продажи, обмена, дарения и других гражданско-правовых сделок, не противоречащих законодательству. </w:t>
      </w:r>
    </w:p>
    <w:p w:rsidR="00C5333E" w:rsidRPr="00B51265" w:rsidRDefault="00C5333E" w:rsidP="00B51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ст.264 ГК РК собственник вправе требовать  устранения всяких нарушений его права, хотя бы эти нарушения  были соединены с лишением </w:t>
      </w:r>
      <w:r w:rsidRPr="00B51265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владения.</w:t>
      </w:r>
    </w:p>
    <w:p w:rsidR="00C5333E" w:rsidRPr="00B51265" w:rsidRDefault="00C5333E" w:rsidP="00B51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26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 стороне ответчик</w:t>
      </w:r>
      <w:r w:rsidR="00FC65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51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предоставлено время для реализации права предъявления встречного иска, однако данное право реализовано не было. Ни </w:t>
      </w:r>
      <w:r w:rsidR="00FB3AB6" w:rsidRPr="00B5126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дарения</w:t>
      </w:r>
      <w:r w:rsidRPr="00B51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B3AB6" w:rsidRPr="00B51265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B51265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</w:t>
      </w:r>
      <w:r w:rsidR="00FB3AB6" w:rsidRPr="00B51265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B51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ни договор </w:t>
      </w:r>
      <w:r w:rsidR="00FB3AB6" w:rsidRPr="00B5126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дарения</w:t>
      </w:r>
      <w:r w:rsidRPr="00B51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B3AB6" w:rsidRPr="00B51265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B5126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FB3AB6" w:rsidRPr="00B5126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51265">
        <w:rPr>
          <w:rFonts w:ascii="Times New Roman" w:eastAsia="Times New Roman" w:hAnsi="Times New Roman" w:cs="Times New Roman"/>
          <w:sz w:val="26"/>
          <w:szCs w:val="26"/>
          <w:lang w:eastAsia="ru-RU"/>
        </w:rPr>
        <w:t>.2014г. не признаны н</w:t>
      </w:r>
      <w:r w:rsidR="00FB3AB6" w:rsidRPr="00B51265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едействительными, не обжалованы, также не предъявлен</w:t>
      </w:r>
      <w:r w:rsidR="00FC65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B3AB6" w:rsidRPr="00B51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требование о признании прав</w:t>
      </w:r>
      <w:r w:rsidR="00FC65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B3AB6" w:rsidRPr="00B51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собственности на указанную квартиру стороной ответчика.</w:t>
      </w:r>
    </w:p>
    <w:p w:rsidR="00B51265" w:rsidRDefault="00B51265" w:rsidP="00FC6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26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 стороны ответчика о состоявшейся сделке купли-продажи квартиры по расписке от 16.10.2001г.,</w:t>
      </w:r>
      <w:r w:rsidR="00C06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оставление собственником Тюриным жилища,</w:t>
      </w:r>
      <w:r w:rsidRPr="00B51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оценивает критично, поскольку законодательством определена форма такой сделки, и ее последующая императивная государственная регистрация в органах юстиции. </w:t>
      </w:r>
      <w:r w:rsidR="00C06B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C65C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 с п.4 </w:t>
      </w:r>
      <w:r w:rsidRPr="00B51265">
        <w:rPr>
          <w:rFonts w:ascii="Times New Roman" w:hAnsi="Times New Roman" w:cs="Times New Roman"/>
          <w:sz w:val="26"/>
          <w:szCs w:val="26"/>
        </w:rPr>
        <w:t xml:space="preserve">нормативного постановления Верховного Суда Республики Казахстан от 20 апреля 2006 года № 3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51265">
        <w:rPr>
          <w:rFonts w:ascii="Times New Roman" w:hAnsi="Times New Roman" w:cs="Times New Roman"/>
          <w:sz w:val="26"/>
          <w:szCs w:val="26"/>
        </w:rPr>
        <w:t xml:space="preserve">О практике рассмотрения </w:t>
      </w:r>
      <w:r w:rsidRPr="00B51265">
        <w:rPr>
          <w:rFonts w:ascii="Times New Roman" w:hAnsi="Times New Roman" w:cs="Times New Roman"/>
          <w:sz w:val="26"/>
          <w:szCs w:val="26"/>
        </w:rPr>
        <w:lastRenderedPageBreak/>
        <w:t>судами споров о праве на жилище, оставленное собственником»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B51265">
        <w:rPr>
          <w:rFonts w:ascii="Times New Roman" w:hAnsi="Times New Roman" w:cs="Times New Roman"/>
          <w:sz w:val="26"/>
          <w:szCs w:val="26"/>
        </w:rPr>
        <w:t>овершение собственником действий, свидетельствующих об отказе от права собственности без намерения сохранить какие-либо права на это жилище, влечет прекращение права собственности только на основании вступившего в законную силу решения суда о приобретении права собственности на данное жилище другим лицом.</w:t>
      </w:r>
    </w:p>
    <w:p w:rsidR="00FC65CB" w:rsidRPr="00B51265" w:rsidRDefault="00FC65CB" w:rsidP="00FC6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Довод стороны ответчика о несении бремя содержания жилища, суд также оценивает критично, поскольку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51265">
        <w:rPr>
          <w:rFonts w:ascii="Times New Roman" w:hAnsi="Times New Roman" w:cs="Times New Roman"/>
          <w:sz w:val="26"/>
          <w:szCs w:val="26"/>
        </w:rPr>
        <w:t xml:space="preserve">огласно статье 250 ГК </w:t>
      </w:r>
      <w:r>
        <w:rPr>
          <w:rFonts w:ascii="Times New Roman" w:hAnsi="Times New Roman" w:cs="Times New Roman"/>
          <w:sz w:val="26"/>
          <w:szCs w:val="26"/>
        </w:rPr>
        <w:t xml:space="preserve">РК </w:t>
      </w:r>
      <w:r w:rsidRPr="00B51265">
        <w:rPr>
          <w:rFonts w:ascii="Times New Roman" w:hAnsi="Times New Roman" w:cs="Times New Roman"/>
          <w:sz w:val="26"/>
          <w:szCs w:val="26"/>
        </w:rPr>
        <w:t>отказ от права собственности не прекращает прав и обязанностей собственника в отношении жилища. Собственник несет бремя его содержания, обязанность по оплате предусмотренных законом коммунальных платежей и налогов. Эти права и обязанности сохраняются до момента приобретения права собственности на это жилище другим лицом.</w:t>
      </w:r>
    </w:p>
    <w:p w:rsidR="00C5333E" w:rsidRDefault="00C5333E" w:rsidP="00C53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Тюриной Г.У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представлены суду доказательства, подтверждающие е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 собственности на указанное жилье, а ответчик созда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 препятствия в пользовании имуществом, ответчик подлеж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 выселению без предоставления другого жилья.</w:t>
      </w:r>
    </w:p>
    <w:p w:rsidR="00C5333E" w:rsidRDefault="00C5333E" w:rsidP="00C53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этом удовлетворяя требование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стца, который как собственник 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квартиры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вправе истребовать свое имущество из владения ответчик</w:t>
      </w:r>
      <w:r w:rsidR="00FA41E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</w:t>
      </w:r>
      <w:r w:rsidR="00FA41E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A41E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жилье не принадлежит,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принимая во внимание правила ст.65 ГПК</w:t>
      </w:r>
      <w:r w:rsidR="003D2C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 том, что суду не представлено доказательств, на каком основании ответчик прожива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 в спорной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квартире, суд пришел к выводу об обоснованности заявленных требований.</w:t>
      </w:r>
    </w:p>
    <w:p w:rsidR="00C5333E" w:rsidRDefault="00C5333E" w:rsidP="00C5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истец отказался от взыскания судебных расходов, предусмотренных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ст.ст.110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-111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ГПК РК</w:t>
      </w:r>
      <w:r w:rsidR="00FB3AB6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суд отказывает в удовлетворении этих требований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5333E" w:rsidRDefault="00C5333E" w:rsidP="00C53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требованиями ст.ст.217-221 ГПК РК, суд</w:t>
      </w:r>
    </w:p>
    <w:p w:rsidR="00C5333E" w:rsidRDefault="00C5333E" w:rsidP="00C53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C5333E" w:rsidRDefault="00C5333E" w:rsidP="00C53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="00E9353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Тюриной Гульжан Утебаевны к Сатановой Гулсим Макудановне о выселении со всеми проживающими членами семьи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удовлетворить.</w:t>
      </w:r>
    </w:p>
    <w:p w:rsidR="00C5333E" w:rsidRDefault="00C5333E" w:rsidP="00C53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Выселить </w:t>
      </w:r>
      <w:r w:rsidR="00E9353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Сатанову Гулсим Макудановну со всеми проживающими членами семьи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353A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квартиры №</w:t>
      </w:r>
      <w:r w:rsidR="00E9353A">
        <w:rPr>
          <w:rFonts w:ascii="Times New Roman" w:eastAsia="Times New Roman" w:hAnsi="Times New Roman" w:cs="Times New Roman"/>
          <w:sz w:val="26"/>
          <w:szCs w:val="26"/>
          <w:lang w:eastAsia="ru-RU"/>
        </w:rPr>
        <w:t>126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дома</w:t>
      </w:r>
      <w:r w:rsidR="00E93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9353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ул.</w:t>
      </w:r>
      <w:r w:rsidR="00E9353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Кунаева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г.Актобе без предоставления другого жилья.</w:t>
      </w:r>
    </w:p>
    <w:p w:rsidR="00C5333E" w:rsidRDefault="00C5333E" w:rsidP="00C53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и опротестовано в течение 15 дней в Актюбинский областной суд через суд г.Актобе с момента вручения копии решения суда с соблюдением требований ст.334-335 ГПК РК.  </w:t>
      </w:r>
    </w:p>
    <w:p w:rsidR="00C5333E" w:rsidRDefault="00C5333E" w:rsidP="00C533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33E" w:rsidRDefault="00C5333E" w:rsidP="00C53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Абдраева А.Н.</w:t>
      </w:r>
    </w:p>
    <w:p w:rsidR="00C5333E" w:rsidRDefault="00C5333E" w:rsidP="00C53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333E" w:rsidRDefault="00C5333E" w:rsidP="00C53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верна.</w:t>
      </w:r>
    </w:p>
    <w:p w:rsidR="00FE5435" w:rsidRDefault="00C5333E" w:rsidP="00E9353A">
      <w:pPr>
        <w:ind w:firstLine="708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Абдраева А.Н</w:t>
      </w:r>
      <w:r w:rsidR="00E935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FE5435" w:rsidSect="003664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F78" w:rsidRDefault="00636F78" w:rsidP="00636F78">
      <w:pPr>
        <w:spacing w:after="0" w:line="240" w:lineRule="auto"/>
      </w:pPr>
      <w:r>
        <w:separator/>
      </w:r>
    </w:p>
  </w:endnote>
  <w:endnote w:type="continuationSeparator" w:id="1">
    <w:p w:rsidR="00636F78" w:rsidRDefault="00636F78" w:rsidP="0063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F78" w:rsidRDefault="00636F7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F78" w:rsidRDefault="00636F7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F78" w:rsidRDefault="00636F7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F78" w:rsidRDefault="00636F78" w:rsidP="00636F78">
      <w:pPr>
        <w:spacing w:after="0" w:line="240" w:lineRule="auto"/>
      </w:pPr>
      <w:r>
        <w:separator/>
      </w:r>
    </w:p>
  </w:footnote>
  <w:footnote w:type="continuationSeparator" w:id="1">
    <w:p w:rsidR="00636F78" w:rsidRDefault="00636F78" w:rsidP="0063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F78" w:rsidRDefault="00636F7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F78" w:rsidRDefault="00636F78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636F78" w:rsidRPr="00636F78" w:rsidRDefault="00636F78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АБДРАЕВА А. Н. Суд города Актобе Судья 27.02.2015 17:25:44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20pt;margin-top:20pt;width:39.95pt;height:39.9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3073" DrawAspect="Content" ObjectID="_1486563104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F78" w:rsidRDefault="00636F7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cumentProtection w:edit="comments" w:enforcement="1" w:cryptProviderType="rsaFull" w:cryptAlgorithmClass="hash" w:cryptAlgorithmType="typeAny" w:cryptAlgorithmSid="4" w:cryptSpinCount="50000" w:hash="joNEB4iG/pkwY37bSw5OGpV7bro=" w:salt="q+iuHD6swK5UkUW2Xaouhg=="/>
  <w:defaultTabStop w:val="708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C5333E"/>
    <w:rsid w:val="00366473"/>
    <w:rsid w:val="003D2CD3"/>
    <w:rsid w:val="0060119A"/>
    <w:rsid w:val="00636F78"/>
    <w:rsid w:val="006D60FA"/>
    <w:rsid w:val="007E4CAB"/>
    <w:rsid w:val="009A4441"/>
    <w:rsid w:val="00AD7254"/>
    <w:rsid w:val="00B51265"/>
    <w:rsid w:val="00C06B77"/>
    <w:rsid w:val="00C5333E"/>
    <w:rsid w:val="00D425D1"/>
    <w:rsid w:val="00E9353A"/>
    <w:rsid w:val="00F764D5"/>
    <w:rsid w:val="00FA41E8"/>
    <w:rsid w:val="00FB3AB6"/>
    <w:rsid w:val="00FC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26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3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6F78"/>
  </w:style>
  <w:style w:type="paragraph" w:styleId="a6">
    <w:name w:val="footer"/>
    <w:basedOn w:val="a"/>
    <w:link w:val="a7"/>
    <w:uiPriority w:val="99"/>
    <w:semiHidden/>
    <w:unhideWhenUsed/>
    <w:rsid w:val="0063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743</Words>
  <Characters>4240</Characters>
  <Application>Microsoft Office Word</Application>
  <DocSecurity>8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АБДРАЕВА АЙНА НУРЛАНОВНА</dc:creator>
  <cp:lastModifiedBy>АБДРАЕВА АЙНА НУРЛАНОВНА</cp:lastModifiedBy>
  <cp:revision>17</cp:revision>
  <cp:lastPrinted>2015-02-27T12:24:00Z</cp:lastPrinted>
  <dcterms:created xsi:type="dcterms:W3CDTF">2015-02-27T11:25:00Z</dcterms:created>
  <dcterms:modified xsi:type="dcterms:W3CDTF">2015-02-27T12:25:00Z</dcterms:modified>
</cp:coreProperties>
</file>