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6" w:rsidRDefault="00B958AE" w:rsidP="00B958A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</w:p>
    <w:p w:rsidR="00B958AE" w:rsidRDefault="00B958AE" w:rsidP="007121D6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7121D6" w:rsidRDefault="007121D6" w:rsidP="007121D6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№2-________________</w:t>
      </w:r>
    </w:p>
    <w:p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</w:p>
    <w:p w:rsidR="00B958AE" w:rsidRDefault="00B958AE" w:rsidP="007121D6">
      <w:pPr>
        <w:pStyle w:val="a3"/>
        <w:rPr>
          <w:rFonts w:ascii="Times New Roman" w:hAnsi="Times New Roman"/>
          <w:sz w:val="28"/>
          <w:szCs w:val="28"/>
        </w:rPr>
      </w:pPr>
    </w:p>
    <w:p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 Д Е Б Н Ы Й    П Р И К А З</w:t>
      </w:r>
    </w:p>
    <w:p w:rsidR="007121D6" w:rsidRDefault="007121D6" w:rsidP="007121D6">
      <w:pPr>
        <w:pStyle w:val="a3"/>
        <w:rPr>
          <w:rFonts w:ascii="Times New Roman" w:hAnsi="Times New Roman"/>
          <w:sz w:val="28"/>
          <w:szCs w:val="28"/>
        </w:rPr>
      </w:pPr>
    </w:p>
    <w:p w:rsidR="007121D6" w:rsidRDefault="007121D6" w:rsidP="007121D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9</w:t>
      </w:r>
      <w:r>
        <w:rPr>
          <w:rFonts w:ascii="Times New Roman" w:hAnsi="Times New Roman"/>
          <w:sz w:val="28"/>
          <w:szCs w:val="28"/>
        </w:rPr>
        <w:t xml:space="preserve"> февраля 2016 года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г.Астана</w:t>
      </w:r>
    </w:p>
    <w:p w:rsidR="007121D6" w:rsidRDefault="007121D6" w:rsidP="007121D6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Алматинского районного суда города Астаны Исабекова Л.З., рассмотрев заявление Государственного учреждения «Департамент внутренних дел города Астаны МВД Республики Казахстан» к </w:t>
      </w:r>
      <w:r>
        <w:rPr>
          <w:sz w:val="28"/>
          <w:szCs w:val="28"/>
          <w:lang w:val="kk-KZ"/>
        </w:rPr>
        <w:t>Әшірбек О</w:t>
      </w:r>
      <w:r w:rsidR="00BF185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Қ</w:t>
      </w:r>
      <w:r w:rsidR="00BF1855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о вынесении судебного приказа о взыскании сумм, затраченных на обучение</w:t>
      </w:r>
      <w:r>
        <w:rPr>
          <w:sz w:val="28"/>
          <w:szCs w:val="28"/>
          <w:lang w:val="kk-KZ"/>
        </w:rPr>
        <w:t>,</w:t>
      </w:r>
    </w:p>
    <w:p w:rsidR="007121D6" w:rsidRDefault="007121D6" w:rsidP="007121D6">
      <w:pPr>
        <w:spacing w:line="276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7121D6" w:rsidRDefault="007121D6" w:rsidP="007121D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ГУ </w:t>
      </w:r>
      <w:r>
        <w:rPr>
          <w:rFonts w:ascii="Times New Roman" w:hAnsi="Times New Roman"/>
          <w:sz w:val="28"/>
          <w:szCs w:val="28"/>
        </w:rPr>
        <w:t xml:space="preserve"> «Департамент внутренних дел города Астаны МВД Республики Казахстан»обратился в Алматинский районный суд г.Астаны с заявлением к </w:t>
      </w:r>
      <w:r>
        <w:rPr>
          <w:rFonts w:ascii="Times New Roman" w:hAnsi="Times New Roman"/>
          <w:sz w:val="28"/>
          <w:szCs w:val="28"/>
          <w:lang w:val="kk-KZ"/>
        </w:rPr>
        <w:t>Әші</w:t>
      </w:r>
      <w:r w:rsidRPr="007121D6"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>бек 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о вынесении судебного приказа о взыскании сумм, затраченных на обучение</w:t>
      </w:r>
      <w:r w:rsidRPr="00B33C91">
        <w:rPr>
          <w:rFonts w:ascii="Times New Roman" w:hAnsi="Times New Roman"/>
          <w:sz w:val="28"/>
          <w:szCs w:val="28"/>
        </w:rPr>
        <w:t>.</w:t>
      </w:r>
    </w:p>
    <w:p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обоснование своих доводов заявитель приложил к заявлению Договор на обучение от 11 сентября 2010 года, заключенный с </w:t>
      </w:r>
      <w:r>
        <w:rPr>
          <w:rFonts w:ascii="Times New Roman" w:hAnsi="Times New Roman"/>
          <w:sz w:val="28"/>
          <w:szCs w:val="28"/>
          <w:lang w:val="kk-KZ"/>
        </w:rPr>
        <w:t>Әші</w:t>
      </w:r>
      <w:r w:rsidRPr="007121D6"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>бек О., с началом обучения 17.08.2008 года</w:t>
      </w:r>
      <w:r>
        <w:rPr>
          <w:rFonts w:ascii="Times New Roman" w:hAnsi="Times New Roman"/>
          <w:sz w:val="28"/>
          <w:szCs w:val="28"/>
        </w:rPr>
        <w:t>. Также была приложена Выписка из приказа об увольнении должника по ст.80 ч.1 пп.12 в запас Вооруженных сил РК.</w:t>
      </w:r>
    </w:p>
    <w:p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заявление подлежит удовлетворению, поскольку заявленное требование предусмотрено п.13) ст.135 ГПК Республики Казахстан, оно подтверждено соответствующими документами, что свидетельствует об отсутствии спора между сторонами.</w:t>
      </w:r>
    </w:p>
    <w:p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ст.ст.135, 140 ГПК Республики Казахстан,</w:t>
      </w:r>
    </w:p>
    <w:p w:rsidR="007121D6" w:rsidRDefault="007121D6" w:rsidP="007121D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7121D6" w:rsidRDefault="007121D6" w:rsidP="007121D6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121D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должника </w:t>
      </w:r>
      <w:r w:rsidRPr="007121D6">
        <w:rPr>
          <w:rFonts w:ascii="Times New Roman" w:hAnsi="Times New Roman"/>
          <w:sz w:val="28"/>
          <w:szCs w:val="28"/>
          <w:lang w:val="kk-KZ"/>
        </w:rPr>
        <w:t>Әшірбек 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, 28.09.1990 года рождения, уроженца</w:t>
      </w:r>
      <w:r w:rsidR="00BF1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Ю-Казахстанской области, проживающего по адресу:  г.Астана, ул.Рыскулбековав пользувзыскателя Государственного учреждения «Департамент внутренних дел города Астаны МВД Республики Казахстан», расположенного по адресу: г.Астана, ул.Бейбитшилик, Комитет Казначейства МФ РК сумму, затраченную на обучение должника, в размере 329 201,57 (триста двадцать девять тысяч двести семь,57) тенге</w:t>
      </w:r>
      <w:r w:rsidRPr="00CD746C">
        <w:rPr>
          <w:rFonts w:ascii="Times New Roman" w:hAnsi="Times New Roman"/>
          <w:sz w:val="28"/>
          <w:szCs w:val="28"/>
        </w:rPr>
        <w:t>.</w:t>
      </w:r>
    </w:p>
    <w:p w:rsidR="00B958AE" w:rsidRPr="00CD746C" w:rsidRDefault="00B958AE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Взыскать с должника </w:t>
      </w:r>
      <w:r w:rsidRPr="007121D6">
        <w:rPr>
          <w:rFonts w:ascii="Times New Roman" w:hAnsi="Times New Roman"/>
          <w:sz w:val="28"/>
          <w:szCs w:val="28"/>
          <w:lang w:val="kk-KZ"/>
        </w:rPr>
        <w:t>Әшірбек О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 w:rsidRPr="007121D6">
        <w:rPr>
          <w:rFonts w:ascii="Times New Roman" w:hAnsi="Times New Roman"/>
          <w:sz w:val="28"/>
          <w:szCs w:val="28"/>
          <w:lang w:val="kk-KZ"/>
        </w:rPr>
        <w:t xml:space="preserve"> Қ</w:t>
      </w:r>
      <w:r w:rsidR="00BF185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в местный бюджет сумму государственной пошлины в размере </w:t>
      </w:r>
      <w:r>
        <w:rPr>
          <w:rFonts w:ascii="Times New Roman" w:hAnsi="Times New Roman"/>
          <w:sz w:val="28"/>
          <w:szCs w:val="28"/>
        </w:rPr>
        <w:t>4 938 (четыре тысячи девятьсот тридцать восемь) тенге.</w:t>
      </w:r>
    </w:p>
    <w:p w:rsidR="007121D6" w:rsidRPr="00FF72F6" w:rsidRDefault="007121D6" w:rsidP="007121D6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должнику, что согласно п.2 ст.141 ГПК РК он вправе в </w:t>
      </w:r>
      <w:r w:rsidRPr="00FF72F6">
        <w:rPr>
          <w:rFonts w:ascii="Times New Roman" w:hAnsi="Times New Roman"/>
          <w:sz w:val="28"/>
          <w:szCs w:val="28"/>
        </w:rPr>
        <w:t>течение десяти рабочих дней со дня получения копии судебного приказа или со дня, когда ему стало известно о его вынесении, направить в суд, вынесший судебный приказ, возражения против заявленного требования.</w:t>
      </w:r>
    </w:p>
    <w:p w:rsidR="007121D6" w:rsidRDefault="007121D6" w:rsidP="007121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ч.2 ст.134 ГПК РК настоящий судебный приказ имеет силу исполнительного документа.</w:t>
      </w:r>
    </w:p>
    <w:p w:rsidR="007121D6" w:rsidRPr="00A039E9" w:rsidRDefault="007121D6" w:rsidP="007121D6">
      <w:pPr>
        <w:pStyle w:val="a5"/>
        <w:spacing w:line="276" w:lineRule="auto"/>
        <w:ind w:firstLine="540"/>
        <w:rPr>
          <w:sz w:val="28"/>
          <w:szCs w:val="28"/>
        </w:rPr>
      </w:pPr>
      <w:r w:rsidRPr="00A039E9">
        <w:rPr>
          <w:sz w:val="28"/>
          <w:szCs w:val="28"/>
        </w:rPr>
        <w:t>Согласно ч.1 ст. 143 ГПК РК если в установленный срок от должника не поступит в суд возражение, судья выдает взыскателю судебный приказ, заверенный печатью суда, для предъявления его к исполнению в соответствующий орган юстиции по месту жительства должника.</w:t>
      </w:r>
    </w:p>
    <w:p w:rsidR="007121D6" w:rsidRDefault="007121D6" w:rsidP="007121D6">
      <w:pPr>
        <w:rPr>
          <w:sz w:val="28"/>
          <w:szCs w:val="28"/>
          <w:lang w:eastAsia="ar-SA"/>
        </w:rPr>
      </w:pPr>
    </w:p>
    <w:p w:rsidR="007121D6" w:rsidRDefault="007121D6" w:rsidP="007121D6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Судья                                                                                          Л.З.Исабекова</w:t>
      </w:r>
    </w:p>
    <w:p w:rsidR="00B958AE" w:rsidRDefault="00B958AE" w:rsidP="007121D6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верна</w:t>
      </w:r>
    </w:p>
    <w:p w:rsidR="00B958AE" w:rsidRDefault="00B958AE" w:rsidP="00B958AE">
      <w:pPr>
        <w:spacing w:line="276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Судья                                                                                          Л.З.Исабекова</w:t>
      </w:r>
    </w:p>
    <w:p w:rsidR="007121D6" w:rsidRDefault="007121D6" w:rsidP="007121D6">
      <w:pPr>
        <w:spacing w:line="276" w:lineRule="auto"/>
        <w:rPr>
          <w:bCs/>
          <w:sz w:val="28"/>
          <w:szCs w:val="28"/>
        </w:rPr>
      </w:pPr>
    </w:p>
    <w:p w:rsidR="00B958AE" w:rsidRDefault="00B958AE" w:rsidP="007121D6">
      <w:pPr>
        <w:spacing w:line="276" w:lineRule="auto"/>
      </w:pPr>
    </w:p>
    <w:p w:rsidR="007121D6" w:rsidRDefault="007121D6" w:rsidP="007121D6">
      <w:pPr>
        <w:spacing w:line="276" w:lineRule="auto"/>
      </w:pPr>
    </w:p>
    <w:p w:rsidR="007121D6" w:rsidRDefault="007121D6" w:rsidP="007121D6"/>
    <w:p w:rsidR="00EF483B" w:rsidRDefault="00EF483B"/>
    <w:sectPr w:rsidR="00EF483B" w:rsidSect="007121D6">
      <w:footerReference w:type="default" r:id="rId6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14" w:rsidRDefault="00287714" w:rsidP="00B958AE">
      <w:r>
        <w:separator/>
      </w:r>
    </w:p>
  </w:endnote>
  <w:endnote w:type="continuationSeparator" w:id="1">
    <w:p w:rsidR="00287714" w:rsidRDefault="00287714" w:rsidP="00B9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101919"/>
      <w:docPartObj>
        <w:docPartGallery w:val="Page Numbers (Bottom of Page)"/>
        <w:docPartUnique/>
      </w:docPartObj>
    </w:sdtPr>
    <w:sdtContent>
      <w:p w:rsidR="00B958AE" w:rsidRDefault="00FD0A49">
        <w:pPr>
          <w:pStyle w:val="a9"/>
          <w:jc w:val="center"/>
        </w:pPr>
        <w:r>
          <w:fldChar w:fldCharType="begin"/>
        </w:r>
        <w:r w:rsidR="00B958AE">
          <w:instrText>PAGE   \* MERGEFORMAT</w:instrText>
        </w:r>
        <w:r>
          <w:fldChar w:fldCharType="separate"/>
        </w:r>
        <w:r w:rsidR="00BF1855">
          <w:rPr>
            <w:noProof/>
          </w:rPr>
          <w:t>2</w:t>
        </w:r>
        <w:r>
          <w:fldChar w:fldCharType="end"/>
        </w:r>
      </w:p>
    </w:sdtContent>
  </w:sdt>
  <w:p w:rsidR="00B958AE" w:rsidRDefault="00B958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14" w:rsidRDefault="00287714" w:rsidP="00B958AE">
      <w:r>
        <w:separator/>
      </w:r>
    </w:p>
  </w:footnote>
  <w:footnote w:type="continuationSeparator" w:id="1">
    <w:p w:rsidR="00287714" w:rsidRDefault="00287714" w:rsidP="00B95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1D6"/>
    <w:rsid w:val="00287714"/>
    <w:rsid w:val="007121D6"/>
    <w:rsid w:val="00B958AE"/>
    <w:rsid w:val="00BF1855"/>
    <w:rsid w:val="00D81400"/>
    <w:rsid w:val="00EF483B"/>
    <w:rsid w:val="00FD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D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21D6"/>
    <w:pPr>
      <w:jc w:val="center"/>
    </w:pPr>
    <w:rPr>
      <w:rFonts w:ascii="Garamond" w:hAnsi="Garamond"/>
      <w:sz w:val="24"/>
    </w:rPr>
  </w:style>
  <w:style w:type="character" w:customStyle="1" w:styleId="a4">
    <w:name w:val="Название Знак"/>
    <w:basedOn w:val="a0"/>
    <w:link w:val="a3"/>
    <w:rsid w:val="007121D6"/>
    <w:rPr>
      <w:rFonts w:ascii="Garamond" w:eastAsia="Times New Roman" w:hAnsi="Garamond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121D6"/>
    <w:pPr>
      <w:suppressAutoHyphens/>
      <w:ind w:firstLine="720"/>
      <w:jc w:val="both"/>
    </w:pPr>
    <w:rPr>
      <w:sz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121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D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21D6"/>
    <w:pPr>
      <w:jc w:val="center"/>
    </w:pPr>
    <w:rPr>
      <w:rFonts w:ascii="Garamond" w:hAnsi="Garamond"/>
      <w:sz w:val="24"/>
    </w:rPr>
  </w:style>
  <w:style w:type="character" w:customStyle="1" w:styleId="a4">
    <w:name w:val="Название Знак"/>
    <w:basedOn w:val="a0"/>
    <w:link w:val="a3"/>
    <w:rsid w:val="007121D6"/>
    <w:rPr>
      <w:rFonts w:ascii="Garamond" w:eastAsia="Times New Roman" w:hAnsi="Garamond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121D6"/>
    <w:pPr>
      <w:suppressAutoHyphens/>
      <w:ind w:firstLine="720"/>
      <w:jc w:val="both"/>
    </w:pPr>
    <w:rPr>
      <w:sz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121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5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8A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717-2675</cp:lastModifiedBy>
  <cp:revision>3</cp:revision>
  <cp:lastPrinted>2016-02-09T09:02:00Z</cp:lastPrinted>
  <dcterms:created xsi:type="dcterms:W3CDTF">2016-02-09T08:48:00Z</dcterms:created>
  <dcterms:modified xsi:type="dcterms:W3CDTF">2016-02-16T04:10:00Z</dcterms:modified>
</cp:coreProperties>
</file>