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1AF3" w14:textId="77777777" w:rsidR="002D113C" w:rsidRPr="002D113C" w:rsidRDefault="002D113C" w:rsidP="002D113C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566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13C">
        <w:rPr>
          <w:rFonts w:ascii="Times New Roman" w:eastAsia="Times New Roman" w:hAnsi="Times New Roman" w:cs="Times New Roman"/>
          <w:b/>
          <w:bCs/>
          <w:sz w:val="24"/>
          <w:szCs w:val="24"/>
        </w:rPr>
        <w:t>Алматинский областной филиал АО «Народный Банк Казахстана»</w:t>
      </w:r>
    </w:p>
    <w:p w14:paraId="5ED2B0B8" w14:textId="73115D38" w:rsidR="002D113C" w:rsidRPr="002D113C" w:rsidRDefault="002D113C" w:rsidP="002D113C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2D113C">
        <w:rPr>
          <w:rFonts w:ascii="Times New Roman" w:eastAsia="Times New Roman" w:hAnsi="Times New Roman" w:cs="Times New Roman"/>
          <w:sz w:val="24"/>
          <w:szCs w:val="24"/>
        </w:rPr>
        <w:t>БИН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F79" w:rsidRPr="00A71F79">
        <w:rPr>
          <w:rFonts w:ascii="Times New Roman" w:eastAsia="Times New Roman" w:hAnsi="Times New Roman" w:cs="Times New Roman"/>
          <w:sz w:val="24"/>
          <w:szCs w:val="24"/>
        </w:rPr>
        <w:t>960941000145</w:t>
      </w:r>
    </w:p>
    <w:p w14:paraId="53D277E1" w14:textId="77777777" w:rsidR="002D113C" w:rsidRPr="002D113C" w:rsidRDefault="002D113C" w:rsidP="002D113C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2D113C">
        <w:rPr>
          <w:rFonts w:ascii="Times New Roman" w:eastAsia="Times New Roman" w:hAnsi="Times New Roman" w:cs="Times New Roman"/>
          <w:sz w:val="24"/>
          <w:szCs w:val="24"/>
        </w:rPr>
        <w:t>г. Алматы, пр. Гагарина, 135/8</w:t>
      </w:r>
    </w:p>
    <w:p w14:paraId="4C4DE84D" w14:textId="77777777" w:rsidR="002D113C" w:rsidRPr="002D113C" w:rsidRDefault="002D113C" w:rsidP="002D113C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2D113C">
        <w:rPr>
          <w:rFonts w:ascii="Times New Roman" w:eastAsia="Times New Roman" w:hAnsi="Times New Roman" w:cs="Times New Roman"/>
          <w:sz w:val="24"/>
          <w:szCs w:val="24"/>
        </w:rPr>
        <w:t>+7 727 259 72 71.</w:t>
      </w:r>
    </w:p>
    <w:p w14:paraId="63D5AB96" w14:textId="1A4C2FEB" w:rsidR="002D113C" w:rsidRPr="002D113C" w:rsidRDefault="002D113C" w:rsidP="002D113C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5664"/>
        <w:rPr>
          <w:rStyle w:val="0pt"/>
          <w:rFonts w:eastAsiaTheme="minorEastAsia"/>
          <w:b w:val="0"/>
          <w:bCs w:val="0"/>
          <w:sz w:val="24"/>
          <w:szCs w:val="24"/>
        </w:rPr>
      </w:pPr>
      <w:r w:rsidRPr="002D113C">
        <w:rPr>
          <w:rFonts w:ascii="Times New Roman" w:eastAsia="Times New Roman" w:hAnsi="Times New Roman" w:cs="Times New Roman"/>
          <w:b/>
          <w:bCs/>
          <w:sz w:val="24"/>
          <w:szCs w:val="24"/>
        </w:rPr>
        <w:t>от: С</w:t>
      </w:r>
      <w:r w:rsidR="00153D4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D113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153D4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D113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153D4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D1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247CA0" w14:textId="4F566D82" w:rsidR="002D113C" w:rsidRPr="002D113C" w:rsidRDefault="002D113C" w:rsidP="002D113C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5664"/>
        <w:rPr>
          <w:rStyle w:val="0pt"/>
          <w:rFonts w:eastAsiaTheme="minorEastAsia"/>
          <w:b w:val="0"/>
          <w:bCs w:val="0"/>
          <w:sz w:val="24"/>
          <w:szCs w:val="24"/>
        </w:rPr>
      </w:pPr>
      <w:r w:rsidRPr="002D113C">
        <w:rPr>
          <w:rFonts w:ascii="Times New Roman" w:eastAsia="Times New Roman" w:hAnsi="Times New Roman" w:cs="Times New Roman"/>
          <w:sz w:val="24"/>
          <w:szCs w:val="24"/>
        </w:rPr>
        <w:t xml:space="preserve">ИИН </w:t>
      </w:r>
      <w:r w:rsidR="00153D40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Start"/>
      <w:r w:rsidR="00153D40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153D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CDC583" w14:textId="77777777" w:rsidR="002D113C" w:rsidRPr="002D113C" w:rsidRDefault="002D113C" w:rsidP="002D113C">
      <w:pPr>
        <w:pStyle w:val="a3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1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доверенности:</w:t>
      </w:r>
    </w:p>
    <w:p w14:paraId="0A1F260F" w14:textId="77777777" w:rsidR="002D113C" w:rsidRPr="002D113C" w:rsidRDefault="002D113C" w:rsidP="002D113C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2D113C">
        <w:rPr>
          <w:rFonts w:ascii="Times New Roman" w:hAnsi="Times New Roman" w:cs="Times New Roman"/>
          <w:sz w:val="24"/>
          <w:szCs w:val="24"/>
        </w:rPr>
        <w:t>Адвокатская контора Закон и Право</w:t>
      </w:r>
    </w:p>
    <w:p w14:paraId="6803BD7A" w14:textId="77777777" w:rsidR="002D113C" w:rsidRPr="002D113C" w:rsidRDefault="002D113C" w:rsidP="002D113C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2D113C">
        <w:rPr>
          <w:rFonts w:ascii="Times New Roman" w:hAnsi="Times New Roman" w:cs="Times New Roman"/>
          <w:sz w:val="24"/>
          <w:szCs w:val="24"/>
        </w:rPr>
        <w:t>БИН 201240021767 </w:t>
      </w:r>
    </w:p>
    <w:p w14:paraId="7288DBB7" w14:textId="77777777" w:rsidR="002D113C" w:rsidRPr="002D113C" w:rsidRDefault="002D113C" w:rsidP="002D113C">
      <w:pPr>
        <w:pStyle w:val="a3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1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0761F8FD" w14:textId="77777777" w:rsidR="002D113C" w:rsidRPr="002D113C" w:rsidRDefault="005357FA" w:rsidP="002D113C">
      <w:pPr>
        <w:ind w:left="5664"/>
        <w:jc w:val="both"/>
        <w:rPr>
          <w:color w:val="000000" w:themeColor="text1"/>
          <w:sz w:val="24"/>
          <w:szCs w:val="24"/>
        </w:rPr>
      </w:pPr>
      <w:hyperlink r:id="rId5">
        <w:r w:rsidR="002D113C" w:rsidRPr="002D113C">
          <w:rPr>
            <w:rStyle w:val="a5"/>
            <w:sz w:val="24"/>
            <w:szCs w:val="24"/>
          </w:rPr>
          <w:t>info@zakonpravo.kz</w:t>
        </w:r>
      </w:hyperlink>
      <w:r w:rsidR="002D113C" w:rsidRPr="002D113C">
        <w:rPr>
          <w:color w:val="000000" w:themeColor="text1"/>
          <w:sz w:val="24"/>
          <w:szCs w:val="24"/>
        </w:rPr>
        <w:t xml:space="preserve"> / </w:t>
      </w:r>
      <w:hyperlink r:id="rId6">
        <w:r w:rsidR="002D113C" w:rsidRPr="002D113C">
          <w:rPr>
            <w:rStyle w:val="a5"/>
            <w:sz w:val="24"/>
            <w:szCs w:val="24"/>
          </w:rPr>
          <w:t>www.zakonpravo.kz</w:t>
        </w:r>
      </w:hyperlink>
    </w:p>
    <w:p w14:paraId="5499BEFA" w14:textId="77777777" w:rsidR="002D113C" w:rsidRPr="002D113C" w:rsidRDefault="002D113C" w:rsidP="002D113C">
      <w:pPr>
        <w:pStyle w:val="a3"/>
        <w:ind w:left="56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1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+ 7 727 971 78 58; +7 708 971 78 58.</w:t>
      </w:r>
    </w:p>
    <w:p w14:paraId="29405816" w14:textId="3544036E" w:rsidR="002D113C" w:rsidRPr="002D113C" w:rsidRDefault="00DF0347" w:rsidP="002D113C">
      <w:pPr>
        <w:pStyle w:val="a3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80009C" w14:textId="77777777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2835"/>
        <w:jc w:val="both"/>
        <w:rPr>
          <w:rStyle w:val="0pt"/>
          <w:rFonts w:eastAsia="ヒラギノ角ゴ Pro W3"/>
          <w:sz w:val="24"/>
          <w:szCs w:val="24"/>
        </w:rPr>
      </w:pPr>
      <w:r w:rsidRPr="002D113C">
        <w:rPr>
          <w:rStyle w:val="0pt"/>
          <w:rFonts w:eastAsia="ヒラギノ角ゴ Pro W3"/>
          <w:sz w:val="24"/>
          <w:szCs w:val="24"/>
        </w:rPr>
        <w:t xml:space="preserve">ДОСУДЕБНАЯ ПРЕТЕНЗИЯ  </w:t>
      </w:r>
    </w:p>
    <w:p w14:paraId="5DA4387D" w14:textId="77777777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</w:p>
    <w:p w14:paraId="0017E8C2" w14:textId="7D6A4C02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ab/>
        <w:t xml:space="preserve">Ранее Адвокатом Кулиевой </w:t>
      </w:r>
      <w:proofErr w:type="gramStart"/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В.В.</w:t>
      </w:r>
      <w:proofErr w:type="gramEnd"/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, представляющие интересы С</w:t>
      </w:r>
      <w:r w:rsidR="00153D40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С.С., был подан адвокатский запрос, где просили предоставить информацию по депозитным счетам принадлежащий С</w:t>
      </w:r>
      <w:r w:rsidR="00153D40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И</w:t>
      </w:r>
      <w:r w:rsidR="00153D40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Н.</w:t>
      </w:r>
    </w:p>
    <w:p w14:paraId="304909AF" w14:textId="3F599719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ab/>
        <w:t>Однако Вы, ссылаясь на ст. 50 Закона РК «О банках и банковской деятельности в Республике Казахстан» посчитали, что предоставление выписки со счета С</w:t>
      </w:r>
      <w:r w:rsidR="00153D40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И.Н., внуку С</w:t>
      </w:r>
      <w:r w:rsidR="00153D40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С.С., будет разглашением банковской тайной.</w:t>
      </w:r>
    </w:p>
    <w:p w14:paraId="7D0542AF" w14:textId="77777777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ab/>
        <w:t xml:space="preserve">Мы не согласны с доводами Банка о том, что предоставление наследнику запрашиваемой информации, является банковской тайной.          </w:t>
      </w:r>
    </w:p>
    <w:p w14:paraId="4DDC1F52" w14:textId="77777777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Согласно п.8, ст. 50 Закона РК «О банках и банковской деятельности в Республике Казахстан» Справки о наличии и номерах банковских счетов физического лица и об остатках денег на них, а также имеющиеся сведения о наличии, характере и стоимости его имущества, находящегося на хранении в сейфовых ящиках, шкафах и помещениях банка, в случае смерти владельца 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  <w:u w:val="single"/>
        </w:rPr>
        <w:t>выдаются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:</w:t>
      </w:r>
    </w:p>
    <w:p w14:paraId="10AA6E6D" w14:textId="77777777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1) лицам, указанным владельцем счета (имущества) в завещательном распоряжении;</w:t>
      </w:r>
    </w:p>
    <w:p w14:paraId="755AF2B5" w14:textId="77777777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2) судам и нотариусам: по находящимся в их производстве наследственным делам на основании определения, постановления суда или письменного запроса нотариуса, заверенного его печатью. К письменному запросу нотариуса должна быть приложена копия свидетельства о смерти владельца счета;</w:t>
      </w:r>
    </w:p>
    <w:p w14:paraId="3D1E02EA" w14:textId="77777777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3) иностранным консульским учреждениям: по находящимся в их производстве наследственным делам;</w:t>
      </w:r>
    </w:p>
    <w:p w14:paraId="436299E8" w14:textId="77777777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4) 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  <w:u w:val="single"/>
        </w:rPr>
        <w:t>наследникам.</w:t>
      </w:r>
    </w:p>
    <w:p w14:paraId="38B73D63" w14:textId="16262819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709"/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17 мая 2021 года нотариус А</w:t>
      </w:r>
      <w:r w:rsidR="00FA21BF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Ш</w:t>
      </w:r>
      <w:r w:rsidR="00FA21BF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О</w:t>
      </w:r>
      <w:r w:rsidR="00FA21BF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заверила Свидетельство о праве на наследство по закону, т.е. на основании статьи 1061 ГК РК наследником имущества гр. С</w:t>
      </w:r>
      <w:r w:rsidR="00FA21BF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И</w:t>
      </w:r>
      <w:r w:rsidR="00FA21BF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Н</w:t>
      </w:r>
      <w:r w:rsidR="00FA21BF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, умершей 16.11.2007 года, являлся в1/2 доли ее сын С</w:t>
      </w:r>
      <w:r w:rsidR="00FA21BF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С</w:t>
      </w:r>
      <w:r w:rsidR="00FA21BF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В</w:t>
      </w:r>
      <w:r w:rsidR="00FA21BF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, но в виду его смерти 09.04.2009 </w:t>
      </w:r>
      <w:proofErr w:type="spellStart"/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годауказанное</w:t>
      </w:r>
      <w:proofErr w:type="spellEnd"/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 доля наследства переходит к его сыну С</w:t>
      </w:r>
      <w:r w:rsidR="00FA21BF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С</w:t>
      </w:r>
      <w:r w:rsidR="00FA21BF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С</w:t>
      </w:r>
      <w:r w:rsidR="00FA21BF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, 12.08.2000 года рождения. Нотариус указал, что наследственное имущество, на которое выдано настоящее свидетельство состоит из: денежных вкладов с причитающимися вознаграждениями и компенсациями, в АО «Народный Банк Казахстана» по счетам №№ </w:t>
      </w:r>
      <w:proofErr w:type="gramStart"/>
      <w:r w:rsidRPr="002D113C">
        <w:rPr>
          <w:rStyle w:val="0pt"/>
          <w:rFonts w:eastAsia="ヒラギノ角ゴ Pro W3"/>
          <w:b w:val="0"/>
          <w:bCs w:val="0"/>
          <w:sz w:val="24"/>
          <w:szCs w:val="24"/>
          <w:lang w:val="en-US"/>
        </w:rPr>
        <w:t>KZ</w:t>
      </w:r>
      <w:r w:rsidR="003070FD">
        <w:rPr>
          <w:rStyle w:val="0pt"/>
          <w:rFonts w:eastAsia="ヒラギノ角ゴ Pro W3"/>
          <w:b w:val="0"/>
          <w:bCs w:val="0"/>
          <w:sz w:val="24"/>
          <w:szCs w:val="24"/>
        </w:rPr>
        <w:t>….</w:t>
      </w:r>
      <w:proofErr w:type="gramEnd"/>
      <w:r w:rsidR="003070FD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5, 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  <w:lang w:val="en-US"/>
        </w:rPr>
        <w:t>KZ</w:t>
      </w:r>
      <w:r w:rsidR="003070FD">
        <w:rPr>
          <w:rStyle w:val="0pt"/>
          <w:rFonts w:eastAsia="ヒラギノ角ゴ Pro W3"/>
          <w:b w:val="0"/>
          <w:bCs w:val="0"/>
          <w:sz w:val="24"/>
          <w:szCs w:val="24"/>
        </w:rPr>
        <w:t>……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9 (Свидетельство о праве на наследство по закону приобщено к досудебной претензии). </w:t>
      </w:r>
    </w:p>
    <w:p w14:paraId="68BACC37" w14:textId="305D8732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ascii="Times New Roman" w:eastAsia="Times New Roman" w:hAnsi="Times New Roman"/>
          <w:szCs w:val="24"/>
          <w:shd w:val="clear" w:color="auto" w:fill="FFFFFF"/>
        </w:rPr>
      </w:pP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ab/>
        <w:t xml:space="preserve">На основании вышеизложенного и в соответствии п.8, ст. 50 Закона РК «О банках и банковской деятельности в Республике Казахстан» просим Вас предоставить нам выписку по счетам №№ </w:t>
      </w:r>
      <w:proofErr w:type="gramStart"/>
      <w:r w:rsidRPr="002D113C">
        <w:rPr>
          <w:rStyle w:val="0pt"/>
          <w:rFonts w:eastAsia="ヒラギノ角ゴ Pro W3"/>
          <w:b w:val="0"/>
          <w:bCs w:val="0"/>
          <w:sz w:val="24"/>
          <w:szCs w:val="24"/>
          <w:lang w:val="en-US"/>
        </w:rPr>
        <w:t>KZ</w:t>
      </w:r>
      <w:r w:rsidR="003070FD">
        <w:rPr>
          <w:rStyle w:val="0pt"/>
          <w:rFonts w:eastAsia="ヒラギノ角ゴ Pro W3"/>
          <w:b w:val="0"/>
          <w:bCs w:val="0"/>
          <w:sz w:val="24"/>
          <w:szCs w:val="24"/>
        </w:rPr>
        <w:t>….</w:t>
      </w:r>
      <w:proofErr w:type="gramEnd"/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5, 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  <w:lang w:val="en-US"/>
        </w:rPr>
        <w:t>KZ</w:t>
      </w:r>
      <w:r w:rsidR="003070FD">
        <w:rPr>
          <w:rStyle w:val="0pt"/>
          <w:rFonts w:eastAsia="ヒラギノ角ゴ Pro W3"/>
          <w:b w:val="0"/>
          <w:bCs w:val="0"/>
          <w:sz w:val="24"/>
          <w:szCs w:val="24"/>
        </w:rPr>
        <w:t>……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9 принадлежащие гр. С</w:t>
      </w:r>
      <w:r w:rsidR="00FA21BF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И</w:t>
      </w:r>
      <w:r w:rsidR="00FA21BF">
        <w:rPr>
          <w:rStyle w:val="0pt"/>
          <w:rFonts w:eastAsia="ヒラギノ角ゴ Pro W3"/>
          <w:b w:val="0"/>
          <w:bCs w:val="0"/>
          <w:sz w:val="24"/>
          <w:szCs w:val="24"/>
        </w:rPr>
        <w:t>.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 xml:space="preserve">Н. </w:t>
      </w:r>
      <w:r w:rsidRPr="002D113C">
        <w:rPr>
          <w:rFonts w:ascii="Times New Roman" w:eastAsia="Times New Roman" w:hAnsi="Times New Roman"/>
          <w:szCs w:val="24"/>
          <w:shd w:val="clear" w:color="auto" w:fill="FFFFFF"/>
        </w:rPr>
        <w:t>В случае если Вы не предоставите вышеуказанные информации по счетам, оставляем за собой право обращения по данному вопросу в суд. А также с требованием о взыскании представительские услуги в размере 300 000 тенге. Более того вын</w:t>
      </w:r>
      <w:r w:rsidR="005357FA">
        <w:rPr>
          <w:rFonts w:ascii="Times New Roman" w:eastAsia="Times New Roman" w:hAnsi="Times New Roman"/>
          <w:szCs w:val="24"/>
          <w:shd w:val="clear" w:color="auto" w:fill="FFFFFF"/>
        </w:rPr>
        <w:t>у</w:t>
      </w:r>
      <w:r w:rsidRPr="002D113C">
        <w:rPr>
          <w:rFonts w:ascii="Times New Roman" w:eastAsia="Times New Roman" w:hAnsi="Times New Roman"/>
          <w:szCs w:val="24"/>
          <w:shd w:val="clear" w:color="auto" w:fill="FFFFFF"/>
        </w:rPr>
        <w:t xml:space="preserve">ждены обратиться в </w:t>
      </w:r>
      <w:r w:rsidR="005357FA" w:rsidRPr="002D113C">
        <w:rPr>
          <w:rFonts w:ascii="Times New Roman" w:eastAsia="Times New Roman" w:hAnsi="Times New Roman"/>
          <w:szCs w:val="24"/>
          <w:shd w:val="clear" w:color="auto" w:fill="FFFFFF"/>
        </w:rPr>
        <w:t>Агентство</w:t>
      </w:r>
      <w:r w:rsidRPr="002D113C">
        <w:rPr>
          <w:rFonts w:ascii="Times New Roman" w:eastAsia="Times New Roman" w:hAnsi="Times New Roman"/>
          <w:szCs w:val="24"/>
          <w:shd w:val="clear" w:color="auto" w:fill="FFFFFF"/>
        </w:rPr>
        <w:t xml:space="preserve"> по развитии и регулировании финансового рынка РК ввиду нарушения </w:t>
      </w:r>
      <w:r w:rsidRPr="002D113C">
        <w:rPr>
          <w:rStyle w:val="0pt"/>
          <w:rFonts w:eastAsia="ヒラギノ角ゴ Pro W3"/>
          <w:b w:val="0"/>
          <w:bCs w:val="0"/>
          <w:sz w:val="24"/>
          <w:szCs w:val="24"/>
        </w:rPr>
        <w:t>Закона о банках и банковской деятельности в Республике Казахстан</w:t>
      </w:r>
      <w:r w:rsidRPr="002D113C">
        <w:rPr>
          <w:rFonts w:ascii="Times New Roman" w:eastAsia="Times New Roman" w:hAnsi="Times New Roman"/>
          <w:szCs w:val="24"/>
          <w:shd w:val="clear" w:color="auto" w:fill="FFFFFF"/>
        </w:rPr>
        <w:t>.</w:t>
      </w:r>
    </w:p>
    <w:p w14:paraId="61393E3C" w14:textId="77777777" w:rsidR="002D113C" w:rsidRPr="002D113C" w:rsidRDefault="002D113C" w:rsidP="002D113C">
      <w:pPr>
        <w:ind w:firstLine="708"/>
        <w:jc w:val="both"/>
        <w:rPr>
          <w:sz w:val="24"/>
          <w:szCs w:val="24"/>
        </w:rPr>
      </w:pPr>
      <w:r w:rsidRPr="002D113C">
        <w:rPr>
          <w:sz w:val="24"/>
          <w:szCs w:val="24"/>
        </w:rPr>
        <w:t xml:space="preserve">Согласно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По имущественным </w:t>
      </w:r>
      <w:r w:rsidRPr="002D113C">
        <w:rPr>
          <w:sz w:val="24"/>
          <w:szCs w:val="24"/>
        </w:rPr>
        <w:lastRenderedPageBreak/>
        <w:t>требованиям общая сумма этих расходов не должна превышать десять процентов от удовлетворенной части иска. По требованиям неимущественного характера сумма расходов взыскивается в разумных пределах, но не должна превышать триста месячных расчетных показателей.</w:t>
      </w:r>
    </w:p>
    <w:p w14:paraId="6C155EFB" w14:textId="77777777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ascii="Times New Roman" w:eastAsia="Times New Roman" w:hAnsi="Times New Roman"/>
          <w:szCs w:val="24"/>
        </w:rPr>
      </w:pPr>
      <w:r w:rsidRPr="002D113C">
        <w:rPr>
          <w:rFonts w:ascii="Times New Roman" w:eastAsia="Times New Roman" w:hAnsi="Times New Roman"/>
          <w:szCs w:val="24"/>
        </w:rPr>
        <w:tab/>
        <w:t>В соответствии норм ст. 152 и 279 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14:paraId="0AE9C590" w14:textId="77777777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ascii="Times New Roman" w:eastAsia="Times New Roman" w:hAnsi="Times New Roman"/>
          <w:szCs w:val="24"/>
        </w:rPr>
      </w:pPr>
      <w:r w:rsidRPr="002D113C">
        <w:rPr>
          <w:rFonts w:ascii="Times New Roman" w:eastAsia="Times New Roman" w:hAnsi="Times New Roman"/>
          <w:szCs w:val="24"/>
        </w:rPr>
        <w:tab/>
        <w:t xml:space="preserve">Надеемся на Ваше взаимопонимание и что наше дальнейшее сотрудничество с Вами будет </w:t>
      </w:r>
      <w:proofErr w:type="gramStart"/>
      <w:r w:rsidRPr="002D113C">
        <w:rPr>
          <w:rFonts w:ascii="Times New Roman" w:eastAsia="Times New Roman" w:hAnsi="Times New Roman"/>
          <w:szCs w:val="24"/>
        </w:rPr>
        <w:t>продолжатся</w:t>
      </w:r>
      <w:proofErr w:type="gramEnd"/>
      <w:r w:rsidRPr="002D113C">
        <w:rPr>
          <w:rFonts w:ascii="Times New Roman" w:eastAsia="Times New Roman" w:hAnsi="Times New Roman"/>
          <w:szCs w:val="24"/>
        </w:rPr>
        <w:t xml:space="preserve"> на взаимовыгодных и взаимоприемлемых условиях.</w:t>
      </w:r>
    </w:p>
    <w:p w14:paraId="454CDAE3" w14:textId="77777777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szCs w:val="24"/>
        </w:rPr>
      </w:pPr>
    </w:p>
    <w:p w14:paraId="30760B6F" w14:textId="77777777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  <w:sz w:val="20"/>
        </w:rPr>
      </w:pPr>
      <w:r w:rsidRPr="002D113C">
        <w:rPr>
          <w:rFonts w:ascii="Times New Roman" w:eastAsia="Times New Roman" w:hAnsi="Times New Roman"/>
          <w:b/>
          <w:bCs/>
          <w:sz w:val="20"/>
        </w:rPr>
        <w:t>Приложенные материалы:</w:t>
      </w:r>
    </w:p>
    <w:p w14:paraId="724C602D" w14:textId="77777777" w:rsidR="007E5268" w:rsidRDefault="002D113C" w:rsidP="002D113C">
      <w:pPr>
        <w:pStyle w:val="a6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sz w:val="20"/>
        </w:rPr>
      </w:pPr>
      <w:r w:rsidRPr="002D113C">
        <w:rPr>
          <w:rFonts w:ascii="Times New Roman" w:eastAsia="Times New Roman" w:hAnsi="Times New Roman"/>
          <w:sz w:val="20"/>
        </w:rPr>
        <w:t>Решение Бостандыкского районного суда г. Алматы от 15.12.2009 года;</w:t>
      </w:r>
    </w:p>
    <w:p w14:paraId="59427D2B" w14:textId="494D2530" w:rsidR="002111FB" w:rsidRDefault="007E5268" w:rsidP="002D113C">
      <w:pPr>
        <w:pStyle w:val="a6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Свидетельство о рождении на С</w:t>
      </w:r>
      <w:r w:rsidR="00FA21BF"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z w:val="20"/>
        </w:rPr>
        <w:t>С.С.;</w:t>
      </w:r>
    </w:p>
    <w:p w14:paraId="45658BBA" w14:textId="594D11B6" w:rsidR="00715B17" w:rsidRDefault="002111FB" w:rsidP="002D113C">
      <w:pPr>
        <w:pStyle w:val="a6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Свидетельство о смерти</w:t>
      </w:r>
      <w:r w:rsidR="00715B17">
        <w:rPr>
          <w:rFonts w:ascii="Times New Roman" w:eastAsia="Times New Roman" w:hAnsi="Times New Roman"/>
          <w:sz w:val="20"/>
        </w:rPr>
        <w:t xml:space="preserve"> на</w:t>
      </w:r>
      <w:r>
        <w:rPr>
          <w:rFonts w:ascii="Times New Roman" w:eastAsia="Times New Roman" w:hAnsi="Times New Roman"/>
          <w:sz w:val="20"/>
        </w:rPr>
        <w:t xml:space="preserve"> С</w:t>
      </w:r>
      <w:r w:rsidR="00FA21BF">
        <w:rPr>
          <w:rFonts w:ascii="Times New Roman" w:eastAsia="Times New Roman" w:hAnsi="Times New Roman"/>
          <w:sz w:val="20"/>
        </w:rPr>
        <w:t>.</w:t>
      </w:r>
      <w:r w:rsidR="00715B17">
        <w:rPr>
          <w:rFonts w:ascii="Times New Roman" w:eastAsia="Times New Roman" w:hAnsi="Times New Roman"/>
          <w:sz w:val="20"/>
        </w:rPr>
        <w:t>С.В.;</w:t>
      </w:r>
    </w:p>
    <w:p w14:paraId="3BA17A6A" w14:textId="21CFA044" w:rsidR="002D113C" w:rsidRPr="002D113C" w:rsidRDefault="00715B17" w:rsidP="002D113C">
      <w:pPr>
        <w:pStyle w:val="a6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Свидетельство о смерти С</w:t>
      </w:r>
      <w:r w:rsidR="00DF0347">
        <w:rPr>
          <w:rFonts w:ascii="Times New Roman" w:eastAsia="Times New Roman" w:hAnsi="Times New Roman"/>
          <w:sz w:val="20"/>
        </w:rPr>
        <w:t>.</w:t>
      </w:r>
      <w:r w:rsidR="00C7398E">
        <w:rPr>
          <w:rFonts w:ascii="Times New Roman" w:eastAsia="Times New Roman" w:hAnsi="Times New Roman"/>
          <w:sz w:val="20"/>
        </w:rPr>
        <w:t>И.Н.;</w:t>
      </w:r>
      <w:r w:rsidR="002D113C" w:rsidRPr="002D113C">
        <w:rPr>
          <w:rFonts w:ascii="Times New Roman" w:eastAsia="Times New Roman" w:hAnsi="Times New Roman"/>
          <w:sz w:val="20"/>
        </w:rPr>
        <w:t xml:space="preserve"> </w:t>
      </w:r>
    </w:p>
    <w:p w14:paraId="3CE20D39" w14:textId="77777777" w:rsidR="002D113C" w:rsidRPr="002D113C" w:rsidRDefault="002D113C" w:rsidP="002D113C">
      <w:pPr>
        <w:pStyle w:val="a6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sz w:val="20"/>
        </w:rPr>
      </w:pPr>
      <w:r w:rsidRPr="002D113C">
        <w:rPr>
          <w:rFonts w:ascii="Times New Roman" w:eastAsia="Times New Roman" w:hAnsi="Times New Roman"/>
          <w:sz w:val="20"/>
        </w:rPr>
        <w:t xml:space="preserve">Свидетельство о праве на наследство по закону от 17.05.2021 года. </w:t>
      </w:r>
    </w:p>
    <w:p w14:paraId="47221FF2" w14:textId="77777777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szCs w:val="24"/>
        </w:rPr>
      </w:pPr>
    </w:p>
    <w:p w14:paraId="03305166" w14:textId="77777777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  <w:szCs w:val="24"/>
        </w:rPr>
      </w:pPr>
    </w:p>
    <w:p w14:paraId="6FAF584B" w14:textId="77777777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  <w:szCs w:val="24"/>
        </w:rPr>
      </w:pPr>
      <w:r w:rsidRPr="002D113C">
        <w:rPr>
          <w:rFonts w:ascii="Times New Roman" w:eastAsia="Times New Roman" w:hAnsi="Times New Roman"/>
          <w:b/>
          <w:bCs/>
          <w:szCs w:val="24"/>
        </w:rPr>
        <w:t>С уважением,</w:t>
      </w:r>
    </w:p>
    <w:p w14:paraId="34DB35D4" w14:textId="5228B5E7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  <w:szCs w:val="24"/>
        </w:rPr>
      </w:pPr>
      <w:proofErr w:type="gramStart"/>
      <w:r w:rsidRPr="002D113C">
        <w:rPr>
          <w:rFonts w:ascii="Times New Roman" w:eastAsia="Times New Roman" w:hAnsi="Times New Roman"/>
          <w:b/>
          <w:bCs/>
          <w:szCs w:val="24"/>
        </w:rPr>
        <w:t xml:space="preserve">Адвокат:   </w:t>
      </w:r>
      <w:proofErr w:type="gramEnd"/>
      <w:r w:rsidRPr="002D113C">
        <w:rPr>
          <w:rFonts w:ascii="Times New Roman" w:eastAsia="Times New Roman" w:hAnsi="Times New Roman"/>
          <w:b/>
          <w:bCs/>
          <w:szCs w:val="24"/>
        </w:rPr>
        <w:t xml:space="preserve">                                      </w:t>
      </w:r>
      <w:r w:rsidRPr="002D113C">
        <w:rPr>
          <w:rFonts w:ascii="Times New Roman" w:eastAsia="Times New Roman" w:hAnsi="Times New Roman"/>
          <w:b/>
          <w:bCs/>
          <w:szCs w:val="24"/>
        </w:rPr>
        <w:tab/>
      </w:r>
      <w:r w:rsidRPr="002D113C">
        <w:rPr>
          <w:rFonts w:ascii="Times New Roman" w:eastAsia="Times New Roman" w:hAnsi="Times New Roman"/>
          <w:b/>
          <w:bCs/>
          <w:szCs w:val="24"/>
        </w:rPr>
        <w:tab/>
      </w:r>
      <w:r w:rsidRPr="002D113C">
        <w:rPr>
          <w:rFonts w:ascii="Times New Roman" w:eastAsia="Times New Roman" w:hAnsi="Times New Roman"/>
          <w:b/>
          <w:bCs/>
          <w:szCs w:val="24"/>
        </w:rPr>
        <w:tab/>
      </w:r>
      <w:r w:rsidRPr="002D113C">
        <w:rPr>
          <w:rFonts w:ascii="Times New Roman" w:eastAsia="Times New Roman" w:hAnsi="Times New Roman"/>
          <w:b/>
          <w:bCs/>
          <w:szCs w:val="24"/>
        </w:rPr>
        <w:tab/>
        <w:t xml:space="preserve">     </w:t>
      </w:r>
      <w:r>
        <w:rPr>
          <w:rFonts w:ascii="Times New Roman" w:eastAsia="Times New Roman" w:hAnsi="Times New Roman"/>
          <w:b/>
          <w:bCs/>
          <w:szCs w:val="24"/>
        </w:rPr>
        <w:t xml:space="preserve">   </w:t>
      </w:r>
      <w:r w:rsidRPr="002D113C">
        <w:rPr>
          <w:rFonts w:ascii="Times New Roman" w:eastAsia="Times New Roman" w:hAnsi="Times New Roman"/>
          <w:b/>
          <w:bCs/>
          <w:szCs w:val="24"/>
        </w:rPr>
        <w:t>___________/ Саржанов Г.Т.</w:t>
      </w:r>
    </w:p>
    <w:p w14:paraId="58ACC4E1" w14:textId="77777777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  <w:szCs w:val="24"/>
        </w:rPr>
      </w:pPr>
    </w:p>
    <w:p w14:paraId="7709D4C9" w14:textId="77777777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69"/>
        <w:jc w:val="both"/>
        <w:rPr>
          <w:rStyle w:val="0pt"/>
          <w:rFonts w:eastAsia="ヒラギノ角ゴ Pro W3"/>
          <w:sz w:val="24"/>
          <w:szCs w:val="24"/>
        </w:rPr>
      </w:pPr>
      <w:r w:rsidRPr="002D113C">
        <w:rPr>
          <w:rFonts w:ascii="Times New Roman" w:eastAsia="Times New Roman" w:hAnsi="Times New Roman"/>
          <w:szCs w:val="24"/>
        </w:rPr>
        <w:t xml:space="preserve">        </w:t>
      </w:r>
      <w:r w:rsidRPr="002D113C">
        <w:rPr>
          <w:szCs w:val="24"/>
        </w:rPr>
        <w:tab/>
      </w:r>
    </w:p>
    <w:p w14:paraId="4F35162F" w14:textId="77777777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3543"/>
        <w:jc w:val="both"/>
        <w:rPr>
          <w:rFonts w:ascii="Times New Roman" w:eastAsia="Times New Roman" w:hAnsi="Times New Roman"/>
          <w:b/>
          <w:bCs/>
          <w:szCs w:val="24"/>
        </w:rPr>
      </w:pPr>
      <w:r w:rsidRPr="002D113C">
        <w:rPr>
          <w:rStyle w:val="0pt"/>
          <w:rFonts w:eastAsia="ヒラギノ角ゴ Pro W3"/>
          <w:sz w:val="24"/>
          <w:szCs w:val="24"/>
        </w:rPr>
        <w:t xml:space="preserve">         </w:t>
      </w:r>
      <w:r w:rsidRPr="002D113C">
        <w:rPr>
          <w:rStyle w:val="0pt"/>
          <w:rFonts w:eastAsia="ヒラギノ角ゴ Pro W3"/>
          <w:b w:val="0"/>
          <w:bCs w:val="0"/>
        </w:rPr>
        <w:t>«____</w:t>
      </w:r>
      <w:proofErr w:type="gramStart"/>
      <w:r w:rsidRPr="002D113C">
        <w:rPr>
          <w:rStyle w:val="0pt"/>
          <w:rFonts w:eastAsia="ヒラギノ角ゴ Pro W3"/>
          <w:b w:val="0"/>
          <w:bCs w:val="0"/>
        </w:rPr>
        <w:t>_»_</w:t>
      </w:r>
      <w:proofErr w:type="gramEnd"/>
      <w:r w:rsidRPr="002D113C">
        <w:rPr>
          <w:rStyle w:val="0pt"/>
          <w:rFonts w:eastAsia="ヒラギノ角ゴ Pro W3"/>
          <w:b w:val="0"/>
          <w:bCs w:val="0"/>
        </w:rPr>
        <w:t>__________2022 г.</w:t>
      </w:r>
    </w:p>
    <w:p w14:paraId="42A0E9F5" w14:textId="77777777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0pt"/>
          <w:rFonts w:eastAsia="ヒラギノ角ゴ Pro W3"/>
          <w:sz w:val="24"/>
          <w:szCs w:val="24"/>
        </w:rPr>
      </w:pPr>
    </w:p>
    <w:p w14:paraId="323C3086" w14:textId="77777777" w:rsidR="002D113C" w:rsidRPr="002D113C" w:rsidRDefault="002D113C" w:rsidP="002D113C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3828"/>
        <w:jc w:val="both"/>
        <w:rPr>
          <w:rFonts w:ascii="Times New Roman" w:hAnsi="Times New Roman"/>
          <w:b/>
          <w:bCs/>
          <w:szCs w:val="24"/>
        </w:rPr>
      </w:pPr>
    </w:p>
    <w:p w14:paraId="4F087049" w14:textId="77777777" w:rsidR="004D3DDD" w:rsidRPr="002D113C" w:rsidRDefault="004D3DDD">
      <w:pPr>
        <w:rPr>
          <w:sz w:val="24"/>
          <w:szCs w:val="24"/>
        </w:rPr>
      </w:pPr>
    </w:p>
    <w:sectPr w:rsidR="004D3DDD" w:rsidRPr="002D113C" w:rsidSect="002D113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3766"/>
    <w:multiLevelType w:val="hybridMultilevel"/>
    <w:tmpl w:val="F01C1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41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27"/>
    <w:rsid w:val="00153D40"/>
    <w:rsid w:val="002111FB"/>
    <w:rsid w:val="002D113C"/>
    <w:rsid w:val="002F1241"/>
    <w:rsid w:val="003070FD"/>
    <w:rsid w:val="004D3DDD"/>
    <w:rsid w:val="005357FA"/>
    <w:rsid w:val="00715B17"/>
    <w:rsid w:val="007E5268"/>
    <w:rsid w:val="00A71F79"/>
    <w:rsid w:val="00C7398E"/>
    <w:rsid w:val="00C85127"/>
    <w:rsid w:val="00DF0347"/>
    <w:rsid w:val="00FA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A147"/>
  <w15:chartTrackingRefBased/>
  <w15:docId w15:val="{4715CCE3-86F9-41CD-BD1D-336CB9AB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1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4"/>
    <w:uiPriority w:val="1"/>
    <w:qFormat/>
    <w:rsid w:val="002D113C"/>
    <w:pPr>
      <w:spacing w:after="0" w:line="240" w:lineRule="auto"/>
    </w:pPr>
    <w:rPr>
      <w:rFonts w:eastAsiaTheme="minorEastAsia"/>
      <w:lang w:eastAsia="zh-CN"/>
    </w:r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3"/>
    <w:uiPriority w:val="1"/>
    <w:locked/>
    <w:rsid w:val="002D113C"/>
    <w:rPr>
      <w:rFonts w:eastAsiaTheme="minorEastAsia"/>
      <w:lang w:eastAsia="zh-CN"/>
    </w:rPr>
  </w:style>
  <w:style w:type="character" w:styleId="a5">
    <w:name w:val="Hyperlink"/>
    <w:basedOn w:val="a0"/>
    <w:uiPriority w:val="99"/>
    <w:unhideWhenUsed/>
    <w:rsid w:val="002D113C"/>
    <w:rPr>
      <w:color w:val="0000FF"/>
      <w:u w:val="single"/>
    </w:rPr>
  </w:style>
  <w:style w:type="paragraph" w:customStyle="1" w:styleId="a6">
    <w:name w:val="Текстовый блок"/>
    <w:uiPriority w:val="99"/>
    <w:rsid w:val="002D113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0pt">
    <w:name w:val="Основной текст + Полужирный;Интервал 0 pt"/>
    <w:basedOn w:val="a0"/>
    <w:rsid w:val="002D11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13</cp:revision>
  <dcterms:created xsi:type="dcterms:W3CDTF">2022-04-11T06:00:00Z</dcterms:created>
  <dcterms:modified xsi:type="dcterms:W3CDTF">2023-09-17T11:40:00Z</dcterms:modified>
</cp:coreProperties>
</file>