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1054" w14:textId="77777777" w:rsidR="00F57506" w:rsidRDefault="00F57506" w:rsidP="00FE608D">
      <w:pPr>
        <w:jc w:val="center"/>
      </w:pPr>
    </w:p>
    <w:p w14:paraId="1D01CFFA" w14:textId="47233816" w:rsidR="00FE608D" w:rsidRPr="00F57506" w:rsidRDefault="00E7023C" w:rsidP="00FE608D">
      <w:pPr>
        <w:jc w:val="center"/>
        <w:rPr>
          <w:rFonts w:ascii="Times New Roman" w:hAnsi="Times New Roman" w:cs="Times New Roman"/>
          <w:b/>
          <w:sz w:val="24"/>
          <w:szCs w:val="24"/>
        </w:rPr>
      </w:pPr>
      <w:r w:rsidRPr="00F57506">
        <w:rPr>
          <w:rFonts w:ascii="Times New Roman" w:hAnsi="Times New Roman" w:cs="Times New Roman"/>
          <w:b/>
          <w:sz w:val="24"/>
          <w:szCs w:val="24"/>
        </w:rPr>
        <w:t>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Время ознакомления с материалами уголовного дела содержащимся под стражей подозреваемым обвиняемым и его защитником не входит в срок содержания под стражей но засчитывается при назначении наказания в общий срок</w:t>
      </w:r>
    </w:p>
    <w:p w14:paraId="516C5268"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В случае возвращения прокурором уголовного дела для производства дополнительного расследования, по которому предельный срок содержания под стражей подозреваемого не истек, а оснований для изменения меры пресечения не имеется, срок содержания под стражей по мотивированному ходатайству прокурора может быть продлен следственным судьей районного и приравненного к нему суда в пределах одного месяца. </w:t>
      </w:r>
    </w:p>
    <w:p w14:paraId="4069E75E" w14:textId="77777777" w:rsidR="00591806" w:rsidRDefault="00E7023C" w:rsidP="00F57506">
      <w:pPr>
        <w:jc w:val="both"/>
        <w:rPr>
          <w:rFonts w:ascii="Times New Roman" w:hAnsi="Times New Roman" w:cs="Times New Roman"/>
          <w:sz w:val="24"/>
          <w:szCs w:val="24"/>
        </w:rPr>
      </w:pPr>
      <w:r w:rsidRPr="00F57506">
        <w:rPr>
          <w:rFonts w:ascii="Times New Roman" w:hAnsi="Times New Roman" w:cs="Times New Roman"/>
          <w:sz w:val="24"/>
          <w:szCs w:val="24"/>
        </w:rPr>
        <w:t xml:space="preserve">При возвращении судом уголовного дела прокурору, по основаниям предусмотренным настоящим Кодексом, в случаях, если предельный срок содержания под стражей обвиняемого не истек, а оснований для изменения меры пресечения не имеется, этот же суд продлевает срок содержания под стражей в пределах одного месяца с момента </w:t>
      </w:r>
      <w:hyperlink r:id="rId6" w:history="1">
        <w:r w:rsidRPr="00F57506">
          <w:rPr>
            <w:rStyle w:val="aa"/>
            <w:rFonts w:ascii="Times New Roman" w:hAnsi="Times New Roman" w:cs="Times New Roman"/>
            <w:sz w:val="24"/>
            <w:szCs w:val="24"/>
          </w:rPr>
          <w:t>получения дела прокурором</w:t>
        </w:r>
      </w:hyperlink>
      <w:r w:rsidRPr="00F57506">
        <w:rPr>
          <w:rFonts w:ascii="Times New Roman" w:hAnsi="Times New Roman" w:cs="Times New Roman"/>
          <w:sz w:val="24"/>
          <w:szCs w:val="24"/>
        </w:rPr>
        <w:t xml:space="preserve">. </w:t>
      </w:r>
    </w:p>
    <w:p w14:paraId="0D9A3F6F"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В случае повторного заключения под стражу подозреваемого, обвиняемого по одному и тому же делу, а также по другому делу, соединенному с этим, или выделенному из него уголовному делу срок содержания под стражей исчисляется с учетом времени, проведенного под стражей. </w:t>
      </w:r>
    </w:p>
    <w:p w14:paraId="5DFBEE8F"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В случае выдачи Республике Казахстан иностранным государством разыскиваемого лица срок содержания под стражей исчисляется со дня его прибытия на территорию Республики Казахстан, а время содержания под стражей лица в порядке экстрадиционного ареста на территории иностранного государства засчитывается при назначении наказания в общ</w:t>
      </w:r>
      <w:r w:rsidR="00F57506">
        <w:rPr>
          <w:rFonts w:ascii="Times New Roman" w:hAnsi="Times New Roman" w:cs="Times New Roman"/>
          <w:sz w:val="24"/>
          <w:szCs w:val="24"/>
        </w:rPr>
        <w:t>ий срок содержания под стражей.</w:t>
      </w:r>
    </w:p>
    <w:p w14:paraId="6A6D2BE1"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Вышеперечисленный порядок исчисления и продления срока содержания под стражей, подозреваемого, обвиняемого применяется также при отмене приговора в результате производства в кассационной или надзорной инстанции или по вновь открывшимся обстоятельствам в отношении лица, отбывающего наказание в виде лишения свободы. Руководитель администрации места содержания под стражей обязан не позднее, чем за двадцать четыре часа, до истечения срока содержания под стражей, подозреваемого, обвиняемого уведомить об этом орган или лицо, в производстве которого находится уголовное дело, а также прокурора. </w:t>
      </w:r>
    </w:p>
    <w:p w14:paraId="235CA02E"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Если по истечении установленного законом срока содержания под стражей соответствующее решение об освобождении подозреваемого, обвиняемого либо о продлении срока его содержания под стражей не поступило, руководитель администрации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w:t>
      </w:r>
    </w:p>
    <w:p w14:paraId="0EB574FC"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При невыполнении указанных требований руководитель администрации места содержания под стражей несет ответственность, установленную законом. </w:t>
      </w:r>
    </w:p>
    <w:p w14:paraId="6167C66A" w14:textId="6533C911"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При необходимости продления срока содержания под стражей органы уголовного преследования должны соблюдать следующий порядок: </w:t>
      </w:r>
    </w:p>
    <w:p w14:paraId="08D88A7A"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lastRenderedPageBreak/>
        <w:t xml:space="preserve">1) Ходатайство о продлении срока содержания под стражей до трех месяцев представляется для согласования районному (городскому) прокурору и приравненным к нему иным прокурорам не позднее десяти суток до истечения срока содержания под стражей и рассматривается прокурором в срок не более трех суток с момента его поступления. </w:t>
      </w:r>
    </w:p>
    <w:p w14:paraId="548F2D0A"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2) Ходатайство о продлении срока содержания под стражей свыше трех месяцев должно быть представлено прокурору для согласования не позднее пятнадцати суток до истечения срока содержания под стражей и рассматривается прокурором в срок не более пяти суток с момента его поступления. </w:t>
      </w:r>
    </w:p>
    <w:p w14:paraId="3D59902E"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3) Ходатайство о продлении срока содержания под стражей свыше двенадцати месяцев должно быть представлено прокурору для согласования не позднее двадцати суток до истечения срока содержания под стражей и рассматривается в срок не более пяти суток с момента его поступления. </w:t>
      </w:r>
    </w:p>
    <w:p w14:paraId="1915D50E" w14:textId="77777777" w:rsidR="00591806" w:rsidRDefault="00591806" w:rsidP="00591806">
      <w:pPr>
        <w:ind w:firstLine="720"/>
        <w:jc w:val="both"/>
        <w:rPr>
          <w:rFonts w:ascii="Times New Roman" w:hAnsi="Times New Roman" w:cs="Times New Roman"/>
          <w:sz w:val="24"/>
          <w:szCs w:val="24"/>
        </w:rPr>
      </w:pPr>
      <w:hyperlink r:id="rId7" w:history="1">
        <w:r w:rsidR="00E7023C" w:rsidRPr="00F57506">
          <w:rPr>
            <w:rStyle w:val="aa"/>
            <w:rFonts w:ascii="Times New Roman" w:hAnsi="Times New Roman" w:cs="Times New Roman"/>
            <w:sz w:val="24"/>
            <w:szCs w:val="24"/>
          </w:rPr>
          <w:t>Рассмотрев ходатайство о продлении</w:t>
        </w:r>
      </w:hyperlink>
      <w:r w:rsidR="00E7023C" w:rsidRPr="00F57506">
        <w:rPr>
          <w:rFonts w:ascii="Times New Roman" w:hAnsi="Times New Roman" w:cs="Times New Roman"/>
          <w:sz w:val="24"/>
          <w:szCs w:val="24"/>
        </w:rPr>
        <w:t xml:space="preserve"> срока содержания под стражей,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обоснованность продления срока содержания под стражей, в соответствующий суд, либо мотивированно отказывает в согласии. </w:t>
      </w:r>
    </w:p>
    <w:p w14:paraId="5DAE394B"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В случае не поддержания прокурором ходатайства о продлении срока содержания под стражей подозреваемый, обвиняемый подлежит немедленному освобождению по истечении срока содержания под стражей. Направление ходатайств в суд осуществляется: </w:t>
      </w:r>
    </w:p>
    <w:p w14:paraId="3CA12814"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-о продлении срока содержания под стражей до трех месяцев представляется в суд не позднее семи суток до истечения срока содержания под стражей, </w:t>
      </w:r>
    </w:p>
    <w:p w14:paraId="338CC359"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-о продлении срока содержания под стражей свыше трех мес</w:t>
      </w:r>
      <w:r w:rsidR="00F57506">
        <w:rPr>
          <w:rFonts w:ascii="Times New Roman" w:hAnsi="Times New Roman" w:cs="Times New Roman"/>
          <w:sz w:val="24"/>
          <w:szCs w:val="24"/>
        </w:rPr>
        <w:t>яцев - не позднее десяти суток,</w:t>
      </w:r>
    </w:p>
    <w:p w14:paraId="38D1390E"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-о продлении срока содержания под стражей свыше двенадцати месяцев – не позднее пятнадцати суток. </w:t>
      </w:r>
    </w:p>
    <w:p w14:paraId="3FD41891"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Рассмотрение следственным судьей ходатайства о продлении срока содержания под стражей и исчисление сроков регулируется правилами статьи 152 проекта УПК, согласно которой: </w:t>
      </w:r>
    </w:p>
    <w:p w14:paraId="327D05EC"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 Ходатайство о продлении срока содержания под стражей подлежит рассмотрению следственным судьей единолично. </w:t>
      </w:r>
    </w:p>
    <w:p w14:paraId="4CED60A1"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 В судебном заседании обязательно участвует прокурор. </w:t>
      </w:r>
    </w:p>
    <w:p w14:paraId="3C09D876"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 В заседании также могут участвовать защитник, законный представитель подозреваемого, потерпевший, его законный представитель и представитель, неявка которых при своевременном извещении о времени рассмотрения ходатайства не препятствует их судебному рассмотрению. </w:t>
      </w:r>
    </w:p>
    <w:p w14:paraId="0C9C5D33"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 </w:t>
      </w:r>
      <w:hyperlink r:id="rId8" w:history="1">
        <w:r w:rsidRPr="00F57506">
          <w:rPr>
            <w:rStyle w:val="aa"/>
            <w:rFonts w:ascii="Times New Roman" w:hAnsi="Times New Roman" w:cs="Times New Roman"/>
            <w:sz w:val="24"/>
            <w:szCs w:val="24"/>
          </w:rPr>
          <w:t>Суд вправе признать необходимым</w:t>
        </w:r>
      </w:hyperlink>
      <w:r w:rsidRPr="00F57506">
        <w:rPr>
          <w:rFonts w:ascii="Times New Roman" w:hAnsi="Times New Roman" w:cs="Times New Roman"/>
          <w:sz w:val="24"/>
          <w:szCs w:val="24"/>
        </w:rPr>
        <w:t xml:space="preserve"> участие в рассмотрении вопроса о продлении срока содержания под стражей лица, о котором представлено ходатайство, и возложить на орган, осуществляющий расследование, его доставку в судебное заседание. </w:t>
      </w:r>
    </w:p>
    <w:p w14:paraId="2F9324AF"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 Ходатайство о продлении срока содержания под стражей подлежит рассмотрению в срок не более трех суток со дня поступления в суд. Закон устанавливает следующий распорядок рассмотрения ходатайств следственным судьей: </w:t>
      </w:r>
    </w:p>
    <w:p w14:paraId="1D27C016"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lastRenderedPageBreak/>
        <w:t xml:space="preserve">• в начале заседания следственный судья объявляет, какое ходатайство подлежит рассмотрению, разъясняет явившимся лицам их права и обязанности, рассматривает ходатайства, </w:t>
      </w:r>
    </w:p>
    <w:p w14:paraId="50FF9F40"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 затем судья заслушивает доводы сторон по внесенному ходатайству о необходимости оставления меры пресечения в виде содержания под стражей, </w:t>
      </w:r>
    </w:p>
    <w:p w14:paraId="3AA975CB"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 по итогам рассмотрения следственный судья выносит одно из следующих постановлений: </w:t>
      </w:r>
    </w:p>
    <w:p w14:paraId="5AA14482" w14:textId="77777777" w:rsidR="005918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 xml:space="preserve">1) об удовлетворении ходатайства о продлении срока содержания под стражей, подозреваемого, </w:t>
      </w:r>
      <w:proofErr w:type="gramStart"/>
      <w:r w:rsidRPr="00F57506">
        <w:rPr>
          <w:rFonts w:ascii="Times New Roman" w:hAnsi="Times New Roman" w:cs="Times New Roman"/>
          <w:sz w:val="24"/>
          <w:szCs w:val="24"/>
        </w:rPr>
        <w:t>обвиняемого;,</w:t>
      </w:r>
      <w:proofErr w:type="gramEnd"/>
      <w:r w:rsidRPr="00F57506">
        <w:rPr>
          <w:rFonts w:ascii="Times New Roman" w:hAnsi="Times New Roman" w:cs="Times New Roman"/>
          <w:sz w:val="24"/>
          <w:szCs w:val="24"/>
        </w:rPr>
        <w:t xml:space="preserve"> </w:t>
      </w:r>
    </w:p>
    <w:p w14:paraId="064F6BAD" w14:textId="1218C098" w:rsidR="00E7023C" w:rsidRPr="00F57506" w:rsidRDefault="00E7023C" w:rsidP="00591806">
      <w:pPr>
        <w:ind w:firstLine="720"/>
        <w:jc w:val="both"/>
        <w:rPr>
          <w:rFonts w:ascii="Times New Roman" w:hAnsi="Times New Roman" w:cs="Times New Roman"/>
          <w:sz w:val="24"/>
          <w:szCs w:val="24"/>
        </w:rPr>
      </w:pPr>
      <w:r w:rsidRPr="00F57506">
        <w:rPr>
          <w:rFonts w:ascii="Times New Roman" w:hAnsi="Times New Roman" w:cs="Times New Roman"/>
          <w:sz w:val="24"/>
          <w:szCs w:val="24"/>
        </w:rPr>
        <w:t>2) об отказе в удовлетворении ходатайства о продлении срока содержания под стражей, подозреваемого, обвиняемого и отмене или изменении меры пресечения на менее строгую и освобождении его из-под стражи.</w:t>
      </w:r>
    </w:p>
    <w:p w14:paraId="7CED4965" w14:textId="08C47EA4" w:rsidR="00702393" w:rsidRPr="00F57506" w:rsidRDefault="008E7DF6" w:rsidP="00F57506">
      <w:pPr>
        <w:jc w:val="both"/>
        <w:rPr>
          <w:rFonts w:ascii="Times New Roman" w:hAnsi="Times New Roman" w:cs="Times New Roman"/>
          <w:sz w:val="24"/>
          <w:szCs w:val="24"/>
        </w:rPr>
      </w:pPr>
      <w:r w:rsidRPr="00F57506">
        <w:rPr>
          <w:rFonts w:ascii="Times New Roman" w:hAnsi="Times New Roman" w:cs="Times New Roman"/>
          <w:b/>
          <w:bCs/>
          <w:sz w:val="24"/>
          <w:szCs w:val="24"/>
        </w:rPr>
        <w:t xml:space="preserve"> </w:t>
      </w:r>
      <w:r w:rsidR="00A23573" w:rsidRPr="00F57506">
        <w:rPr>
          <w:rFonts w:ascii="Times New Roman" w:hAnsi="Times New Roman" w:cs="Times New Roman"/>
          <w:b/>
          <w:bCs/>
          <w:sz w:val="24"/>
          <w:szCs w:val="24"/>
        </w:rPr>
        <w:t xml:space="preserve"> </w:t>
      </w:r>
    </w:p>
    <w:sectPr w:rsidR="00702393" w:rsidRPr="00F57506" w:rsidSect="0091354D">
      <w:headerReference w:type="even" r:id="rId9"/>
      <w:headerReference w:type="default" r:id="rId10"/>
      <w:footerReference w:type="even" r:id="rId11"/>
      <w:footerReference w:type="default" r:id="rId12"/>
      <w:headerReference w:type="first" r:id="rId13"/>
      <w:footerReference w:type="first" r:id="rId14"/>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8B29" w14:textId="77777777" w:rsidR="000E5497" w:rsidRDefault="000E5497" w:rsidP="00702393">
      <w:pPr>
        <w:spacing w:after="0" w:line="240" w:lineRule="auto"/>
      </w:pPr>
      <w:r>
        <w:separator/>
      </w:r>
    </w:p>
  </w:endnote>
  <w:endnote w:type="continuationSeparator" w:id="0">
    <w:p w14:paraId="09964E33" w14:textId="77777777" w:rsidR="000E5497" w:rsidRDefault="000E5497"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F9F" w14:textId="77777777" w:rsidR="00D02DFB" w:rsidRDefault="00D0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5BA" w14:textId="77777777" w:rsidR="00D02DFB" w:rsidRDefault="00D0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5441" w14:textId="77777777" w:rsidR="000E5497" w:rsidRDefault="000E5497" w:rsidP="00702393">
      <w:pPr>
        <w:spacing w:after="0" w:line="240" w:lineRule="auto"/>
      </w:pPr>
      <w:r>
        <w:separator/>
      </w:r>
    </w:p>
  </w:footnote>
  <w:footnote w:type="continuationSeparator" w:id="0">
    <w:p w14:paraId="6AFDC7EA" w14:textId="77777777" w:rsidR="000E5497" w:rsidRDefault="000E5497"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2C1" w14:textId="77777777" w:rsidR="00D02DFB" w:rsidRDefault="00D0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0E5497"/>
    <w:rsid w:val="001C5801"/>
    <w:rsid w:val="002B659E"/>
    <w:rsid w:val="00327E86"/>
    <w:rsid w:val="003E3623"/>
    <w:rsid w:val="00591806"/>
    <w:rsid w:val="00702393"/>
    <w:rsid w:val="008E7DF6"/>
    <w:rsid w:val="0091354D"/>
    <w:rsid w:val="009E6904"/>
    <w:rsid w:val="00A23573"/>
    <w:rsid w:val="00B31BDB"/>
    <w:rsid w:val="00C16D9C"/>
    <w:rsid w:val="00CB275A"/>
    <w:rsid w:val="00D02DFB"/>
    <w:rsid w:val="00DB660C"/>
    <w:rsid w:val="00E7023C"/>
    <w:rsid w:val="00F57506"/>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46B71"/>
  <w15:docId w15:val="{8BFDB3B6-F3EA-48AE-AD69-0C5C4E31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F575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7506"/>
    <w:rPr>
      <w:rFonts w:ascii="Tahoma" w:hAnsi="Tahoma" w:cs="Tahoma"/>
      <w:sz w:val="16"/>
      <w:szCs w:val="16"/>
    </w:rPr>
  </w:style>
  <w:style w:type="character" w:styleId="aa">
    <w:name w:val="Hyperlink"/>
    <w:basedOn w:val="a0"/>
    <w:uiPriority w:val="99"/>
    <w:unhideWhenUsed/>
    <w:rsid w:val="00F57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9</cp:revision>
  <dcterms:created xsi:type="dcterms:W3CDTF">2021-08-13T09:00:00Z</dcterms:created>
  <dcterms:modified xsi:type="dcterms:W3CDTF">2021-08-26T15:49:00Z</dcterms:modified>
</cp:coreProperties>
</file>