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1125F" w14:textId="77777777" w:rsidR="008E4BF5" w:rsidRDefault="008E4BF5" w:rsidP="00A81D5F">
      <w:pPr>
        <w:jc w:val="both"/>
      </w:pPr>
    </w:p>
    <w:p w14:paraId="00379CCD" w14:textId="6F284F44" w:rsidR="00A81D5F" w:rsidRDefault="008E4BF5" w:rsidP="008E4BF5">
      <w:pPr>
        <w:jc w:val="center"/>
        <w:rPr>
          <w:rFonts w:ascii="Times New Roman" w:hAnsi="Times New Roman" w:cs="Times New Roman"/>
          <w:b/>
          <w:sz w:val="24"/>
          <w:szCs w:val="24"/>
        </w:rPr>
      </w:pPr>
      <w:r w:rsidRPr="008E4BF5">
        <w:rPr>
          <w:rFonts w:ascii="Times New Roman" w:hAnsi="Times New Roman" w:cs="Times New Roman"/>
          <w:b/>
          <w:sz w:val="24"/>
          <w:szCs w:val="24"/>
        </w:rPr>
        <w:t> Обеспечение уволенных военнослужащих жилищем из государственного жилищного фонда если они не были им обеспечены в период прохождения воинской службы, но имевшим право на его получение законом не предусмотрено</w:t>
      </w:r>
      <w:r>
        <w:rPr>
          <w:rFonts w:ascii="Times New Roman" w:hAnsi="Times New Roman" w:cs="Times New Roman"/>
          <w:b/>
          <w:sz w:val="24"/>
          <w:szCs w:val="24"/>
        </w:rPr>
        <w:t>.</w:t>
      </w:r>
    </w:p>
    <w:p w14:paraId="5A5A99CE" w14:textId="3B6B13B0" w:rsidR="008E4BF5" w:rsidRDefault="008E4BF5" w:rsidP="008E4BF5">
      <w:pPr>
        <w:ind w:firstLine="720"/>
        <w:jc w:val="both"/>
        <w:rPr>
          <w:rFonts w:ascii="Times New Roman" w:hAnsi="Times New Roman" w:cs="Times New Roman"/>
          <w:sz w:val="24"/>
          <w:szCs w:val="24"/>
        </w:rPr>
      </w:pPr>
      <w:r w:rsidRPr="008E4BF5">
        <w:rPr>
          <w:rFonts w:ascii="Times New Roman" w:hAnsi="Times New Roman" w:cs="Times New Roman"/>
          <w:sz w:val="24"/>
          <w:szCs w:val="24"/>
        </w:rPr>
        <w:t>Д. обратился с иском к ГУ «Министерство обороны Республики Казахстан» о предоставлении жилья, мотивируя свои требования тем, что в период прохождения службы он не был обеспечен жильем, хотя состоял в очереди на получения жилья в Карагандинском гарнизоне. Решением военного суда Акмолинского гарнизона от 02 октября 2013 года в удовлетворении исковых требований Д. отказано.</w:t>
      </w:r>
    </w:p>
    <w:p w14:paraId="74610125" w14:textId="5144A705" w:rsidR="008E4BF5" w:rsidRDefault="008E4BF5" w:rsidP="008E4BF5">
      <w:pPr>
        <w:ind w:firstLine="720"/>
        <w:jc w:val="both"/>
        <w:rPr>
          <w:rFonts w:ascii="Times New Roman" w:hAnsi="Times New Roman" w:cs="Times New Roman"/>
          <w:sz w:val="24"/>
          <w:szCs w:val="24"/>
        </w:rPr>
      </w:pPr>
      <w:r w:rsidRPr="008E4BF5">
        <w:rPr>
          <w:rFonts w:ascii="Times New Roman" w:hAnsi="Times New Roman" w:cs="Times New Roman"/>
          <w:sz w:val="24"/>
          <w:szCs w:val="24"/>
        </w:rPr>
        <w:t xml:space="preserve"> Постановлением апелляционной судебной коллегии по гражданским и административным делам Военного суда Республики Казахстан решение суда первой инстанции оставлено без изменения. Постановлением кассационной судебной коллегии Военного суда Республики Казахстан </w:t>
      </w:r>
      <w:hyperlink r:id="rId6" w:history="1">
        <w:r w:rsidRPr="00AF0078">
          <w:rPr>
            <w:rStyle w:val="aa"/>
            <w:rFonts w:ascii="Times New Roman" w:hAnsi="Times New Roman" w:cs="Times New Roman"/>
            <w:sz w:val="24"/>
            <w:szCs w:val="24"/>
          </w:rPr>
          <w:t>решение суда первой и постановление суда апелляционной инстанций</w:t>
        </w:r>
      </w:hyperlink>
      <w:r w:rsidRPr="008E4BF5">
        <w:rPr>
          <w:rFonts w:ascii="Times New Roman" w:hAnsi="Times New Roman" w:cs="Times New Roman"/>
          <w:sz w:val="24"/>
          <w:szCs w:val="24"/>
        </w:rPr>
        <w:t xml:space="preserve"> изменены. Суд обязал Министерство предоставить Д. и членам его семьи из 3-х человек жилище полезной площадью не менее 45 квадратных метров. В части отказа в предоставлении жилья 2-м другим членам семьи истца судебные акты нижестоящих инстанций оставлены без изменения. </w:t>
      </w:r>
    </w:p>
    <w:p w14:paraId="6AFE1B0E" w14:textId="77777777" w:rsidR="008E4BF5" w:rsidRDefault="008E4BF5" w:rsidP="008E4BF5">
      <w:pPr>
        <w:ind w:firstLine="720"/>
        <w:jc w:val="both"/>
        <w:rPr>
          <w:rFonts w:ascii="Times New Roman" w:hAnsi="Times New Roman" w:cs="Times New Roman"/>
          <w:sz w:val="24"/>
          <w:szCs w:val="24"/>
        </w:rPr>
      </w:pPr>
      <w:r w:rsidRPr="008E4BF5">
        <w:rPr>
          <w:rFonts w:ascii="Times New Roman" w:hAnsi="Times New Roman" w:cs="Times New Roman"/>
          <w:sz w:val="24"/>
          <w:szCs w:val="24"/>
        </w:rPr>
        <w:t xml:space="preserve">Надзорная судебная коллегия по гражданским и административным делам Верховного Суда РК отменила постановление кассационной инстанции, оставив в силе постановление апелляционной судебной коллегии и решение военного суда Акмолинского гарнизона по следующим основаниям. При рассмотрении дела суд установил, что Д. был уволен с воинской службы в запас согласно подпункту 4) пункта 1 статьи 26 Закона «О воинской службе и статусе военнослужащих» по состоянию здоровья, исключен из списка личного состава части, всех видов обеспечения. Суд первой инстанции, отказывая в удовлетворении иска Д., пришел к выводу о том, что истец не имеет право на получение жилья, поскольку не имеет необходимой выслуги лет. Апелляционная инстанция, оставляя решение суда без изменения, согласилась с выводами суда первой инстанции. </w:t>
      </w:r>
    </w:p>
    <w:p w14:paraId="6C4F20FA" w14:textId="77777777" w:rsidR="008E4BF5" w:rsidRDefault="008E4BF5" w:rsidP="008E4BF5">
      <w:pPr>
        <w:ind w:firstLine="720"/>
        <w:jc w:val="both"/>
        <w:rPr>
          <w:rFonts w:ascii="Times New Roman" w:hAnsi="Times New Roman" w:cs="Times New Roman"/>
          <w:sz w:val="24"/>
          <w:szCs w:val="24"/>
        </w:rPr>
      </w:pPr>
      <w:r w:rsidRPr="008E4BF5">
        <w:rPr>
          <w:rFonts w:ascii="Times New Roman" w:hAnsi="Times New Roman" w:cs="Times New Roman"/>
          <w:sz w:val="24"/>
          <w:szCs w:val="24"/>
        </w:rPr>
        <w:t>Кассационная коллегия, отменив судебные акты нижестоящих судебных инстанций, пришла к выводу, что в отношении Д. были нарушены требования Закона «О воинской службе и статусе военнослужащих», в соответствии с которым он имеет право на получение жилища из государственного жилищного фонда и вправе его приватизировать. Выводы суда первой и апелляционной инстанций об отказе в удовлетворении иска являются правильными, однако надзорная коллегия указала, что отказывать в удовлетворении иска необходимо было по нижеуказанным правовым основаниям.</w:t>
      </w:r>
    </w:p>
    <w:p w14:paraId="4CADCB4B" w14:textId="77777777" w:rsidR="008E4BF5" w:rsidRDefault="008E4BF5" w:rsidP="008E4BF5">
      <w:pPr>
        <w:ind w:firstLine="720"/>
        <w:jc w:val="both"/>
        <w:rPr>
          <w:rFonts w:ascii="Times New Roman" w:hAnsi="Times New Roman" w:cs="Times New Roman"/>
          <w:sz w:val="24"/>
          <w:szCs w:val="24"/>
        </w:rPr>
      </w:pPr>
      <w:r w:rsidRPr="008E4BF5">
        <w:rPr>
          <w:rFonts w:ascii="Times New Roman" w:hAnsi="Times New Roman" w:cs="Times New Roman"/>
          <w:sz w:val="24"/>
          <w:szCs w:val="24"/>
        </w:rPr>
        <w:t xml:space="preserve"> В соответствии с пунктом 171 Правил прохождения воинской службы в Вооруженных Силах, других войсках и воинских формированиях Республики Казахстан днем увольнения военнослужащего с воинской службы считается дата исключения из списков личного состава части. Судом установлено, что Д. уволен с воинской службы 28 февраля 2013 года, то есть в период действия Закона «О воинской службе и статусе военнослужащих». В соответствии с требованиями статьи 45 Закона нуждающиеся в жилище военнослужащие и постоянно совместно проживающие с ними члены их семей обеспечиваются жилищем на период прохождения воинской службы за счет государства.</w:t>
      </w:r>
    </w:p>
    <w:p w14:paraId="003A2866" w14:textId="77777777" w:rsidR="008E4BF5" w:rsidRDefault="008E4BF5" w:rsidP="008E4BF5">
      <w:pPr>
        <w:ind w:firstLine="720"/>
        <w:jc w:val="both"/>
        <w:rPr>
          <w:rFonts w:ascii="Times New Roman" w:hAnsi="Times New Roman" w:cs="Times New Roman"/>
          <w:sz w:val="24"/>
          <w:szCs w:val="24"/>
        </w:rPr>
      </w:pPr>
      <w:r w:rsidRPr="008E4BF5">
        <w:rPr>
          <w:rFonts w:ascii="Times New Roman" w:hAnsi="Times New Roman" w:cs="Times New Roman"/>
          <w:sz w:val="24"/>
          <w:szCs w:val="24"/>
        </w:rPr>
        <w:t xml:space="preserve"> Данная статья, регламентирующая порядок обеспечения жилищем военнослужащих, введена в действие с 01 января 2013 года. В соответствии с требованиями статьи 55 Закона (переходные положения) военнослужащим, состоявшим на воинской службе десять лет и </w:t>
      </w:r>
      <w:r w:rsidRPr="008E4BF5">
        <w:rPr>
          <w:rFonts w:ascii="Times New Roman" w:hAnsi="Times New Roman" w:cs="Times New Roman"/>
          <w:sz w:val="24"/>
          <w:szCs w:val="24"/>
        </w:rPr>
        <w:lastRenderedPageBreak/>
        <w:t xml:space="preserve">более в календарном исчислении на 1 января 2013 года, предоставляется служебное жилище из государственного жилищного фонда, которое они имеют право приватизировать (за исключением жилищ, расположенных в закрытых и обособленных военных городках, на пограничных заставах и в комендатурах) на условиях и в порядке, предусмотренном жилищным законодательством Республики Казахстан. </w:t>
      </w:r>
    </w:p>
    <w:p w14:paraId="10CB483F" w14:textId="49AB057C" w:rsidR="008E4BF5" w:rsidRDefault="008E4BF5" w:rsidP="008E4BF5">
      <w:pPr>
        <w:ind w:firstLine="720"/>
        <w:jc w:val="both"/>
        <w:rPr>
          <w:rFonts w:ascii="Times New Roman" w:hAnsi="Times New Roman" w:cs="Times New Roman"/>
          <w:sz w:val="24"/>
          <w:szCs w:val="24"/>
        </w:rPr>
      </w:pPr>
      <w:r w:rsidRPr="008E4BF5">
        <w:rPr>
          <w:rFonts w:ascii="Times New Roman" w:hAnsi="Times New Roman" w:cs="Times New Roman"/>
          <w:sz w:val="24"/>
          <w:szCs w:val="24"/>
        </w:rPr>
        <w:t xml:space="preserve">Согласно пункту 20 статьи 2 Закона «О жилищных отношениях» служебное Бюллетень жилище - </w:t>
      </w:r>
      <w:hyperlink r:id="rId7" w:history="1">
        <w:r w:rsidRPr="00AF0078">
          <w:rPr>
            <w:rStyle w:val="aa"/>
            <w:rFonts w:ascii="Times New Roman" w:hAnsi="Times New Roman" w:cs="Times New Roman"/>
            <w:sz w:val="24"/>
            <w:szCs w:val="24"/>
          </w:rPr>
          <w:t>жилище с особым правовым режимом</w:t>
        </w:r>
      </w:hyperlink>
      <w:r w:rsidRPr="008E4BF5">
        <w:rPr>
          <w:rFonts w:ascii="Times New Roman" w:hAnsi="Times New Roman" w:cs="Times New Roman"/>
          <w:sz w:val="24"/>
          <w:szCs w:val="24"/>
        </w:rPr>
        <w:t xml:space="preserve">, предоставляемое из жилищного фонда государственного учреждения и предназначенное для заселения гражданами Республики Казахстан на период выполнения ими обязанностей, связанных с характером их трудовых отношений. Статьей 99 Закона о жилищных отношениях предусмотрено, что жилье военнослужащим представляется на период прохождения воинской службы. </w:t>
      </w:r>
    </w:p>
    <w:p w14:paraId="1398FCD6" w14:textId="619F5906" w:rsidR="008E4BF5" w:rsidRPr="008E4BF5" w:rsidRDefault="008E4BF5" w:rsidP="008E4BF5">
      <w:pPr>
        <w:ind w:firstLine="720"/>
        <w:jc w:val="both"/>
        <w:rPr>
          <w:rFonts w:ascii="Times New Roman" w:hAnsi="Times New Roman" w:cs="Times New Roman"/>
          <w:b/>
          <w:sz w:val="24"/>
          <w:szCs w:val="24"/>
        </w:rPr>
      </w:pPr>
      <w:r w:rsidRPr="008E4BF5">
        <w:rPr>
          <w:rFonts w:ascii="Times New Roman" w:hAnsi="Times New Roman" w:cs="Times New Roman"/>
          <w:sz w:val="24"/>
          <w:szCs w:val="24"/>
        </w:rPr>
        <w:t>Из норм статей 45, 55 Закона о воинской службе и статусе военнослужащих, статьи 99 Закона о жилищных отношениях следует, что право на получение служебного жилища гарантировано военнослужащим, проходящим действительную воинскую службу. Нормы, обязывающие предоставлять уволенным военнослужащим жилище из государственного жилищного фонда, если они не были обеспечены жилищем в период прохождения воинской службы, но имевшим право на его получение, в указанном Законе не предусмотрены.</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16835" w14:textId="77777777" w:rsidR="007765D5" w:rsidRDefault="007765D5" w:rsidP="00702393">
      <w:pPr>
        <w:spacing w:after="0" w:line="240" w:lineRule="auto"/>
      </w:pPr>
      <w:r>
        <w:separator/>
      </w:r>
    </w:p>
  </w:endnote>
  <w:endnote w:type="continuationSeparator" w:id="0">
    <w:p w14:paraId="48EC5B1B" w14:textId="77777777" w:rsidR="007765D5" w:rsidRDefault="007765D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70554" w14:textId="77777777" w:rsidR="007765D5" w:rsidRDefault="007765D5" w:rsidP="00702393">
      <w:pPr>
        <w:spacing w:after="0" w:line="240" w:lineRule="auto"/>
      </w:pPr>
      <w:r>
        <w:separator/>
      </w:r>
    </w:p>
  </w:footnote>
  <w:footnote w:type="continuationSeparator" w:id="0">
    <w:p w14:paraId="4F55B481" w14:textId="77777777" w:rsidR="007765D5" w:rsidRDefault="007765D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7765D5"/>
    <w:rsid w:val="008A7236"/>
    <w:rsid w:val="008E4BF5"/>
    <w:rsid w:val="008E7DF6"/>
    <w:rsid w:val="0091354D"/>
    <w:rsid w:val="00940023"/>
    <w:rsid w:val="0094655E"/>
    <w:rsid w:val="009E6904"/>
    <w:rsid w:val="00A23573"/>
    <w:rsid w:val="00A45B15"/>
    <w:rsid w:val="00A81D5F"/>
    <w:rsid w:val="00AF0078"/>
    <w:rsid w:val="00B31BDB"/>
    <w:rsid w:val="00BD7730"/>
    <w:rsid w:val="00C16D9C"/>
    <w:rsid w:val="00C776C5"/>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C4A636BF-C04B-4076-9CE9-452164B4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F0078"/>
    <w:rPr>
      <w:color w:val="0563C1" w:themeColor="hyperlink"/>
      <w:u w:val="single"/>
    </w:rPr>
  </w:style>
  <w:style w:type="character" w:styleId="ab">
    <w:name w:val="Unresolved Mention"/>
    <w:basedOn w:val="a0"/>
    <w:uiPriority w:val="99"/>
    <w:semiHidden/>
    <w:unhideWhenUsed/>
    <w:rsid w:val="00AF00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726</Words>
  <Characters>4140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2021-09-24T09:31:00Z</dcterms:modified>
</cp:coreProperties>
</file>