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461E" w14:textId="439DBB06" w:rsidR="001B1915" w:rsidRPr="00F8791A" w:rsidRDefault="00DA1869" w:rsidP="00F879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791A">
        <w:rPr>
          <w:rFonts w:ascii="Times New Roman" w:hAnsi="Times New Roman" w:cs="Times New Roman"/>
          <w:b/>
          <w:bCs/>
          <w:sz w:val="24"/>
          <w:szCs w:val="24"/>
        </w:rPr>
        <w:t xml:space="preserve">Затягивание рассмотрения частных жалоб путем неоднократного предоставления времени для приведения жалобы в соответствие </w:t>
      </w:r>
    </w:p>
    <w:p w14:paraId="60A841EC" w14:textId="77777777" w:rsidR="001B1915" w:rsidRPr="00F8791A" w:rsidRDefault="001B191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0492DC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Изучением дел частного обвинения установлены факты длительного непринятия частных жалоб к производству суда, неоднократных направлений их для устранения недостатков по формальным основаниям.  </w:t>
      </w:r>
    </w:p>
    <w:p w14:paraId="353F69B2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В качестве примера можно указать действия судьи Петропавловского городского суда по жалобе частного обвинителя З. о привлечении К. и П. к уголовной ответственности по части 1 статьи 130 Уголовного кодекса Республики Казахстан (далее – УК), поступившей в суд 21 декабря 2015 года. </w:t>
      </w:r>
    </w:p>
    <w:p w14:paraId="4A52A0B1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Постановлением указанного суда от 23 декабря 2015 года по жалобе частного обвинения З. принято не предусмотренное уголовно-процессуальным кодексом процессуальное решение об оставлении жалобы без движения, в том же постановлении З. предоставлен срок до 06 января 2016 года для приведения жалобы в соответствие с требованиями закона. </w:t>
      </w:r>
    </w:p>
    <w:p w14:paraId="0EC4928B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Судом указано, что в жалобе отсутствует время, место совершения уголовного правонарушения, не изложено, в чем именно заключалось распространение заведомо ложных сведений, порочащих честь и достоинство З., подрывающих его репутацию. 05 января 2016 года З., выполнив требования суда, предоставил дополнение к жалобе частного обвинения. Постановлением суда от 11 января 2016 года жалоба З. с учетом дополнения к жалобе снова оставлена без движения и ему повторно предоставлен срок до 19 января 2016 года для приведения жалобы в соответствие с требованиями закона. </w:t>
      </w:r>
    </w:p>
    <w:p w14:paraId="16069515" w14:textId="3C33BD56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В этом постановлении суд мотивировал свое решение тем, что в жалобе и в дополнении к жалобе не изложено, в чем именно заключалось распространение заведомо ложных сведений, </w:t>
      </w:r>
      <w:hyperlink r:id="rId6" w:history="1">
        <w:r w:rsidRPr="00CD4ADE">
          <w:rPr>
            <w:rStyle w:val="aa"/>
            <w:rFonts w:ascii="Times New Roman" w:hAnsi="Times New Roman" w:cs="Times New Roman"/>
            <w:sz w:val="24"/>
            <w:szCs w:val="24"/>
          </w:rPr>
          <w:t>порочащих честь и достоинство, подрывающих репутацию</w:t>
        </w:r>
      </w:hyperlink>
      <w:r w:rsidRPr="00F8791A">
        <w:rPr>
          <w:rFonts w:ascii="Times New Roman" w:hAnsi="Times New Roman" w:cs="Times New Roman"/>
          <w:sz w:val="24"/>
          <w:szCs w:val="24"/>
        </w:rPr>
        <w:t xml:space="preserve">. З. 18 января 2016 года в суд был предоставлен новый вариант жалобы частного обвинения с учетом недостатков, указанных в постановлении суда. </w:t>
      </w:r>
    </w:p>
    <w:p w14:paraId="1BCD3424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Однако, постановлением суда от 21 января 2016 года в принятии к производству жалобы частного обвинения З. было отказано. Между тем, согласно части 1 статьи 409 Уголовно-процессуального кодекса Республики Казахстан (дале – УПК) только в случае неисполнения указания судьи о приведении в соответствие с требованиями закона жалобы лицом, её подавшим, судья своим постановлением отказывает в принятии жалобы к производству и уведомляет об этом лицо, ее подавшее. </w:t>
      </w:r>
    </w:p>
    <w:p w14:paraId="3EF1EED4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Судом апелляционной инстанции Северо-Казахстанского областного суда установлено, что 05 января 2016 года и 18 января 2016 года З. во исполнение постановлений судьи о приведении жалобы частного обвинения в соответствие с требованиями части 2 статьи 408 УПК были поданы дополнения к частной жалобе, в которых содержатся описание уголовного правонарушения, в том числе и то, в чем заключалось распространение и каких именно ложных сведений, порочащих честь и достоинство З., подрывающих его репутацию. </w:t>
      </w:r>
    </w:p>
    <w:p w14:paraId="3424EB5F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Требования части 2 статьи 408 УПК З. были исполнены, основания для отказа в принятии жалобы частного обвинения к производству отсутствовали. Постановлением судебной коллегии по уголовным делам </w:t>
      </w:r>
      <w:proofErr w:type="spellStart"/>
      <w:r w:rsidRPr="00F8791A">
        <w:rPr>
          <w:rFonts w:ascii="Times New Roman" w:hAnsi="Times New Roman" w:cs="Times New Roman"/>
          <w:sz w:val="24"/>
          <w:szCs w:val="24"/>
        </w:rPr>
        <w:t>СевероКазахстанского</w:t>
      </w:r>
      <w:proofErr w:type="spellEnd"/>
      <w:r w:rsidRPr="00F8791A">
        <w:rPr>
          <w:rFonts w:ascii="Times New Roman" w:hAnsi="Times New Roman" w:cs="Times New Roman"/>
          <w:sz w:val="24"/>
          <w:szCs w:val="24"/>
        </w:rPr>
        <w:t xml:space="preserve"> областного суда от 25 февраля 2016 года </w:t>
      </w:r>
      <w:proofErr w:type="gramStart"/>
      <w:r w:rsidRPr="00F8791A">
        <w:rPr>
          <w:rFonts w:ascii="Times New Roman" w:hAnsi="Times New Roman" w:cs="Times New Roman"/>
          <w:sz w:val="24"/>
          <w:szCs w:val="24"/>
        </w:rPr>
        <w:t>постановление  Петропавловского</w:t>
      </w:r>
      <w:proofErr w:type="gramEnd"/>
      <w:r w:rsidRPr="00F8791A">
        <w:rPr>
          <w:rFonts w:ascii="Times New Roman" w:hAnsi="Times New Roman" w:cs="Times New Roman"/>
          <w:sz w:val="24"/>
          <w:szCs w:val="24"/>
        </w:rPr>
        <w:t xml:space="preserve"> городского суда от 21 января 2016 года об отказе в принятии к производству жалобы частного обвинения З. отменено с направлением в тот же </w:t>
      </w:r>
      <w:r w:rsidRPr="00F8791A">
        <w:rPr>
          <w:rFonts w:ascii="Times New Roman" w:hAnsi="Times New Roman" w:cs="Times New Roman"/>
          <w:sz w:val="24"/>
          <w:szCs w:val="24"/>
        </w:rPr>
        <w:lastRenderedPageBreak/>
        <w:t xml:space="preserve">суд для принятия решения. Имеются факты отказа в принятии частной жалобы при отсутствии </w:t>
      </w:r>
      <w:proofErr w:type="spellStart"/>
      <w:r w:rsidRPr="00F8791A">
        <w:rPr>
          <w:rFonts w:ascii="Times New Roman" w:hAnsi="Times New Roman" w:cs="Times New Roman"/>
          <w:sz w:val="24"/>
          <w:szCs w:val="24"/>
        </w:rPr>
        <w:t>какихлибо</w:t>
      </w:r>
      <w:proofErr w:type="spellEnd"/>
      <w:r w:rsidRPr="00F8791A">
        <w:rPr>
          <w:rFonts w:ascii="Times New Roman" w:hAnsi="Times New Roman" w:cs="Times New Roman"/>
          <w:sz w:val="24"/>
          <w:szCs w:val="24"/>
        </w:rPr>
        <w:t xml:space="preserve"> на то оснований. </w:t>
      </w:r>
    </w:p>
    <w:p w14:paraId="7D63B563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Так, постановлением суда № 2 города Павлодара от 14 марта 2016 года П. предоставлен срок для приведения жалобы частного обвинения в соответствие с требованиями закона до 24 марта 2016 года, в котором указано, что в жалобе отсутствуют достаточные сведения о лице, привлекаемом к уголовной ответственности, описание места, события уголовного правонарушения, доказательства, в том числе заключение судебно-медицинской экспертизы, не указана просьба к суду о принятии дела к производству, не предоставлены копии жалобы по числу лиц, привлекаемых к уголовной ответственности. </w:t>
      </w:r>
    </w:p>
    <w:p w14:paraId="2E65BAD2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Однако, сведений, подтверждающих направление судом П. данного постановления, не имеется. Кроме того, из содержания жалобы видно, что в нем описаны место, время и событие уголовного правонарушения, изложена просьба к суду о принятии жалобы к производству, к частной жалобе были приобщены заключение эксперта судебно-медицинской экспертизы № 207 от 12 февраля 2016 года в отношении П., выписка с подробными анкетными данными лица, привлекаемого к уголовной ответственности – М. К тому же, судьей не было учтено, что в части 1 статьи 409 УПК законодателем указано на необходимость соответствия жалобы требованиям части 2 статьи 408 УПК, в котором не содержатся требования о предоставлении копий жалоб по числу лиц, привлекаемых к уголовной ответственности. </w:t>
      </w:r>
    </w:p>
    <w:p w14:paraId="5B692497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Данное требование предусмотрено в части 4 статьи 408 УПК и не является основанием для отказа в принятии жалобы, поскольку относится к техническому оформлению жалобы и может быть устранено в суде. Таким образом, постановлением суда № 2 города Павлодара от 25 марта 2016 года в принятии жалобы частного обвинения П. отказано по надуманным основаниям. </w:t>
      </w:r>
    </w:p>
    <w:p w14:paraId="007B23F9" w14:textId="77777777" w:rsid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Этим же судом постановлением от 4 марта 2016 года И. предоставлен срок до 14 марта 2016 года для исправления недостатков, хотя частная жалоба соответствует требованиям части 2 статьи 408 УПК, которое к тому же не было направлено автору жалобы частного обвинения. По постановлению судьи от 15 марта 2016 года И. в принятии жалобы необоснованно отказано. Данное постановление также не направлено заявителю. </w:t>
      </w:r>
    </w:p>
    <w:p w14:paraId="00379CCD" w14:textId="55C15F1B" w:rsidR="00A81D5F" w:rsidRPr="00F8791A" w:rsidRDefault="001B1915" w:rsidP="00F8791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 xml:space="preserve">Приведенные примеры указывают на то, что судьей не изучалось содержание частных жалоб, не обращено внимание на конкретные требования закона, предъявляемые к жалобам частного обвинения. Такие примеры не единичны. </w:t>
      </w:r>
      <w:hyperlink r:id="rId7" w:history="1">
        <w:r w:rsidRPr="00F8791A">
          <w:rPr>
            <w:rStyle w:val="aa"/>
            <w:rFonts w:ascii="Times New Roman" w:hAnsi="Times New Roman" w:cs="Times New Roman"/>
            <w:sz w:val="24"/>
            <w:szCs w:val="24"/>
          </w:rPr>
          <w:t>По аналогичным основаниям необоснованно, при наличии приобщенных к материалам необходимых документов, отказано</w:t>
        </w:r>
      </w:hyperlink>
      <w:r w:rsidRPr="00F8791A">
        <w:rPr>
          <w:rFonts w:ascii="Times New Roman" w:hAnsi="Times New Roman" w:cs="Times New Roman"/>
          <w:sz w:val="24"/>
          <w:szCs w:val="24"/>
        </w:rPr>
        <w:t xml:space="preserve"> в принятии жалоб частного обвинения судьями суда № 2 города </w:t>
      </w:r>
      <w:proofErr w:type="gramStart"/>
      <w:r w:rsidRPr="00F8791A">
        <w:rPr>
          <w:rFonts w:ascii="Times New Roman" w:hAnsi="Times New Roman" w:cs="Times New Roman"/>
          <w:sz w:val="24"/>
          <w:szCs w:val="24"/>
        </w:rPr>
        <w:t>Павлодара  –</w:t>
      </w:r>
      <w:proofErr w:type="gramEnd"/>
      <w:r w:rsidRPr="00F8791A">
        <w:rPr>
          <w:rFonts w:ascii="Times New Roman" w:hAnsi="Times New Roman" w:cs="Times New Roman"/>
          <w:sz w:val="24"/>
          <w:szCs w:val="24"/>
        </w:rPr>
        <w:t xml:space="preserve"> постановлением от 18 октября 2016 года по жалобе Л., постановлением от 31 октября 2016 года по жалобе Л.</w:t>
      </w:r>
      <w:r w:rsidR="00CF5BD5" w:rsidRPr="00F879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8791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8791A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8791A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8791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839AD" w14:textId="77777777" w:rsidR="002146CF" w:rsidRDefault="002146CF" w:rsidP="00702393">
      <w:pPr>
        <w:spacing w:after="0" w:line="240" w:lineRule="auto"/>
      </w:pPr>
      <w:r>
        <w:separator/>
      </w:r>
    </w:p>
  </w:endnote>
  <w:endnote w:type="continuationSeparator" w:id="0">
    <w:p w14:paraId="30D5612F" w14:textId="77777777" w:rsidR="002146CF" w:rsidRDefault="002146C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FD9B9" w14:textId="77777777" w:rsidR="002146CF" w:rsidRDefault="002146CF" w:rsidP="00702393">
      <w:pPr>
        <w:spacing w:after="0" w:line="240" w:lineRule="auto"/>
      </w:pPr>
      <w:r>
        <w:separator/>
      </w:r>
    </w:p>
  </w:footnote>
  <w:footnote w:type="continuationSeparator" w:id="0">
    <w:p w14:paraId="1A4196B8" w14:textId="77777777" w:rsidR="002146CF" w:rsidRDefault="002146C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B1915"/>
    <w:rsid w:val="001C5801"/>
    <w:rsid w:val="001E7ED8"/>
    <w:rsid w:val="002146CF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C2D31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D4ADE"/>
    <w:rsid w:val="00CF5BD5"/>
    <w:rsid w:val="00D02DFB"/>
    <w:rsid w:val="00DA1869"/>
    <w:rsid w:val="00DB660C"/>
    <w:rsid w:val="00EE78AD"/>
    <w:rsid w:val="00F173BA"/>
    <w:rsid w:val="00F8791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8791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879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2021-11-13T15:45:00Z</dcterms:modified>
</cp:coreProperties>
</file>