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364B3" w14:textId="77777777" w:rsidR="0086740C" w:rsidRDefault="0086740C" w:rsidP="00A81D5F">
      <w:pPr>
        <w:jc w:val="both"/>
        <w:rPr>
          <w:rFonts w:ascii="Times New Roman" w:hAnsi="Times New Roman" w:cs="Times New Roman"/>
          <w:sz w:val="24"/>
          <w:szCs w:val="24"/>
        </w:rPr>
      </w:pPr>
    </w:p>
    <w:p w14:paraId="3163EE2E" w14:textId="01CD3C8A" w:rsidR="0086740C" w:rsidRDefault="00CF3D8E" w:rsidP="00CF3D8E">
      <w:pPr>
        <w:jc w:val="center"/>
        <w:rPr>
          <w:rFonts w:ascii="Times New Roman" w:hAnsi="Times New Roman" w:cs="Times New Roman"/>
          <w:b/>
          <w:bCs/>
          <w:sz w:val="24"/>
          <w:szCs w:val="24"/>
        </w:rPr>
      </w:pPr>
      <w:r w:rsidRPr="00CF3D8E">
        <w:rPr>
          <w:rFonts w:ascii="Times New Roman" w:hAnsi="Times New Roman" w:cs="Times New Roman"/>
          <w:b/>
          <w:bCs/>
          <w:sz w:val="24"/>
          <w:szCs w:val="24"/>
        </w:rPr>
        <w:t>О</w:t>
      </w:r>
      <w:r w:rsidRPr="00CF3D8E">
        <w:rPr>
          <w:rFonts w:ascii="Times New Roman" w:hAnsi="Times New Roman" w:cs="Times New Roman"/>
          <w:b/>
          <w:bCs/>
          <w:sz w:val="24"/>
          <w:szCs w:val="24"/>
        </w:rPr>
        <w:t xml:space="preserve"> разрешении на выезд за пределы Республики Казахстан с несовершеннолетним сыном на постоянное место жительства и изменение гражданства без оформления согласия</w:t>
      </w:r>
    </w:p>
    <w:p w14:paraId="39983002" w14:textId="77777777" w:rsidR="00CF3D8E" w:rsidRPr="00CF3D8E" w:rsidRDefault="00CF3D8E" w:rsidP="00CF3D8E">
      <w:pPr>
        <w:jc w:val="center"/>
        <w:rPr>
          <w:rFonts w:ascii="Times New Roman" w:hAnsi="Times New Roman" w:cs="Times New Roman"/>
          <w:b/>
          <w:bCs/>
          <w:sz w:val="24"/>
          <w:szCs w:val="24"/>
        </w:rPr>
      </w:pPr>
    </w:p>
    <w:p w14:paraId="252CA432" w14:textId="12BB2AC1" w:rsidR="008E0526" w:rsidRPr="0086740C" w:rsidRDefault="008009FD"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Споры, связанные с выездом за пределы Республики Казахстан на постоянное место жительства В соответствии со статьей 3 Конвенции о правах ребенка от 20 ноября 1989 года, ратифицированной Республикой Казахстан 8 июня 1994 года,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w:t>
      </w:r>
      <w:r w:rsidR="008E0526" w:rsidRPr="0086740C">
        <w:rPr>
          <w:rFonts w:ascii="Times New Roman" w:hAnsi="Times New Roman" w:cs="Times New Roman"/>
          <w:sz w:val="24"/>
          <w:szCs w:val="24"/>
        </w:rPr>
        <w:t xml:space="preserve"> </w:t>
      </w:r>
    </w:p>
    <w:p w14:paraId="096AC520" w14:textId="77777777"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З. обратился в суд с иском к Г. о разрешении на выезд за пределы Республики Казахстан с несовершеннолетним сыном на постоянное место жительства и изменение гражданства без оформления согласия. </w:t>
      </w:r>
      <w:r w:rsidR="0086740C">
        <w:rPr>
          <w:rFonts w:ascii="Times New Roman" w:hAnsi="Times New Roman" w:cs="Times New Roman"/>
          <w:sz w:val="24"/>
          <w:szCs w:val="24"/>
        </w:rPr>
        <w:tab/>
      </w:r>
    </w:p>
    <w:p w14:paraId="3CE782FB" w14:textId="77777777"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Свои требования истец мотивировал тем, что ранее находился в близких отношениях с ответчиком, от данных отношений у них родился ребенок Р., 27 сентября 2011 года рождения. Решением суда от 2 июня 2015 года определено место жительство ребенка с отцом З. по его месту жительства. В настоящее время Г. по приговору суда от 26 октября 2015 года отбывает наказание в местах лишения свободы. </w:t>
      </w:r>
    </w:p>
    <w:p w14:paraId="3236E299" w14:textId="77777777"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Истец оформляет документы для выезда за пределы Республики Казахстан со своей семьей на постоянное место жительства в Российскую Федерацию, однако ответчик отказывается выдать разрешение на выезд и изменение гражданства ребенку, что, по мнению истца, является нарушением статьи 13 и пункта 2 статьи 21 Конституции Республики Казахстан. </w:t>
      </w:r>
    </w:p>
    <w:p w14:paraId="54D75215" w14:textId="4E148E50"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С учетом уточнения исковых требований истец просил суд признать отказ в выдаче нотариально удостоверенного заявления об отсутствии возражения на выезд за пределы Республики Казахстан </w:t>
      </w:r>
      <w:hyperlink r:id="rId6" w:history="1">
        <w:r w:rsidRPr="000E3A1F">
          <w:rPr>
            <w:rStyle w:val="aa"/>
            <w:rFonts w:ascii="Times New Roman" w:hAnsi="Times New Roman" w:cs="Times New Roman"/>
            <w:sz w:val="24"/>
            <w:szCs w:val="24"/>
          </w:rPr>
          <w:t>неправомерным и освободить от получения разрешения</w:t>
        </w:r>
      </w:hyperlink>
      <w:r w:rsidRPr="0086740C">
        <w:rPr>
          <w:rFonts w:ascii="Times New Roman" w:hAnsi="Times New Roman" w:cs="Times New Roman"/>
          <w:sz w:val="24"/>
          <w:szCs w:val="24"/>
        </w:rPr>
        <w:t xml:space="preserve"> на выезд. Решением </w:t>
      </w:r>
      <w:proofErr w:type="spellStart"/>
      <w:r w:rsidRPr="0086740C">
        <w:rPr>
          <w:rFonts w:ascii="Times New Roman" w:hAnsi="Times New Roman" w:cs="Times New Roman"/>
          <w:sz w:val="24"/>
          <w:szCs w:val="24"/>
        </w:rPr>
        <w:t>Рудненского</w:t>
      </w:r>
      <w:proofErr w:type="spellEnd"/>
      <w:r w:rsidRPr="0086740C">
        <w:rPr>
          <w:rFonts w:ascii="Times New Roman" w:hAnsi="Times New Roman" w:cs="Times New Roman"/>
          <w:sz w:val="24"/>
          <w:szCs w:val="24"/>
        </w:rPr>
        <w:t xml:space="preserve"> городского суда Костанайской области от 5 июля 2017 года иск З. удовлетворен. Постановлено признать отказ Г. в выдаче нотариально удостоверенного заявления об отсутствии возражения на выезд за пределы Республики Казахстан З. неправомерным. </w:t>
      </w:r>
    </w:p>
    <w:p w14:paraId="10F1E2D3" w14:textId="77777777"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Освободить З. от получения разрешения от Г. на выезд с несовершеннолетним ребенком Р., 27 сентября 2011 года рождения, на постоянное место жительства за пределы Республики Казахстан. Постановлением судебной коллегии по гражданским делам Костанайского областного суда от 11 сентября 2017 года решение суда оставлено без изменения, внесена редакционная поправка, исключен из резолютивной части решения вывод суда об освобождении истца от получения разрешения от ответчика на выезд на постоянное место жительства за пределы Республики Казахстан. </w:t>
      </w:r>
    </w:p>
    <w:p w14:paraId="0C9AD0FE" w14:textId="77777777"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Судебная коллегия по гражданским делам Верховного Суда оставила в силе судебные акты местных судов. Ходатайство Г. оставлено без удовлетворения по следующим основаниям. Из материалов дела следует, что несовершеннолетний Р. по решению суда от 2 июня 2015 года проживает с отцом З. Причиной, по которой суд определил место жительства ребенка с отцом, явилось признание Г. иска З. Кроме того, судом было учтено, что Г. на </w:t>
      </w:r>
      <w:r w:rsidRPr="0086740C">
        <w:rPr>
          <w:rFonts w:ascii="Times New Roman" w:hAnsi="Times New Roman" w:cs="Times New Roman"/>
          <w:sz w:val="24"/>
          <w:szCs w:val="24"/>
        </w:rPr>
        <w:lastRenderedPageBreak/>
        <w:t xml:space="preserve">момент рассмотрения дела нигде не работала, неоднократно появлялась в детском саду в нетрезвом состоянии, доставлялась в вытрезвитель, имеет суицидальные наклонности. </w:t>
      </w:r>
    </w:p>
    <w:p w14:paraId="68DD2512" w14:textId="77777777"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Судебным приказом от 5 августа 2016 года с Г. в пользу З. взысканы алименты на содержание ребенка Р. Приговором суда от 29 октября 2015 года Г. была осуждена по части 3 статьи 28, части 3 статьи 24, пункту 8 части 2 статьи 99 Уголовного кодекса Республики Казахстан за организацию покушения на совершение убийства по найму и приговорена к 11 годам 3 месяцам лишения свободы. В обоснование своего иска З. указал, что намерен выехать на постоянное место жительства в Российскую Федерацию, однако Г. не дает своего согласия на вывоз ребенка. </w:t>
      </w:r>
    </w:p>
    <w:p w14:paraId="78DA4617" w14:textId="77777777"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В соответствии с подпунктом 6) пункта 7 Правил оформления документов на выезд за пределы Республики Казахстан на постоянное место жительства, утверждённых постановлением Правительства Республики Казахстан от 28 марта 2012 года № 361, при выезде на постоянное место жительства граждан Республики Казахстан, не достигших восемнадцати лет, совместно с одним из родителей (опекуном, попечителем), в органы внутренних дел предоставляется нотариально заверенное согласие другого родителя, проживающего на территории Республики Казахстан. </w:t>
      </w:r>
    </w:p>
    <w:p w14:paraId="2205B77E" w14:textId="77777777"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При отсутствии согласия выезд несовершеннолетнего может быть разрешен в судебном порядке. В соответствии со статьей 3 Конвенции о правах ребенка от 20 ноября 1989 года, ратифицированной Республикой Казахстан 8 июня 1994 года,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 </w:t>
      </w:r>
    </w:p>
    <w:p w14:paraId="22A61AFA" w14:textId="77777777"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При разрешении данного спора местными судами были учтены интересы несовершеннолетнего ребенка, факт его проживания с отцом, поведение ответчика Г., в связи с чем суды пришли к правильному выводу об обоснованности заявленных истцом требований. Исследуя вопрос о соблюдении местными судами норм процессуального права, судебная коллегия установила, что Г. была ознакомлена с исковыми требованиями З., в устной беседе с сотрудником РГУ «Учреждения ЕС-164/6» выразила свое несогласие с заявленными требованиями, о чем суд первой инстанции был своевременно извещен. </w:t>
      </w:r>
    </w:p>
    <w:p w14:paraId="2D3A9DFA" w14:textId="5DB86E90" w:rsid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 xml:space="preserve">Решение суда было вручено Г., она воспользовалась своим правом на апелляционное обжалование судебного акта. Таким образом, Г. имела возможность привести свои доводы о </w:t>
      </w:r>
      <w:hyperlink r:id="rId7" w:history="1">
        <w:r w:rsidRPr="000E3A1F">
          <w:rPr>
            <w:rStyle w:val="aa"/>
            <w:rFonts w:ascii="Times New Roman" w:hAnsi="Times New Roman" w:cs="Times New Roman"/>
            <w:sz w:val="24"/>
            <w:szCs w:val="24"/>
          </w:rPr>
          <w:t>несогласии с предъявленными к ней требованиями и вынесенным решением</w:t>
        </w:r>
      </w:hyperlink>
      <w:r w:rsidRPr="0086740C">
        <w:rPr>
          <w:rFonts w:ascii="Times New Roman" w:hAnsi="Times New Roman" w:cs="Times New Roman"/>
          <w:sz w:val="24"/>
          <w:szCs w:val="24"/>
        </w:rPr>
        <w:t xml:space="preserve"> при подаче апелляционной жалобы. Кроме того, Г. имела право в соответствии с частью 2 статьи 404 ГПК представить новые доказательства, однако она этим правом не воспользовалась. </w:t>
      </w:r>
    </w:p>
    <w:p w14:paraId="00379CCD" w14:textId="5965B0C0" w:rsidR="00A81D5F" w:rsidRPr="0086740C" w:rsidRDefault="008E0526" w:rsidP="0086740C">
      <w:pPr>
        <w:ind w:firstLine="720"/>
        <w:jc w:val="both"/>
        <w:rPr>
          <w:rFonts w:ascii="Times New Roman" w:hAnsi="Times New Roman" w:cs="Times New Roman"/>
          <w:sz w:val="24"/>
          <w:szCs w:val="24"/>
        </w:rPr>
      </w:pPr>
      <w:r w:rsidRPr="0086740C">
        <w:rPr>
          <w:rFonts w:ascii="Times New Roman" w:hAnsi="Times New Roman" w:cs="Times New Roman"/>
          <w:sz w:val="24"/>
          <w:szCs w:val="24"/>
        </w:rPr>
        <w:t>При таких данных обжалуемые судебные акты сомнений в их законности с учетом доводов ходатайства ответчика не вызывают, а предусмотренные законом основания для их отмены в настоящем случае отсутствуют.</w:t>
      </w:r>
      <w:r w:rsidR="00CF5BD5" w:rsidRPr="0086740C">
        <w:rPr>
          <w:rFonts w:ascii="Times New Roman" w:hAnsi="Times New Roman" w:cs="Times New Roman"/>
          <w:sz w:val="24"/>
          <w:szCs w:val="24"/>
        </w:rPr>
        <w:t xml:space="preserve"> </w:t>
      </w:r>
    </w:p>
    <w:p w14:paraId="7EA7FA65" w14:textId="0D3DEF47" w:rsidR="00F173BA" w:rsidRPr="0086740C" w:rsidRDefault="00F173BA" w:rsidP="002570B0">
      <w:pPr>
        <w:rPr>
          <w:rFonts w:ascii="Times New Roman" w:hAnsi="Times New Roman" w:cs="Times New Roman"/>
          <w:sz w:val="24"/>
          <w:szCs w:val="24"/>
        </w:rPr>
      </w:pPr>
    </w:p>
    <w:p w14:paraId="1C113091" w14:textId="5A80DFE0" w:rsidR="00F173BA" w:rsidRPr="0086740C" w:rsidRDefault="00F173BA" w:rsidP="002570B0">
      <w:pPr>
        <w:rPr>
          <w:rFonts w:ascii="Times New Roman" w:hAnsi="Times New Roman" w:cs="Times New Roman"/>
          <w:sz w:val="24"/>
          <w:szCs w:val="24"/>
        </w:rPr>
      </w:pPr>
    </w:p>
    <w:p w14:paraId="1D196CDE" w14:textId="737247FA" w:rsidR="00F173BA" w:rsidRPr="0086740C" w:rsidRDefault="00F173BA" w:rsidP="002570B0">
      <w:pPr>
        <w:rPr>
          <w:rFonts w:ascii="Times New Roman" w:hAnsi="Times New Roman" w:cs="Times New Roman"/>
          <w:sz w:val="24"/>
          <w:szCs w:val="24"/>
        </w:rPr>
      </w:pPr>
    </w:p>
    <w:p w14:paraId="02403F08" w14:textId="75BEB719" w:rsidR="00F173BA" w:rsidRPr="0086740C" w:rsidRDefault="00F173BA" w:rsidP="002570B0">
      <w:pPr>
        <w:rPr>
          <w:rFonts w:ascii="Times New Roman" w:hAnsi="Times New Roman" w:cs="Times New Roman"/>
          <w:sz w:val="24"/>
          <w:szCs w:val="24"/>
        </w:rPr>
      </w:pPr>
    </w:p>
    <w:p w14:paraId="308325D5" w14:textId="324F2E94" w:rsidR="00F173BA" w:rsidRPr="0086740C" w:rsidRDefault="00F173BA" w:rsidP="002570B0">
      <w:pPr>
        <w:rPr>
          <w:rFonts w:ascii="Times New Roman" w:hAnsi="Times New Roman" w:cs="Times New Roman"/>
          <w:sz w:val="24"/>
          <w:szCs w:val="24"/>
        </w:rPr>
      </w:pPr>
    </w:p>
    <w:p w14:paraId="22BAA135" w14:textId="6CC745FE" w:rsidR="00F173BA" w:rsidRPr="0086740C" w:rsidRDefault="00F173BA" w:rsidP="002570B0">
      <w:pPr>
        <w:rPr>
          <w:rFonts w:ascii="Times New Roman" w:hAnsi="Times New Roman" w:cs="Times New Roman"/>
          <w:sz w:val="24"/>
          <w:szCs w:val="24"/>
        </w:rPr>
      </w:pPr>
    </w:p>
    <w:p w14:paraId="33D51603" w14:textId="10BA4AEF" w:rsidR="00F173BA" w:rsidRPr="0086740C" w:rsidRDefault="00F173BA" w:rsidP="002570B0">
      <w:pPr>
        <w:rPr>
          <w:rFonts w:ascii="Times New Roman" w:hAnsi="Times New Roman" w:cs="Times New Roman"/>
          <w:sz w:val="24"/>
          <w:szCs w:val="24"/>
        </w:rPr>
      </w:pPr>
    </w:p>
    <w:p w14:paraId="55D95E22" w14:textId="0EFD17BF" w:rsidR="00F173BA" w:rsidRPr="0086740C" w:rsidRDefault="00F173BA" w:rsidP="002570B0">
      <w:pPr>
        <w:rPr>
          <w:rFonts w:ascii="Times New Roman" w:hAnsi="Times New Roman" w:cs="Times New Roman"/>
          <w:sz w:val="24"/>
          <w:szCs w:val="24"/>
        </w:rPr>
      </w:pPr>
    </w:p>
    <w:p w14:paraId="1E84A240" w14:textId="61513D00" w:rsidR="00F173BA" w:rsidRPr="0086740C" w:rsidRDefault="00F173BA" w:rsidP="002570B0">
      <w:pPr>
        <w:rPr>
          <w:rFonts w:ascii="Times New Roman" w:hAnsi="Times New Roman" w:cs="Times New Roman"/>
          <w:sz w:val="24"/>
          <w:szCs w:val="24"/>
        </w:rPr>
      </w:pPr>
    </w:p>
    <w:p w14:paraId="049E1B58" w14:textId="408BB97D" w:rsidR="00F173BA" w:rsidRPr="0086740C" w:rsidRDefault="00F173BA" w:rsidP="002570B0">
      <w:pPr>
        <w:rPr>
          <w:rFonts w:ascii="Times New Roman" w:hAnsi="Times New Roman" w:cs="Times New Roman"/>
          <w:sz w:val="24"/>
          <w:szCs w:val="24"/>
        </w:rPr>
      </w:pPr>
    </w:p>
    <w:p w14:paraId="3F19C72F" w14:textId="49CAEBA5" w:rsidR="00F173BA" w:rsidRPr="0086740C" w:rsidRDefault="00F173BA" w:rsidP="00F173BA">
      <w:pPr>
        <w:tabs>
          <w:tab w:val="left" w:pos="6948"/>
        </w:tabs>
        <w:rPr>
          <w:rFonts w:ascii="Times New Roman" w:hAnsi="Times New Roman" w:cs="Times New Roman"/>
          <w:sz w:val="24"/>
          <w:szCs w:val="24"/>
        </w:rPr>
      </w:pPr>
      <w:r w:rsidRPr="0086740C">
        <w:rPr>
          <w:rFonts w:ascii="Times New Roman" w:hAnsi="Times New Roman" w:cs="Times New Roman"/>
          <w:sz w:val="24"/>
          <w:szCs w:val="24"/>
        </w:rPr>
        <w:tab/>
      </w:r>
    </w:p>
    <w:sectPr w:rsidR="00F173BA" w:rsidRPr="0086740C"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15EE5" w14:textId="77777777" w:rsidR="00EA5320" w:rsidRDefault="00EA5320" w:rsidP="00702393">
      <w:pPr>
        <w:spacing w:after="0" w:line="240" w:lineRule="auto"/>
      </w:pPr>
      <w:r>
        <w:separator/>
      </w:r>
    </w:p>
  </w:endnote>
  <w:endnote w:type="continuationSeparator" w:id="0">
    <w:p w14:paraId="0596E269" w14:textId="77777777" w:rsidR="00EA5320" w:rsidRDefault="00EA532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56A7D" w14:textId="77777777" w:rsidR="00EA5320" w:rsidRDefault="00EA5320" w:rsidP="00702393">
      <w:pPr>
        <w:spacing w:after="0" w:line="240" w:lineRule="auto"/>
      </w:pPr>
      <w:r>
        <w:separator/>
      </w:r>
    </w:p>
  </w:footnote>
  <w:footnote w:type="continuationSeparator" w:id="0">
    <w:p w14:paraId="54072A76" w14:textId="77777777" w:rsidR="00EA5320" w:rsidRDefault="00EA532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E3A1F"/>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009FD"/>
    <w:rsid w:val="0086740C"/>
    <w:rsid w:val="008A7236"/>
    <w:rsid w:val="008E0526"/>
    <w:rsid w:val="008E7DF6"/>
    <w:rsid w:val="0091354D"/>
    <w:rsid w:val="00940023"/>
    <w:rsid w:val="0094655E"/>
    <w:rsid w:val="009E6904"/>
    <w:rsid w:val="00A23573"/>
    <w:rsid w:val="00A45B15"/>
    <w:rsid w:val="00A81D5F"/>
    <w:rsid w:val="00B31BDB"/>
    <w:rsid w:val="00BD7730"/>
    <w:rsid w:val="00C16D9C"/>
    <w:rsid w:val="00CB275A"/>
    <w:rsid w:val="00CF3D8E"/>
    <w:rsid w:val="00CF5BD5"/>
    <w:rsid w:val="00D02DFB"/>
    <w:rsid w:val="00DB660C"/>
    <w:rsid w:val="00EA5320"/>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E3A1F"/>
    <w:rPr>
      <w:color w:val="0563C1" w:themeColor="hyperlink"/>
      <w:u w:val="single"/>
    </w:rPr>
  </w:style>
  <w:style w:type="character" w:styleId="ab">
    <w:name w:val="Unresolved Mention"/>
    <w:basedOn w:val="a0"/>
    <w:uiPriority w:val="99"/>
    <w:semiHidden/>
    <w:unhideWhenUsed/>
    <w:rsid w:val="000E3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ahsta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918</Words>
  <Characters>5234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2021-11-22T15:21:00Z</dcterms:modified>
</cp:coreProperties>
</file>