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BFC07" w14:textId="77777777" w:rsidR="00E82B83" w:rsidRPr="00D47B99" w:rsidRDefault="00846C57" w:rsidP="00D47B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7B99">
        <w:rPr>
          <w:rFonts w:ascii="Times New Roman" w:hAnsi="Times New Roman" w:cs="Times New Roman"/>
          <w:b/>
          <w:bCs/>
          <w:sz w:val="24"/>
          <w:szCs w:val="24"/>
        </w:rPr>
        <w:t>Нарушение требований по оплате труда Истечение срока давности привлечения к административной ответственности является основанием для прекращения административного производства</w:t>
      </w:r>
    </w:p>
    <w:p w14:paraId="665A9E99" w14:textId="77777777" w:rsidR="00E82B83" w:rsidRPr="00D47B99" w:rsidRDefault="00E82B8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2221A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Постановлением государственного инспектора труда ВКО от 30 ноября 2017 года № 239 ИП А. привлечен к административной ответственности за совершение правонарушения, предусмотренного частью 1 статьи 87 Кодекса Республики Казахстан об административных правонарушениях (далее – КоАП), с наложением штрафа в размере 60 месячных расчетных показателей (далее – МРП) на сумму 136 140 тенге. </w:t>
      </w:r>
    </w:p>
    <w:p w14:paraId="582541FB" w14:textId="3EE886BF" w:rsidR="00D47B99" w:rsidRDefault="003077D5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82B83" w:rsidRPr="003077D5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Зыряновского районного</w:t>
        </w:r>
      </w:hyperlink>
      <w:r w:rsidR="00E82B83" w:rsidRPr="00D47B99">
        <w:rPr>
          <w:rFonts w:ascii="Times New Roman" w:hAnsi="Times New Roman" w:cs="Times New Roman"/>
          <w:sz w:val="24"/>
          <w:szCs w:val="24"/>
        </w:rPr>
        <w:t xml:space="preserve"> суда ВКО от 22 декабря 2017 года указанное постановление оставлено без изменения, жалоба А. – без удовлетворения. Из материалов дела следует, что в ходе проведенной государственным инспектором труда ВКО проверки с 3 по 25 мая 2017 года в отношении ИП А. выявлены нарушения по невыплате заработной платы за сверхурочные работы, работы в праздничные дни в отношении двух работников И., Б. за период с декабря 2014 года по март 2017 года. На правонарушителя наложен штраф в размере 60 МРП в сумме 136 140 тенге. </w:t>
      </w:r>
    </w:p>
    <w:p w14:paraId="316C2348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Постановлением государственного инспектора труда ВКО № 116 от 26 мая 2017 года за указанные нарушения ИП А. привлечен к административной ответственности по части 3 статьи 87 КоАП. В период с 14 ноября по 20 декабря 2017 года государственным инспектором труда ВКО проведена повторная проверка. Выявлено, что за тот же период ИП А. в пользу тех же двух работников не начислена пеня за задержку выплат в размере, соответственно, 1 062 тенге и 1 118 тенге. </w:t>
      </w:r>
    </w:p>
    <w:p w14:paraId="334CD63E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Оспариваемым постановлением Государственного инспектора труда ВКО, оставленным без изменения постановлением Зыряновского районного суда ВКО от 22 декабря 2017 года, ИП А. привлечен к административной ответственности по части 1 статьи 87 КоАП с наложением на него штрафа в размере 60 МРП, то есть 136 140 тенге. </w:t>
      </w:r>
    </w:p>
    <w:p w14:paraId="67E98EC8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По сути, вопрос об уплате просроченной пени в пользу работников связан с одним и тем же нарушением, за которое ИП А. был привлечен к административной ответственности 26 мая 2017 года. На момент проведения первичной проверки в мае 2017 года указанное нарушение имело место. Более того, об исполнении предписания по результатам предыдущей проверки государственный инспектор был официально извещен 5 июня 2017 года. То есть о </w:t>
      </w:r>
      <w:proofErr w:type="spellStart"/>
      <w:r w:rsidRPr="00D47B99">
        <w:rPr>
          <w:rFonts w:ascii="Times New Roman" w:hAnsi="Times New Roman" w:cs="Times New Roman"/>
          <w:sz w:val="24"/>
          <w:szCs w:val="24"/>
        </w:rPr>
        <w:t>неначислении</w:t>
      </w:r>
      <w:proofErr w:type="spellEnd"/>
      <w:r w:rsidRPr="00D47B99">
        <w:rPr>
          <w:rFonts w:ascii="Times New Roman" w:hAnsi="Times New Roman" w:cs="Times New Roman"/>
          <w:sz w:val="24"/>
          <w:szCs w:val="24"/>
        </w:rPr>
        <w:t xml:space="preserve"> и неуплате пени ИП А. ему было известно с того же времени. </w:t>
      </w:r>
    </w:p>
    <w:p w14:paraId="4DB7034A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62 КоАП ИП А. мог быть привлечен к административной ответственности по части 1 статьи 87 КоАП по 5 августа 2017 года. Однако государственный инспектор своевременно не возбудил административное производство, в связи с чем срок привлечения ИП А. к административной ответственности истек. </w:t>
      </w:r>
    </w:p>
    <w:p w14:paraId="5D4C6DEF" w14:textId="77777777" w:rsidR="00D47B99" w:rsidRDefault="00E82B83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Постановление государственного инспектора труда </w:t>
      </w:r>
      <w:proofErr w:type="spellStart"/>
      <w:r w:rsidRPr="00D47B99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D47B99">
        <w:rPr>
          <w:rFonts w:ascii="Times New Roman" w:hAnsi="Times New Roman" w:cs="Times New Roman"/>
          <w:sz w:val="24"/>
          <w:szCs w:val="24"/>
        </w:rPr>
        <w:t xml:space="preserve"> области от 30 ноября 2017 года № 238 и постановление Зыряновского районного суда Восточно-Казахстанской области от 22 декабря 2017 года нарушают единообразие в толковании и применении судами норм права, что в соответствии с подпунктом 3) части 5 статьи 851 КоАП влечет их пересмотр. </w:t>
      </w:r>
    </w:p>
    <w:p w14:paraId="00379CCD" w14:textId="150D3937" w:rsidR="00A81D5F" w:rsidRPr="00D47B99" w:rsidRDefault="00D47B99" w:rsidP="00D47B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82B83" w:rsidRPr="00D47B99">
          <w:rPr>
            <w:rStyle w:val="aa"/>
            <w:rFonts w:ascii="Times New Roman" w:hAnsi="Times New Roman" w:cs="Times New Roman"/>
            <w:sz w:val="24"/>
            <w:szCs w:val="24"/>
          </w:rPr>
          <w:t>Специализированная судебная коллегия Верховного Суда</w:t>
        </w:r>
      </w:hyperlink>
      <w:r w:rsidR="00E82B83" w:rsidRPr="00D47B99">
        <w:rPr>
          <w:rFonts w:ascii="Times New Roman" w:hAnsi="Times New Roman" w:cs="Times New Roman"/>
          <w:sz w:val="24"/>
          <w:szCs w:val="24"/>
        </w:rPr>
        <w:t xml:space="preserve"> отменила судебные акты местных судов в отношении А. и вынесла новое постановление о прекращении производства по делу за отсутствием в его действиях состава административного правонарушения.</w:t>
      </w:r>
      <w:r w:rsidR="00CF5BD5" w:rsidRPr="00D47B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47B9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47B9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47B9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77D5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46C5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47B99"/>
    <w:rsid w:val="00DB660C"/>
    <w:rsid w:val="00E82B8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47B9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47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2021-10-13T17:50:00Z</dcterms:modified>
</cp:coreProperties>
</file>