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8353F" w14:textId="77777777" w:rsidR="00F64DED" w:rsidRPr="002F2EB3" w:rsidRDefault="00F4303E" w:rsidP="002F2E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2EB3">
        <w:rPr>
          <w:rFonts w:ascii="Times New Roman" w:hAnsi="Times New Roman" w:cs="Times New Roman"/>
          <w:b/>
          <w:bCs/>
          <w:sz w:val="24"/>
          <w:szCs w:val="24"/>
        </w:rPr>
        <w:t>Условия и последствия признания гражданина безвестно отсутствующим</w:t>
      </w:r>
    </w:p>
    <w:p w14:paraId="5320E7F5" w14:textId="77777777" w:rsidR="002F2EB3" w:rsidRDefault="00F64DED" w:rsidP="002F2E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2EB3">
        <w:rPr>
          <w:rFonts w:ascii="Times New Roman" w:hAnsi="Times New Roman" w:cs="Times New Roman"/>
          <w:sz w:val="24"/>
          <w:szCs w:val="24"/>
        </w:rPr>
        <w:t xml:space="preserve">Безвестное отсутствие – удостоверенный в судебном порядке факт длительного отсутствия гражданина в месте его жительства, если не удалось установить место его пребывания. Согласно пункту 1 статьи 28 ГК гражданин может быть по заявлению заинтересованных лиц признан судом безвестно отсутствующим, если в течение одного года в месте его жительства нет сведений о нем. </w:t>
      </w:r>
    </w:p>
    <w:p w14:paraId="3E6AD09A" w14:textId="112E777B" w:rsidR="002F2EB3" w:rsidRDefault="00217220" w:rsidP="002F2E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F64DED" w:rsidRPr="00E432B2">
          <w:rPr>
            <w:rStyle w:val="aa"/>
            <w:rFonts w:ascii="Times New Roman" w:hAnsi="Times New Roman" w:cs="Times New Roman"/>
            <w:sz w:val="24"/>
            <w:szCs w:val="24"/>
          </w:rPr>
          <w:t xml:space="preserve">То есть </w:t>
        </w:r>
        <w:proofErr w:type="gramStart"/>
        <w:r w:rsidR="00F64DED" w:rsidRPr="00E432B2">
          <w:rPr>
            <w:rStyle w:val="aa"/>
            <w:rFonts w:ascii="Times New Roman" w:hAnsi="Times New Roman" w:cs="Times New Roman"/>
            <w:sz w:val="24"/>
            <w:szCs w:val="24"/>
          </w:rPr>
          <w:t>необходимым условием признания гражданина</w:t>
        </w:r>
        <w:proofErr w:type="gramEnd"/>
        <w:r w:rsidR="00F64DED" w:rsidRPr="00E432B2">
          <w:rPr>
            <w:rStyle w:val="aa"/>
            <w:rFonts w:ascii="Times New Roman" w:hAnsi="Times New Roman" w:cs="Times New Roman"/>
            <w:sz w:val="24"/>
            <w:szCs w:val="24"/>
          </w:rPr>
          <w:t xml:space="preserve"> безвестно отсутствующим</w:t>
        </w:r>
      </w:hyperlink>
      <w:r w:rsidR="00F64DED" w:rsidRPr="002F2EB3">
        <w:rPr>
          <w:rFonts w:ascii="Times New Roman" w:hAnsi="Times New Roman" w:cs="Times New Roman"/>
          <w:sz w:val="24"/>
          <w:szCs w:val="24"/>
        </w:rPr>
        <w:t xml:space="preserve"> является отсутствие в месте его жительства сведений о месте его пребывания в течение не менее одного года. День получения последних известий может быть подтвержден предъявлением последнего письма отсутствующего гражданина или иным способом (например, показания свидетелей). </w:t>
      </w:r>
    </w:p>
    <w:p w14:paraId="56E51B72" w14:textId="77777777" w:rsidR="002F2EB3" w:rsidRDefault="00F64DED" w:rsidP="002F2E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2EB3">
        <w:rPr>
          <w:rFonts w:ascii="Times New Roman" w:hAnsi="Times New Roman" w:cs="Times New Roman"/>
          <w:sz w:val="24"/>
          <w:szCs w:val="24"/>
        </w:rPr>
        <w:t xml:space="preserve">В случае невозможности установить день получения последних известий началом безвестного отсутствия считается первое число месяца, следующего за тем, в котором были получены последние известия, а при невозможности установить этот месяц – первое января следующего года (пункт 2 статьи 28 ГК). </w:t>
      </w:r>
    </w:p>
    <w:p w14:paraId="6A66F39A" w14:textId="77777777" w:rsidR="002F2EB3" w:rsidRDefault="00F64DED" w:rsidP="002F2E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2EB3">
        <w:rPr>
          <w:rFonts w:ascii="Times New Roman" w:hAnsi="Times New Roman" w:cs="Times New Roman"/>
          <w:sz w:val="24"/>
          <w:szCs w:val="24"/>
        </w:rPr>
        <w:t xml:space="preserve">Последствия признания гражданина безвестно отсутствующим заключаются в следующем. Над имуществом лица, признанного безвестно отсутствующим, на основании решения суда устанавливается опека. Из этого имущества выдается содержание лицам, которых безвестно отсутствующий был обязан содержать, и погашается задолженность по налогам и другим обязательствам безвестно отсутствующего (пункт 1 статьи 29 ГК). По заявлению заинтересованных лиц орган опеки и попечительства может назначить опекуна для охраны и управления имуществом и до истечения одного года со дня получения последних сведений о месте пребывания отсутствующего лица (пункт 2 статьи 29 ГК). </w:t>
      </w:r>
    </w:p>
    <w:p w14:paraId="44810AA5" w14:textId="77777777" w:rsidR="00E432B2" w:rsidRDefault="00F64DED" w:rsidP="002F2E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2EB3">
        <w:rPr>
          <w:rFonts w:ascii="Times New Roman" w:hAnsi="Times New Roman" w:cs="Times New Roman"/>
          <w:sz w:val="24"/>
          <w:szCs w:val="24"/>
        </w:rPr>
        <w:t xml:space="preserve">В случае признания гражданина безвестно отсутствующим у нетрудоспособных членов семьи, состоящих на его иждивении, возникает право на социальное пособие по случаю потери кормильца. В соответствии со статьей 170 ГК прекращается действие доверенности, выданной на имя безвестно отсутствующего, а также выданной им самим. </w:t>
      </w:r>
    </w:p>
    <w:p w14:paraId="11025810" w14:textId="77777777" w:rsidR="00E432B2" w:rsidRDefault="00F64DED" w:rsidP="002F2E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2EB3">
        <w:rPr>
          <w:rFonts w:ascii="Times New Roman" w:hAnsi="Times New Roman" w:cs="Times New Roman"/>
          <w:sz w:val="24"/>
          <w:szCs w:val="24"/>
        </w:rPr>
        <w:t xml:space="preserve">Супруг гражданина, признанного безвестно отсутствующим, имеет право на расторжение брака в упрощенном порядке через орган РАГС (подпункт 1) части 2 статьи 17 Кодекса «О браке (супружестве) и семье». В случае явки или обнаружения места пребывания лица, признанного безвестно отсутствующим, суд отменяет решение о признании его безвестно отсутствующим и об установлении опеки над его имуществом (статья 30 ГК). </w:t>
      </w:r>
    </w:p>
    <w:p w14:paraId="00379CCD" w14:textId="5B275A2B" w:rsidR="00A81D5F" w:rsidRPr="002F2EB3" w:rsidRDefault="00217220" w:rsidP="002F2E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F64DED" w:rsidRPr="00E432B2">
          <w:rPr>
            <w:rStyle w:val="aa"/>
            <w:rFonts w:ascii="Times New Roman" w:hAnsi="Times New Roman" w:cs="Times New Roman"/>
            <w:sz w:val="24"/>
            <w:szCs w:val="24"/>
          </w:rPr>
          <w:t>На основании решения суда прекращаются юридические отношения</w:t>
        </w:r>
      </w:hyperlink>
      <w:r w:rsidR="00F64DED" w:rsidRPr="002F2EB3">
        <w:rPr>
          <w:rFonts w:ascii="Times New Roman" w:hAnsi="Times New Roman" w:cs="Times New Roman"/>
          <w:sz w:val="24"/>
          <w:szCs w:val="24"/>
        </w:rPr>
        <w:t>, возникшие из факта признания его безвестно отсутствующим.</w:t>
      </w:r>
      <w:r w:rsidR="00CF5BD5" w:rsidRPr="002F2E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F2E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F2EB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F2EB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F2EB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2DAFF" w14:textId="77777777" w:rsidR="00217220" w:rsidRDefault="00217220" w:rsidP="00702393">
      <w:pPr>
        <w:spacing w:after="0" w:line="240" w:lineRule="auto"/>
      </w:pPr>
      <w:r>
        <w:separator/>
      </w:r>
    </w:p>
  </w:endnote>
  <w:endnote w:type="continuationSeparator" w:id="0">
    <w:p w14:paraId="0EAD880A" w14:textId="77777777" w:rsidR="00217220" w:rsidRDefault="0021722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6275E" w14:textId="77777777" w:rsidR="00217220" w:rsidRDefault="00217220" w:rsidP="00702393">
      <w:pPr>
        <w:spacing w:after="0" w:line="240" w:lineRule="auto"/>
      </w:pPr>
      <w:r>
        <w:separator/>
      </w:r>
    </w:p>
  </w:footnote>
  <w:footnote w:type="continuationSeparator" w:id="0">
    <w:p w14:paraId="5D3D80A6" w14:textId="77777777" w:rsidR="00217220" w:rsidRDefault="0021722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17220"/>
    <w:rsid w:val="002570B0"/>
    <w:rsid w:val="002A1A72"/>
    <w:rsid w:val="002B659E"/>
    <w:rsid w:val="002F2EB3"/>
    <w:rsid w:val="00315990"/>
    <w:rsid w:val="00327D34"/>
    <w:rsid w:val="00327E86"/>
    <w:rsid w:val="00396063"/>
    <w:rsid w:val="003C77EA"/>
    <w:rsid w:val="003E3623"/>
    <w:rsid w:val="00442855"/>
    <w:rsid w:val="00461793"/>
    <w:rsid w:val="00494BA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432B2"/>
    <w:rsid w:val="00EE78AD"/>
    <w:rsid w:val="00F173BA"/>
    <w:rsid w:val="00F4303E"/>
    <w:rsid w:val="00F64DED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432B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43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2021-11-29T14:43:00Z</dcterms:modified>
</cp:coreProperties>
</file>