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82CAB" w14:textId="5A627AC8" w:rsidR="00143556" w:rsidRPr="00C26C75" w:rsidRDefault="00E64E20" w:rsidP="00E64E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6C75">
        <w:rPr>
          <w:rFonts w:ascii="Times New Roman" w:hAnsi="Times New Roman" w:cs="Times New Roman"/>
          <w:b/>
          <w:bCs/>
          <w:sz w:val="24"/>
          <w:szCs w:val="24"/>
        </w:rPr>
        <w:t>Рассмотрение дел по искам налогового органа на основании смерти лица, являющегося учредителем и руководителем данного юридического лица в одном лице</w:t>
      </w:r>
    </w:p>
    <w:p w14:paraId="5668AF51" w14:textId="77777777" w:rsidR="00E64E20" w:rsidRPr="00C26C75" w:rsidRDefault="00673E4F" w:rsidP="001435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 xml:space="preserve">Судам следовало возложить обязанности по ликвидации отсутствующих юридических лиц на конкретные лица и в последующем рассмотреть и утвердить определением ликвидационные балансы. </w:t>
      </w:r>
    </w:p>
    <w:p w14:paraId="3D26770A" w14:textId="6A10676E" w:rsidR="00E64E20" w:rsidRPr="00C26C75" w:rsidRDefault="00673E4F" w:rsidP="001435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 xml:space="preserve">Определения об утверждении ликвидационных балансов направить на исполнение в уполномоченный орган для исключения </w:t>
      </w:r>
      <w:hyperlink r:id="rId6" w:history="1">
        <w:r w:rsidRPr="00C26C75">
          <w:rPr>
            <w:rStyle w:val="aa"/>
            <w:rFonts w:ascii="Times New Roman" w:hAnsi="Times New Roman" w:cs="Times New Roman"/>
            <w:sz w:val="24"/>
            <w:szCs w:val="24"/>
          </w:rPr>
          <w:t>отсутствующих юридических лиц из государственного</w:t>
        </w:r>
      </w:hyperlink>
      <w:r w:rsidRPr="00C26C75">
        <w:rPr>
          <w:rFonts w:ascii="Times New Roman" w:hAnsi="Times New Roman" w:cs="Times New Roman"/>
          <w:sz w:val="24"/>
          <w:szCs w:val="24"/>
        </w:rPr>
        <w:t xml:space="preserve"> реестра. </w:t>
      </w:r>
    </w:p>
    <w:p w14:paraId="308F1C96" w14:textId="07B194DA" w:rsidR="00E200FB" w:rsidRPr="00C26C75" w:rsidRDefault="00673E4F" w:rsidP="001435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>Рассмотрение дел по искам налогового органа на основании смерти лица, являющегося учредителем и руководителем данного юридического лица в одном лице</w:t>
      </w:r>
      <w:r w:rsidR="00E64E20" w:rsidRPr="00C26C75">
        <w:rPr>
          <w:rFonts w:ascii="Times New Roman" w:hAnsi="Times New Roman" w:cs="Times New Roman"/>
          <w:sz w:val="24"/>
          <w:szCs w:val="24"/>
        </w:rPr>
        <w:t>.</w:t>
      </w:r>
    </w:p>
    <w:p w14:paraId="45868655" w14:textId="77777777" w:rsidR="00E64E20" w:rsidRPr="00C26C75" w:rsidRDefault="00E200FB" w:rsidP="00E64E2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 xml:space="preserve">Такие иски о ликвидации юридических лиц подаются в суд налоговыми органами или прокурорами ввиду отсутствия юридического лица по месту нахождения или по фактическому адресу, а также учредителей и должностных лиц, без которых юридическое лицо не может функционировать в течение одного года. </w:t>
      </w:r>
    </w:p>
    <w:p w14:paraId="00379CCD" w14:textId="61F06CDF" w:rsidR="00A81D5F" w:rsidRPr="00C26C75" w:rsidRDefault="00E200FB" w:rsidP="00E64E2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 xml:space="preserve">Пунктом 7 Нормативного постановления № 5 разъяснено, что в качестве доказательств судом могут быть приняты документы о смерти, признании недееспособным, осуждении к лишению свободы либо лишению права заниматься определенными видами деятельности, признании безвестно отсутствующими должностных лиц или смерти единственных учредителей (участников) - физических лиц (при отсутствии правопреемства), без которых деятельность юридического лица невозможна. При этом необходимо констатировать, что при достоверном исследовании материалов дела принятие законного </w:t>
      </w:r>
      <w:hyperlink r:id="rId7" w:history="1">
        <w:r w:rsidRPr="00C26C75">
          <w:rPr>
            <w:rStyle w:val="aa"/>
            <w:rFonts w:ascii="Times New Roman" w:hAnsi="Times New Roman" w:cs="Times New Roman"/>
            <w:sz w:val="24"/>
            <w:szCs w:val="24"/>
          </w:rPr>
          <w:t>решения по данной категории не представляет затруднений.</w:t>
        </w:r>
      </w:hyperlink>
      <w:r w:rsidR="00CF5BD5" w:rsidRPr="00C26C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26C7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26C7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C26C7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26C7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7B5B" w14:textId="77777777" w:rsidR="00250948" w:rsidRDefault="00250948" w:rsidP="00702393">
      <w:pPr>
        <w:spacing w:after="0" w:line="240" w:lineRule="auto"/>
      </w:pPr>
      <w:r>
        <w:separator/>
      </w:r>
    </w:p>
  </w:endnote>
  <w:endnote w:type="continuationSeparator" w:id="0">
    <w:p w14:paraId="5A543801" w14:textId="77777777" w:rsidR="00250948" w:rsidRDefault="0025094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D4874" w14:textId="77777777" w:rsidR="00250948" w:rsidRDefault="00250948" w:rsidP="00702393">
      <w:pPr>
        <w:spacing w:after="0" w:line="240" w:lineRule="auto"/>
      </w:pPr>
      <w:r>
        <w:separator/>
      </w:r>
    </w:p>
  </w:footnote>
  <w:footnote w:type="continuationSeparator" w:id="0">
    <w:p w14:paraId="5DAD5860" w14:textId="77777777" w:rsidR="00250948" w:rsidRDefault="0025094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43556"/>
    <w:rsid w:val="00152128"/>
    <w:rsid w:val="001539CF"/>
    <w:rsid w:val="00193E1B"/>
    <w:rsid w:val="001C5801"/>
    <w:rsid w:val="001E7ED8"/>
    <w:rsid w:val="0025094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73E4F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26C75"/>
    <w:rsid w:val="00CB275A"/>
    <w:rsid w:val="00CF5BD5"/>
    <w:rsid w:val="00D02DFB"/>
    <w:rsid w:val="00DB660C"/>
    <w:rsid w:val="00E200FB"/>
    <w:rsid w:val="00E64E20"/>
    <w:rsid w:val="00EE78AD"/>
    <w:rsid w:val="00F173BA"/>
    <w:rsid w:val="00F31C04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31C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31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2021-11-29T15:49:00Z</dcterms:modified>
</cp:coreProperties>
</file>