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84BC0" w14:textId="3F379364" w:rsidR="00496971" w:rsidRPr="00496971" w:rsidRDefault="00496971" w:rsidP="00496971">
      <w:pPr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496971">
        <w:rPr>
          <w:rFonts w:ascii="Times New Roman" w:hAnsi="Times New Roman" w:cs="Times New Roman"/>
          <w:b/>
          <w:bCs/>
          <w:sz w:val="24"/>
          <w:szCs w:val="24"/>
        </w:rPr>
        <w:t>аказание в виде выдворения за пределы Республики Казахстан</w:t>
      </w:r>
    </w:p>
    <w:p w14:paraId="22EC7657" w14:textId="10DACD07" w:rsidR="00D5693E" w:rsidRPr="005356ED" w:rsidRDefault="00755D2D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>Санкция частей 1 и 2 статьи 99 УК не предусматривает дополнительное наказание в виде выдворения за пределы Республики Казахстан</w:t>
      </w:r>
    </w:p>
    <w:p w14:paraId="6AABE486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Приговором специализированного межрайонного суда по уголовным делам Карагандинской области от 15 сентября 2020 года: Р., ранее судимый: 1) 14 августа 2003 года по части 3 статьи 24, части 1 статьи 96 Уголовного кодекса Республики Казахстан (далее – УК) к 6 годам лишения свободы, освобожден по отбытию срока наказания 30 мая 2009 года; 2) 30 апреля 2014 года по части 3 статьи 103 УК к 8 годам лишения свободы, постановлением Шахтинского городского суда Карагандинской области от 11 июля 2019 года неотбытый срок 2 года 6 месяцев 20 дней заменен на ограничение свободы, - осужден по части 1 статьи 99, части 3 статьи 24, по пункту 1) части 2 статьи 99, части 4 статьи 58 УК к 22 годам лишения свободы с отбыванием наказания в учреждении уголовно-исполнительной системы чрезвычайной безопасности, с выдворением после отбытия наказания за пределы Республики Казахстан в принудительном порядке, с установлением запрета на въезд на территорию Республики Казахстан сроком на пять лет. </w:t>
      </w:r>
    </w:p>
    <w:p w14:paraId="20197E72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В соответствии со статьей 60 УК к назначенному наказанию частично присоединено неотбытое наказание по приговору суда от 30 апреля 2014 года и окончательно назначено наказание в виде 22 лет 6 месяцев лишения свободы с отбыванием наказания в учреждении </w:t>
      </w:r>
      <w:proofErr w:type="spellStart"/>
      <w:r w:rsidRPr="005356ED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5356ED">
        <w:rPr>
          <w:rFonts w:ascii="Times New Roman" w:hAnsi="Times New Roman" w:cs="Times New Roman"/>
          <w:sz w:val="24"/>
          <w:szCs w:val="24"/>
        </w:rPr>
        <w:t xml:space="preserve"> системы чрезвычайной безопасности, с выдворением после отбытия наказания за пределы Республики Казахстан в принудительном порядке, с установлением запрета на въезд на территорию Республики Казахстан сроком на пять лет. На основании пункта 2) части 2 статьи 14 УК признан в действиях Р. опасный рецидив преступлений. </w:t>
      </w:r>
    </w:p>
    <w:p w14:paraId="6958AB63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>Срок отбывания наказания исчислен с 21 апреля 2020 года из расчета один день содержания под стражей до вступления приговора в законную силу за один день отбывания наказания в виде лишения свободы в учреждении уголовно-исполнительной системы чрезвычайной безопасности. Взысканы с Р. в пользу К. 158 150 тенге и в доход государства государственная пошлина в размере 1581 тенге. Взысканы с Р. в пользу К. моральный вред в размере 5 000 000 тенге и в доход государства государственная пошлина в размере 1 389 тенге.</w:t>
      </w:r>
      <w:r w:rsidRPr="005356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356ED">
        <w:rPr>
          <w:rFonts w:ascii="Times New Roman" w:hAnsi="Times New Roman" w:cs="Times New Roman"/>
          <w:sz w:val="24"/>
          <w:szCs w:val="24"/>
        </w:rPr>
        <w:t xml:space="preserve">Взысканы с Р. в доход государства процессуальные издержки в сумме 379 891 тенге. Взыскан с Р. принудительный платеж в Фонд компенсации потерпевшим в размере 30 МРП, что составляет 83 340 тенге. </w:t>
      </w:r>
    </w:p>
    <w:p w14:paraId="52876134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Судьба вещественных доказательств разрешена в соответствии со статьей 118 Уголовно-процессуального кодекса Республики Казахстан (далее – УПК). Приговором суда Р. признан виновным в убийстве, то есть в противоправном умышленном причинении смерти другому человеку, а также в покушении на убийство двух лиц. </w:t>
      </w:r>
    </w:p>
    <w:p w14:paraId="23440DF0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уголовным делам Карагандинского областного суда от 24 ноября 2020 года приговор изменен. Вещественное доказательство – сотовый телефон марки «SAMSUNG Galaxy A10s» (с абонентским номером оператора «TELE2» №+7-747-187-93-41) постановлено возвратить осужденному Р. В остальной части приговор оставлен без изменения. В протесте Генеральный Прокурор Республики Казахстан, не оспаривая доказанность вины и правильность квалификации действий осужденного, просит судебные акты изменить, отменить назначенное Р. дополнительное наказание в виде выдворения за пределы Республики Казахстан. В остальной части судебные акты оставить без изменения. </w:t>
      </w:r>
    </w:p>
    <w:p w14:paraId="5B1668E1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пункта 5) части 1 статьи 485 УПК неправильное назначение наказания является основанием к пересмотру в кассационном порядке судебного </w:t>
      </w:r>
      <w:r w:rsidRPr="005356ED">
        <w:rPr>
          <w:rFonts w:ascii="Times New Roman" w:hAnsi="Times New Roman" w:cs="Times New Roman"/>
          <w:sz w:val="24"/>
          <w:szCs w:val="24"/>
        </w:rPr>
        <w:lastRenderedPageBreak/>
        <w:t xml:space="preserve">акта, вступившего в законную силу. Такие основания по делу имеются. Выводы суда о доказанности вины Р. в инкриминированных ему деяниях при обстоятельствах, указанных в приговоре, основаны на совокупности доказательств, всесторонне, полно и объективно исследованных в судебном заседании, никем не оспариваются. Суд оценил и проанализировал все исследованные в суде доказательства в соответствии со статьей 125 УПК на предмет их достоверности, допустимости и относимости. </w:t>
      </w:r>
    </w:p>
    <w:p w14:paraId="0D046828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Действия Р. правильно квалифицированы судом по части 1 статьи 99, части 3 статьи 24, по пункту 1) части 2 статьи 99 УК. Назначенное наказание соответствует требованиям уголовного закона, определяющего общие начала назначения наказания, является соразмерным содеянному, личности осужденного, обстоятельствам, смягчающим и отягчающим уголовную ответственность и наказание. </w:t>
      </w:r>
    </w:p>
    <w:p w14:paraId="47425EC1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>Вместе с тем при назначении дополнительного наказания в виде выдворения за пределы Республики Казахстан судом допущены нарушения закона.</w:t>
      </w:r>
      <w:r w:rsidRPr="005356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356ED">
        <w:rPr>
          <w:rFonts w:ascii="Times New Roman" w:hAnsi="Times New Roman" w:cs="Times New Roman"/>
          <w:sz w:val="24"/>
          <w:szCs w:val="24"/>
        </w:rPr>
        <w:t>Так, санкция частей 1 и 2 статьи 99 УК не предусматривает дополнительное наказание в виде выдворения за пределы Республики Казахстан. Статьей 51 УК также не предусмотрена возможность назначения такого наказания в случаях, когда оно не указано в санкции статьи, по которой лицо осуждено. Суд первой инстанции, назначив по собственной инициативе дополнительное наказания в виде выдворения Р. за пределы Республики Казахстан, нарушил требования части 1 статьи 52 УК, в соответствии с которой лицу, признанному виновным в совершении уголовного правонарушения, назначается справедливое наказание в пределах, установленных соответствующей статьей Особенной части УК, и с учетом положений Общей части УК.</w:t>
      </w:r>
    </w:p>
    <w:p w14:paraId="409F4701" w14:textId="77777777" w:rsidR="005356ED" w:rsidRDefault="00745002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 Судебная коллегия по уголовным делам Верховного Суда изменила судебные акты местных судов в отношении Р. Отменила назначенное Р. дополнительное наказание в виде выдворения за пределы Республики Казахстан в принудительном порядке с установлением запрета на въезд на территорию Республики Казахстан сроком на 5 лет. В остальной части судебные акты оставлены без изменения. Протест Генерального Прокурора Республики Казахстан удовлетворен.</w:t>
      </w:r>
      <w:r w:rsidR="00DA0E93" w:rsidRPr="005356E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DA0E93" w:rsidRPr="005356ED">
        <w:rPr>
          <w:rFonts w:ascii="Times New Roman" w:hAnsi="Times New Roman" w:cs="Times New Roman"/>
          <w:sz w:val="24"/>
          <w:szCs w:val="24"/>
        </w:rPr>
        <w:t xml:space="preserve">Так, санкция частей 1 и 2 статьи 99 УК не предусматривает дополнительное наказание в виде выдворения за пределы Республики Казахстан. </w:t>
      </w:r>
    </w:p>
    <w:p w14:paraId="28A3AE72" w14:textId="77777777" w:rsidR="005356ED" w:rsidRDefault="00DA0E93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 xml:space="preserve">Статьей 51 УК также не предусмотрена возможность назначения такого наказания в случаях, когда оно не указано в санкции статьи, по которой лицо осуждено. Суд первой инстанции, назначив по собственной инициативе дополнительное наказания в виде выдворения Р. за пределы Республики Казахстан, нарушил требования части 1 статьи 52 УК, в соответствии с которой лицу, признанному виновным в совершении уголовного правонарушения, назначается справедливое наказание в пределах, установленных соответствующей статьей Особенной части УК, и с учетом положений Общей части УК. Судебная коллегия по уголовным делам Верховного Суда изменила судебные акты местных судов в отношении Р. </w:t>
      </w:r>
    </w:p>
    <w:p w14:paraId="1A7B045D" w14:textId="3973C043" w:rsidR="00755D2D" w:rsidRDefault="00DA0E93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356ED">
        <w:rPr>
          <w:rFonts w:ascii="Times New Roman" w:hAnsi="Times New Roman" w:cs="Times New Roman"/>
          <w:sz w:val="24"/>
          <w:szCs w:val="24"/>
        </w:rPr>
        <w:t>Отменила назначенное Р. дополнительное наказание в виде выдворения за пределы Республики Казахстан в принудительном порядке с установлением запрета на въезд на территорию Республики Казахстан сроком на 5 лет. В остальной части судебные акты оставлены без изменения. Протест Генерального Прокурора Республики Казахстан удовлетворен.</w:t>
      </w:r>
    </w:p>
    <w:p w14:paraId="37644C47" w14:textId="77777777" w:rsidR="005356ED" w:rsidRDefault="005356ED" w:rsidP="005356E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6871602" w14:textId="77777777" w:rsidR="005356ED" w:rsidRPr="005356ED" w:rsidRDefault="005356ED" w:rsidP="005356E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5356ED" w:rsidRPr="005356E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8A2A7" w14:textId="77777777" w:rsidR="002B6A99" w:rsidRDefault="002B6A99" w:rsidP="00702393">
      <w:pPr>
        <w:spacing w:after="0" w:line="240" w:lineRule="auto"/>
      </w:pPr>
      <w:r>
        <w:separator/>
      </w:r>
    </w:p>
  </w:endnote>
  <w:endnote w:type="continuationSeparator" w:id="0">
    <w:p w14:paraId="780DDED7" w14:textId="77777777" w:rsidR="002B6A99" w:rsidRDefault="002B6A9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0DEDF" w14:textId="77777777" w:rsidR="002B6A99" w:rsidRDefault="002B6A99" w:rsidP="00702393">
      <w:pPr>
        <w:spacing w:after="0" w:line="240" w:lineRule="auto"/>
      </w:pPr>
      <w:r>
        <w:separator/>
      </w:r>
    </w:p>
  </w:footnote>
  <w:footnote w:type="continuationSeparator" w:id="0">
    <w:p w14:paraId="6870E890" w14:textId="77777777" w:rsidR="002B6A99" w:rsidRDefault="002B6A9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2B6A99"/>
    <w:rsid w:val="00327D34"/>
    <w:rsid w:val="00327E86"/>
    <w:rsid w:val="00396063"/>
    <w:rsid w:val="003C77EA"/>
    <w:rsid w:val="003E3623"/>
    <w:rsid w:val="00442855"/>
    <w:rsid w:val="00496971"/>
    <w:rsid w:val="004F22C8"/>
    <w:rsid w:val="005356ED"/>
    <w:rsid w:val="00577C42"/>
    <w:rsid w:val="005B4DC1"/>
    <w:rsid w:val="005F07D3"/>
    <w:rsid w:val="006B0A4D"/>
    <w:rsid w:val="006E2D0A"/>
    <w:rsid w:val="00702393"/>
    <w:rsid w:val="00722D19"/>
    <w:rsid w:val="00745002"/>
    <w:rsid w:val="00755D2D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A0E93"/>
    <w:rsid w:val="00DB660C"/>
    <w:rsid w:val="00E52AB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1064</Words>
  <Characters>6071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2022-01-11T15:14:00Z</dcterms:modified>
</cp:coreProperties>
</file>