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6" w:before="0" w:line="283" w:lineRule="auto"/>
        <w:ind w:left="5120" w:right="9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Третейский суд Алматы Республика Казахстан, г. Алматы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5" w:before="0" w:line="283" w:lineRule="auto"/>
        <w:ind w:left="5120" w:right="9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1308100</wp:posOffset>
                </wp:positionV>
                <wp:extent cx="1296035" cy="389890"/>
                <wp:effectExtent b="0" l="0" r="0" t="0"/>
                <wp:wrapSquare wrapText="right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2745" y="3589818"/>
                          <a:ext cx="1286510" cy="380365"/>
                        </a:xfrm>
                        <a:custGeom>
                          <a:rect b="b" l="l" r="r" t="t"/>
                          <a:pathLst>
                            <a:path extrusionOk="0" h="380365" w="1286510">
                              <a:moveTo>
                                <a:pt x="0" y="0"/>
                              </a:moveTo>
                              <a:lnTo>
                                <a:pt x="0" y="380365"/>
                              </a:lnTo>
                              <a:lnTo>
                                <a:pt x="1286510" y="380365"/>
                              </a:lnTo>
                              <a:lnTo>
                                <a:pt x="128651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highlight w:val="white"/>
                                <w:vertAlign w:val="baseline"/>
                              </w:rPr>
                              <w:t xml:space="preserve">ВХОД. N2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  <w:t xml:space="preserve">“Шг. О?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highlight w:val="white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  <w:t xml:space="preserve">А.</w:t>
                            </w:r>
                          </w:p>
                        </w:txbxContent>
                      </wps:txbx>
                      <wps:bodyPr anchorCtr="0" anchor="t" bIns="554350" lIns="280650" spcFirstLastPara="1" rIns="1481450" wrap="square" tIns="1790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1308100</wp:posOffset>
                </wp:positionV>
                <wp:extent cx="1296035" cy="389890"/>
                <wp:effectExtent b="0" l="0" r="0" t="0"/>
                <wp:wrapSquare wrapText="right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5" cy="389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1591310" cy="445769"/>
                <wp:effectExtent b="0" l="0" r="0" t="0"/>
                <wp:wrapSquare wrapText="right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55108" y="3561878"/>
                          <a:ext cx="1581785" cy="436244"/>
                        </a:xfrm>
                        <a:custGeom>
                          <a:rect b="b" l="l" r="r" t="t"/>
                          <a:pathLst>
                            <a:path extrusionOk="0" h="436244" w="1581785">
                              <a:moveTo>
                                <a:pt x="0" y="0"/>
                              </a:moveTo>
                              <a:lnTo>
                                <a:pt x="0" y="436244"/>
                              </a:lnTo>
                              <a:lnTo>
                                <a:pt x="1581785" y="436244"/>
                              </a:lnTo>
                              <a:lnTo>
                                <a:pt x="15817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58.99999618530273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  <w:t xml:space="preserve">♦ТРЕТЕЙСКИЙ СУД*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2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highlight w:val="white"/>
                                <w:vertAlign w:val="baseline"/>
                              </w:rPr>
                              <w:t xml:space="preserve">«ЕВРАЗИЯ - ФЕМИДА*</w:t>
                            </w:r>
                          </w:p>
                        </w:txbxContent>
                      </wps:txbx>
                      <wps:bodyPr anchorCtr="0" anchor="t" bIns="1644000" lIns="63500" spcFirstLastPara="1" rIns="1466200" wrap="square" tIns="6445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1591310" cy="445769"/>
                <wp:effectExtent b="0" l="0" r="0" t="0"/>
                <wp:wrapSquare wrapText="right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0" cy="445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5" w:before="0" w:line="283" w:lineRule="auto"/>
        <w:ind w:left="5120" w:right="96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по доверенности: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8.00000000000006" w:lineRule="auto"/>
        <w:ind w:left="5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Юридическая компания ТОО «Отаным-Елим» Адрес: г.Алматы, ул. Байзакова, д. 248, оф. б/н. Саржанов Галымжан Турлыбекович тел.: 8 705 333 61 76/8 708 578 57 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highlight w:val="white"/>
          <w:u w:val="none"/>
          <w:vertAlign w:val="baseline"/>
          <w:rtl w:val="0"/>
        </w:rPr>
        <w:t xml:space="preserve">(whatsApp/viber).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51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51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1" w:before="0" w:line="240" w:lineRule="auto"/>
        <w:ind w:left="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отсрочке исполнения решения суда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«22» июля 2015 года. В Третейском суде г. Алматы, под председательством судьи ЗеШлбек С.Р., с участием представителя истца от ТОО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и участием ответчика, было рассмотрено в открытом судебном заседании гражданское дело №1570/15., по иску ТОО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взыскании суммы задолженности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Исковые требования ТОО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взыскании задолженности - удовлетворено вами частично.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в настоящее время в виду наступившим мировым кризисом о котором Лидер Нации Президент Республики Казахстан Нурсултан Назарбаев в Посланий народу Казахстана 11.11.2014 году, озвучил о том, что: Сегодня весь мир сталкивается с новыми вызовами и угрозами. Мировая экономика так и не оправилась от последствий глобального финансово-экономического кризиса. Восстановление идёт очень медленными и неуверенными темпами, а где-то ещё продолжается спад. Геополитический кризис и санкционная политика ведущих держав создают дополнительное препятствие для восстановления мировой экономики.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16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известно, прогнозы развития мировой экономики на 2014 и следующие два года пересмотрены Международным валютным фондом и Всемирным банком в сторону понижения. Поэтому нам необходимо оперативно пересмотреть некоторые позиции, а также внести корректировки в планы на предстоящий период. Мы должны оперативно принять все возможные меры для предотвращения негативных тенденций».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Сложившиеся тяжелые времена не обошла и мою семью стороной, тяжелые обстоятельства повлекли за собой ряд нежелательных и не приятных последствии для меня по причине отсутствия возможности выплатить долговые обязательства, у меня развилась различные виды заболеваний, что вызывала крайне безысходное состояние выплачивать свои обязательство по Займу как в материальном, так и в моральном плане.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наступившим мировым кризисом, работоспособные члены моей семьи и я потеряли работу. И в настоящее время нет никаких других финансовых источников. Чем затруднено исполнение решения суда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9" w:before="0" w:line="283" w:lineRule="auto"/>
        <w:ind w:left="0" w:right="0" w:firstLine="7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прошу Суд принять во внимания о том, что до недавнего времени, как показывает моя положительная кредитная история, я своевременно и в полном объеме выполнял свои обязательства по выплате основного долга и процентов согласно установленному графику платежей.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ст. 233 ГПК РК, Суд, рассмотревший дело, вправе по заявлению лиц, участвующих в деле, исходя из имущественного положения сторон или других обстоятельств, отсрочить исполнение решения, а также изменить способ и порядок его исполнения. Под другими обстоятельствами в соответствии с п. 9 Нормативного постановления Верховного суда № 6 «О некоторых вопросах исполнения судебных актов по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гражданским делам» от 29.06.2009 понимается: невозможность взыскателя принять по уважительным причинам от должника установленное решением суда добровольное исполнение, либо невозможность должника по уважительным причинам совершить добровольно предписанные ему судебным актом действия.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before="0" w:line="259" w:lineRule="auto"/>
        <w:ind w:left="0" w:right="0" w:firstLine="8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изложенного, в соответствии со ст. 233 ГПК РК, ст. 40 Закона РК «Об исполнительном производстве и статусе судебных исполнителей»,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2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суд: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14" w:before="0" w:line="240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Отсрочить исполнения решения Третейского суда г. Алматы от "22" июля 2015 года, до «17» декабря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54000" distT="0" distL="63500" distR="63500" hidden="0" layoutInCell="1" locked="0" relativeHeight="0" simplePos="0">
            <wp:simplePos x="0" y="0"/>
            <wp:positionH relativeFrom="column">
              <wp:posOffset>-7619</wp:posOffset>
            </wp:positionH>
            <wp:positionV relativeFrom="paragraph">
              <wp:posOffset>-624839</wp:posOffset>
            </wp:positionV>
            <wp:extent cx="1322705" cy="1109345"/>
            <wp:effectExtent b="0" l="0" r="0" t="0"/>
            <wp:wrapSquare wrapText="bothSides" distB="254000" distT="0" distL="63500" distR="63500"/>
            <wp:docPr descr="C:\Users\Admin\Desktop\media\image1.jpeg" id="4" name="image1.jpg"/>
            <a:graphic>
              <a:graphicData uri="http://schemas.openxmlformats.org/drawingml/2006/picture">
                <pic:pic>
                  <pic:nvPicPr>
                    <pic:cNvPr descr="C:\Users\Admin\Desktop\media\image1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109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3" w:lineRule="auto"/>
        <w:ind w:left="5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3" w:lineRule="auto"/>
        <w:ind w:left="5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3" w:lineRule="auto"/>
        <w:ind w:left="5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3" w:lineRule="auto"/>
        <w:ind w:left="5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Алмалинский районный суд №2 г. Алматы Республика Казахстан, г. Алматы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5" w:before="0" w:line="283" w:lineRule="auto"/>
        <w:ind w:left="51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</w:p>
    <w:p w:rsidR="00000000" w:rsidDel="00000000" w:rsidP="00000000" w:rsidRDefault="00000000" w:rsidRPr="00000000" w14:paraId="0000001B">
      <w:pPr>
        <w:spacing w:line="278.00000000000006" w:lineRule="auto"/>
        <w:ind w:left="5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по доверенности: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6" w:before="0" w:line="278.00000000000006" w:lineRule="auto"/>
        <w:ind w:left="5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Юридическая компания ТОО «Отаным-Елим» Адрес: г.Алматы, ул. Байзакова, д. 248, оф. б/н. Саржанов Галымжан Турлыбекович тел.: 8 705 333 61 76/8 708 578 57 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(whatsApp/viber).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51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</w:p>
    <w:p w:rsidR="00000000" w:rsidDel="00000000" w:rsidP="00000000" w:rsidRDefault="00000000" w:rsidRPr="00000000" w14:paraId="0000001F">
      <w:pPr>
        <w:spacing w:line="278.00000000000006" w:lineRule="auto"/>
        <w:ind w:left="5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7" w:before="0" w:line="240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отсрочке исполнения решения суда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«22» июля 2015 года. В Третейском суде г. Алматы, под председательством судьи ЗеШлбек С.Р., с участием представителя истца от ТОО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и участием ответчика, было рассмотрено в открытом судебном заседании гражданское дело №1570/15., по иску ТОО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взыскании суммы задолженности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Исковые требования ТОО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взыскании задолженности - удовлетворено вами частично.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в настоящее время в виду наступившим мировым кризисом о котором Лидер Нации Президент Республики Казахстан Нурсултан Назарбаев в Посланий народу Казахстана 11.11.2014 году, озвучил о том, что: Сегодня весь мир сталкивается с новыми вызовами и угрозами. Мировая экономика так и не оправилась от последствий глобального финансово-экономического кризиса. Восстановление идёт очень медленными и неуверенными темпами, а где-то ещё продолжается спад. Геополитический кризис и санкционная политика ведущих держав создают дополнительное препятствие для восстановления мировой экономики.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16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известно, прогнозы развития мировой экономики на 2014 и следующие два года пересмотрены Международным валютным фондом и Всемирным банком в сторону понижения. Поэтому нам необходимо оперативно пересмотреть некоторые позиции, а также внести корректировки в планы на предстоящий период. Мы должны оперативно принять все возможные меры для предотвращения негативных тенденций».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Сложившиеся тяжелые времена не обошла и мою семью стороной, тяжелые обстоятельства повлекли за собой ряд нежелательных и не приятных последствии для меня по причине отсутствия возможности выплатить долговые обязательства, у меня развилась различные виды заболеваний, что вызывала крайне безысходное состояние выплачивать свои обязательство по Займу как в материальном, так и в моральном плане.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наступившим мировым кризисом, работоспособные члены моей семьи и я потеряли работу. И в настоящее время нет никаких других финансовых источников. Чем затруднено исполнение решения суда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6" w:before="0" w:line="278.00000000000006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прошу Суд принять во внимания о том, что до недавнего времени, как показывает моя положительная кредитная история, я своевременно и в полном объеме выполнял свои обязательства по выплате основного долга и процентов согласно установленному графику платежей.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ст. 233 ГПК РК, Суд, рассмотревший дело, вправе по заявлению лиц, участвующих в деле, исходя из имущественного положения сторон или других обстоятельств, отсрочить исполнение решения, а также изменить способ и порядок его исполнения. Под другими обстоятельствами в соответствии с п. 9 Нормативного постановления Верховного суда № 6 «О некоторых вопросах исполнения судебных актов по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гражданским делам» от 29.06.2009 понимается: невозможность взыскателя принять по уважительным причинам от должника установленное решением суда добровольное исполнение, либо невозможность должника по уважительным причинам совершить добровольно предписанные ему судебным актом действия.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before="0" w:line="259" w:lineRule="auto"/>
        <w:ind w:left="0" w:right="0" w:firstLine="8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в соответствии со ст. 233 ГПК РК, ст. 40 Закона РК «Об исполнительном производстве и статусе судебных исполнителей»,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1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суд: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00"/>
          <w:pgMar w:bottom="271" w:top="267" w:left="1128" w:right="466" w:header="0" w:footer="3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Отсрочить исполнения решения Третейского суда г. Алматы от "22" июля 2015 года, до «17» декабря 2017 года.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168275</wp:posOffset>
            </wp:positionH>
            <wp:positionV relativeFrom="paragraph">
              <wp:posOffset>682625</wp:posOffset>
            </wp:positionV>
            <wp:extent cx="701040" cy="262255"/>
            <wp:effectExtent b="0" l="0" r="0" t="0"/>
            <wp:wrapSquare wrapText="bothSides" distB="0" distT="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62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106295" cy="8108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97615" y="3379315"/>
                          <a:ext cx="2096770" cy="801370"/>
                        </a:xfrm>
                        <a:custGeom>
                          <a:rect b="b" l="l" r="r" t="t"/>
                          <a:pathLst>
                            <a:path extrusionOk="0" h="801370" w="2096770">
                              <a:moveTo>
                                <a:pt x="0" y="0"/>
                              </a:moveTo>
                              <a:lnTo>
                                <a:pt x="0" y="801370"/>
                              </a:lnTo>
                              <a:lnTo>
                                <a:pt x="2096770" y="801370"/>
                              </a:lnTo>
                              <a:lnTo>
                                <a:pt x="209677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2015г.</w:t>
                            </w:r>
                          </w:p>
                        </w:txbxContent>
                      </wps:txbx>
                      <wps:bodyPr anchorCtr="0" anchor="t" bIns="38100" lIns="63500" spcFirstLastPara="1" rIns="635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106295" cy="81089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295" cy="810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271" w:top="267" w:left="1128" w:right="466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