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F8B" w:rsidRDefault="006A3F8B" w:rsidP="006A3F8B">
      <w:pPr>
        <w:pStyle w:val="a5"/>
        <w:ind w:left="4962"/>
        <w:rPr>
          <w:rFonts w:ascii="Times New Roman" w:hAnsi="Times New Roman" w:cs="Times New Roman"/>
          <w:b/>
          <w:sz w:val="24"/>
          <w:szCs w:val="24"/>
        </w:rPr>
      </w:pPr>
      <w:r>
        <w:rPr>
          <w:rFonts w:ascii="Times New Roman" w:hAnsi="Times New Roman" w:cs="Times New Roman"/>
          <w:b/>
          <w:sz w:val="24"/>
          <w:szCs w:val="24"/>
        </w:rPr>
        <w:t>В апелляционную  судебную коллегию</w:t>
      </w:r>
    </w:p>
    <w:p w:rsidR="006A3F8B" w:rsidRDefault="006A3F8B" w:rsidP="006A3F8B">
      <w:pPr>
        <w:pStyle w:val="a5"/>
        <w:ind w:left="4962"/>
        <w:rPr>
          <w:rFonts w:ascii="Times New Roman" w:hAnsi="Times New Roman" w:cs="Times New Roman"/>
          <w:b/>
          <w:sz w:val="24"/>
          <w:szCs w:val="24"/>
        </w:rPr>
      </w:pPr>
      <w:r>
        <w:rPr>
          <w:rFonts w:ascii="Times New Roman" w:hAnsi="Times New Roman" w:cs="Times New Roman"/>
          <w:b/>
          <w:sz w:val="24"/>
          <w:szCs w:val="24"/>
        </w:rPr>
        <w:t>по  гражданским и административным  делам</w:t>
      </w:r>
    </w:p>
    <w:p w:rsidR="006A3F8B" w:rsidRDefault="006A3F8B" w:rsidP="006A3F8B">
      <w:pPr>
        <w:pStyle w:val="a5"/>
        <w:ind w:left="4962"/>
        <w:rPr>
          <w:rFonts w:ascii="Times New Roman" w:hAnsi="Times New Roman" w:cs="Times New Roman"/>
          <w:b/>
          <w:sz w:val="24"/>
          <w:szCs w:val="24"/>
        </w:rPr>
      </w:pPr>
      <w:proofErr w:type="spellStart"/>
      <w:r>
        <w:rPr>
          <w:rFonts w:ascii="Times New Roman" w:hAnsi="Times New Roman" w:cs="Times New Roman"/>
          <w:b/>
          <w:sz w:val="24"/>
          <w:szCs w:val="24"/>
        </w:rPr>
        <w:t>Алматинского</w:t>
      </w:r>
      <w:proofErr w:type="spellEnd"/>
      <w:r>
        <w:rPr>
          <w:rFonts w:ascii="Times New Roman" w:hAnsi="Times New Roman" w:cs="Times New Roman"/>
          <w:b/>
          <w:sz w:val="24"/>
          <w:szCs w:val="24"/>
        </w:rPr>
        <w:t xml:space="preserve"> городского суда</w:t>
      </w:r>
    </w:p>
    <w:p w:rsidR="006A3F8B" w:rsidRDefault="006A3F8B" w:rsidP="006A3F8B">
      <w:pPr>
        <w:pStyle w:val="a5"/>
        <w:ind w:left="4962"/>
        <w:rPr>
          <w:rFonts w:ascii="Times New Roman" w:hAnsi="Times New Roman" w:cs="Times New Roman"/>
          <w:sz w:val="24"/>
          <w:szCs w:val="24"/>
        </w:rPr>
      </w:pPr>
      <w:r>
        <w:rPr>
          <w:rFonts w:ascii="Times New Roman" w:hAnsi="Times New Roman" w:cs="Times New Roman"/>
          <w:bCs/>
          <w:sz w:val="24"/>
          <w:szCs w:val="24"/>
        </w:rPr>
        <w:t>юридический адрес:</w:t>
      </w:r>
      <w:r>
        <w:rPr>
          <w:rFonts w:ascii="Times New Roman" w:hAnsi="Times New Roman" w:cs="Times New Roman"/>
          <w:sz w:val="24"/>
          <w:szCs w:val="24"/>
        </w:rPr>
        <w:t xml:space="preserve">  г. Алматы, ул. </w:t>
      </w:r>
      <w:proofErr w:type="spellStart"/>
      <w:r>
        <w:rPr>
          <w:rFonts w:ascii="Times New Roman" w:hAnsi="Times New Roman" w:cs="Times New Roman"/>
          <w:sz w:val="24"/>
          <w:szCs w:val="24"/>
        </w:rPr>
        <w:t>Казыбек</w:t>
      </w:r>
      <w:proofErr w:type="spellEnd"/>
      <w:r>
        <w:rPr>
          <w:rFonts w:ascii="Times New Roman" w:hAnsi="Times New Roman" w:cs="Times New Roman"/>
          <w:sz w:val="24"/>
          <w:szCs w:val="24"/>
        </w:rPr>
        <w:t xml:space="preserve"> Би</w:t>
      </w:r>
      <w:r>
        <w:rPr>
          <w:rFonts w:ascii="Times New Roman" w:hAnsi="Times New Roman" w:cs="Times New Roman"/>
          <w:sz w:val="24"/>
          <w:szCs w:val="24"/>
        </w:rPr>
        <w:t>,</w:t>
      </w:r>
      <w:r>
        <w:rPr>
          <w:rFonts w:ascii="Times New Roman" w:hAnsi="Times New Roman" w:cs="Times New Roman"/>
          <w:sz w:val="24"/>
          <w:szCs w:val="24"/>
        </w:rPr>
        <w:t xml:space="preserve"> д. 66.</w:t>
      </w:r>
    </w:p>
    <w:p w:rsidR="006A3F8B" w:rsidRDefault="006A3F8B" w:rsidP="006A3F8B">
      <w:pPr>
        <w:pStyle w:val="a5"/>
        <w:ind w:left="4962"/>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Электронный адрес</w:t>
      </w:r>
      <w:r>
        <w:rPr>
          <w:rFonts w:ascii="Times New Roman" w:eastAsia="Times New Roman" w:hAnsi="Times New Roman" w:cs="Times New Roman"/>
          <w:sz w:val="24"/>
          <w:szCs w:val="24"/>
          <w:lang w:eastAsia="ru-RU"/>
        </w:rPr>
        <w:t xml:space="preserve">: </w:t>
      </w:r>
      <w:hyperlink r:id="rId6" w:history="1">
        <w:r>
          <w:rPr>
            <w:rStyle w:val="a6"/>
            <w:rFonts w:ascii="Times New Roman" w:eastAsia="Times New Roman" w:hAnsi="Times New Roman" w:cs="Times New Roman"/>
            <w:color w:val="1166A7"/>
            <w:sz w:val="24"/>
            <w:szCs w:val="24"/>
            <w:u w:val="none"/>
            <w:lang w:eastAsia="ru-RU"/>
          </w:rPr>
          <w:t>0201@sud.kz</w:t>
        </w:r>
      </w:hyperlink>
    </w:p>
    <w:p w:rsidR="006A3F8B" w:rsidRDefault="006A3F8B" w:rsidP="006A3F8B">
      <w:pPr>
        <w:pStyle w:val="a5"/>
        <w:tabs>
          <w:tab w:val="left" w:pos="4962"/>
        </w:tabs>
        <w:ind w:left="4962"/>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Почтовый индекс</w:t>
      </w:r>
      <w:r>
        <w:rPr>
          <w:rFonts w:ascii="Times New Roman" w:eastAsia="Times New Roman" w:hAnsi="Times New Roman" w:cs="Times New Roman"/>
          <w:sz w:val="24"/>
          <w:szCs w:val="24"/>
          <w:lang w:eastAsia="ru-RU"/>
        </w:rPr>
        <w:t>: 050000</w:t>
      </w:r>
    </w:p>
    <w:p w:rsidR="006A3F8B" w:rsidRDefault="006A3F8B" w:rsidP="006A3F8B">
      <w:pPr>
        <w:pStyle w:val="a5"/>
        <w:tabs>
          <w:tab w:val="left" w:pos="4962"/>
        </w:tabs>
        <w:ind w:left="4962"/>
        <w:rPr>
          <w:rFonts w:ascii="Times New Roman" w:hAnsi="Times New Roman" w:cs="Times New Roman"/>
          <w:bCs/>
          <w:sz w:val="24"/>
          <w:szCs w:val="24"/>
        </w:rPr>
      </w:pPr>
      <w:r>
        <w:rPr>
          <w:rFonts w:ascii="Times New Roman" w:eastAsia="Times New Roman" w:hAnsi="Times New Roman" w:cs="Times New Roman"/>
          <w:sz w:val="24"/>
          <w:szCs w:val="24"/>
          <w:lang w:eastAsia="ru-RU"/>
        </w:rPr>
        <w:t xml:space="preserve">От: </w:t>
      </w:r>
      <w:r>
        <w:rPr>
          <w:rFonts w:ascii="Times New Roman" w:hAnsi="Times New Roman" w:cs="Times New Roman"/>
          <w:bCs/>
          <w:sz w:val="24"/>
          <w:szCs w:val="24"/>
        </w:rPr>
        <w:t>___________</w:t>
      </w:r>
    </w:p>
    <w:p w:rsidR="006A3F8B" w:rsidRDefault="006A3F8B" w:rsidP="006A3F8B">
      <w:pPr>
        <w:pStyle w:val="a5"/>
        <w:tabs>
          <w:tab w:val="left" w:pos="4962"/>
        </w:tabs>
        <w:ind w:left="4962"/>
        <w:rPr>
          <w:rFonts w:ascii="Times New Roman" w:hAnsi="Times New Roman" w:cs="Times New Roman"/>
          <w:bCs/>
          <w:sz w:val="24"/>
          <w:szCs w:val="24"/>
        </w:rPr>
      </w:pPr>
      <w:r>
        <w:rPr>
          <w:rFonts w:ascii="Times New Roman" w:hAnsi="Times New Roman" w:cs="Times New Roman"/>
          <w:bCs/>
          <w:sz w:val="24"/>
          <w:szCs w:val="24"/>
        </w:rPr>
        <w:t>ИИН: _______________</w:t>
      </w:r>
    </w:p>
    <w:p w:rsidR="006A3F8B" w:rsidRDefault="006A3F8B" w:rsidP="006A3F8B">
      <w:pPr>
        <w:pStyle w:val="a5"/>
        <w:tabs>
          <w:tab w:val="left" w:pos="4962"/>
        </w:tabs>
        <w:ind w:left="4962"/>
        <w:rPr>
          <w:rFonts w:ascii="Times New Roman" w:hAnsi="Times New Roman" w:cs="Times New Roman"/>
          <w:bCs/>
          <w:sz w:val="24"/>
          <w:szCs w:val="24"/>
        </w:rPr>
      </w:pPr>
      <w:r>
        <w:rPr>
          <w:rFonts w:ascii="Times New Roman" w:hAnsi="Times New Roman" w:cs="Times New Roman"/>
          <w:bCs/>
          <w:sz w:val="24"/>
          <w:szCs w:val="24"/>
        </w:rPr>
        <w:t>_________________</w:t>
      </w:r>
    </w:p>
    <w:p w:rsidR="006A3F8B" w:rsidRDefault="006A3F8B" w:rsidP="006A3F8B">
      <w:pPr>
        <w:pStyle w:val="a5"/>
        <w:tabs>
          <w:tab w:val="left" w:pos="4962"/>
        </w:tabs>
        <w:ind w:left="4962"/>
        <w:rPr>
          <w:rFonts w:ascii="Times New Roman" w:hAnsi="Times New Roman" w:cs="Times New Roman"/>
          <w:bCs/>
          <w:sz w:val="24"/>
          <w:szCs w:val="24"/>
        </w:rPr>
      </w:pPr>
      <w:r>
        <w:rPr>
          <w:rFonts w:ascii="Times New Roman" w:hAnsi="Times New Roman" w:cs="Times New Roman"/>
          <w:bCs/>
          <w:sz w:val="24"/>
          <w:szCs w:val="24"/>
        </w:rPr>
        <w:t>ИИН: _______________</w:t>
      </w:r>
    </w:p>
    <w:p w:rsidR="006A3F8B" w:rsidRDefault="006A3F8B" w:rsidP="006A3F8B">
      <w:pPr>
        <w:pStyle w:val="a5"/>
        <w:tabs>
          <w:tab w:val="left" w:pos="4962"/>
        </w:tabs>
        <w:ind w:left="4962"/>
        <w:rPr>
          <w:rFonts w:ascii="Times New Roman" w:hAnsi="Times New Roman" w:cs="Times New Roman"/>
          <w:bCs/>
          <w:sz w:val="24"/>
          <w:szCs w:val="24"/>
        </w:rPr>
      </w:pPr>
      <w:r>
        <w:rPr>
          <w:rFonts w:ascii="Times New Roman" w:hAnsi="Times New Roman" w:cs="Times New Roman"/>
          <w:bCs/>
          <w:sz w:val="24"/>
          <w:szCs w:val="24"/>
        </w:rPr>
        <w:t>_________________</w:t>
      </w:r>
    </w:p>
    <w:p w:rsidR="006A3F8B" w:rsidRDefault="006A3F8B" w:rsidP="006A3F8B">
      <w:pPr>
        <w:pStyle w:val="a5"/>
        <w:tabs>
          <w:tab w:val="left" w:pos="4962"/>
        </w:tabs>
        <w:ind w:left="4962"/>
        <w:rPr>
          <w:rFonts w:ascii="Times New Roman" w:hAnsi="Times New Roman" w:cs="Times New Roman"/>
          <w:bCs/>
          <w:sz w:val="24"/>
          <w:szCs w:val="24"/>
        </w:rPr>
      </w:pPr>
      <w:r>
        <w:rPr>
          <w:rFonts w:ascii="Times New Roman" w:hAnsi="Times New Roman" w:cs="Times New Roman"/>
          <w:bCs/>
          <w:sz w:val="24"/>
          <w:szCs w:val="24"/>
        </w:rPr>
        <w:t>адрес: г. Алматы, _____________</w:t>
      </w:r>
    </w:p>
    <w:p w:rsidR="006A3F8B" w:rsidRDefault="006A3F8B" w:rsidP="006A3F8B">
      <w:pPr>
        <w:pStyle w:val="a5"/>
        <w:tabs>
          <w:tab w:val="left" w:pos="4962"/>
        </w:tabs>
        <w:ind w:left="4962"/>
        <w:rPr>
          <w:rFonts w:ascii="Times New Roman" w:hAnsi="Times New Roman" w:cs="Times New Roman"/>
          <w:bCs/>
          <w:sz w:val="24"/>
          <w:szCs w:val="24"/>
        </w:rPr>
      </w:pPr>
      <w:r>
        <w:rPr>
          <w:rFonts w:ascii="Times New Roman" w:hAnsi="Times New Roman" w:cs="Times New Roman"/>
          <w:bCs/>
          <w:sz w:val="24"/>
          <w:szCs w:val="24"/>
        </w:rPr>
        <w:t>тел: 8 707___________</w:t>
      </w:r>
    </w:p>
    <w:p w:rsidR="006A3F8B" w:rsidRDefault="006A3F8B" w:rsidP="006A3F8B">
      <w:pPr>
        <w:pStyle w:val="a5"/>
        <w:ind w:left="4962"/>
        <w:rPr>
          <w:rFonts w:ascii="Times New Roman" w:hAnsi="Times New Roman" w:cs="Times New Roman"/>
          <w:b/>
          <w:sz w:val="24"/>
          <w:szCs w:val="24"/>
          <w:lang w:val="kk-KZ"/>
        </w:rPr>
      </w:pPr>
      <w:r>
        <w:rPr>
          <w:rFonts w:ascii="Times New Roman" w:hAnsi="Times New Roman" w:cs="Times New Roman"/>
          <w:b/>
          <w:sz w:val="24"/>
          <w:szCs w:val="24"/>
          <w:lang w:val="kk-KZ"/>
        </w:rPr>
        <w:t>Представитель по доверенности:</w:t>
      </w:r>
    </w:p>
    <w:p w:rsidR="006A3F8B" w:rsidRDefault="006A3F8B" w:rsidP="006A3F8B">
      <w:pPr>
        <w:pStyle w:val="a5"/>
        <w:ind w:left="4962"/>
        <w:rPr>
          <w:rFonts w:ascii="Times New Roman" w:hAnsi="Times New Roman" w:cs="Times New Roman"/>
          <w:sz w:val="24"/>
          <w:szCs w:val="24"/>
          <w:lang w:val="kk-KZ"/>
        </w:rPr>
      </w:pPr>
      <w:r>
        <w:rPr>
          <w:rFonts w:ascii="Times New Roman" w:hAnsi="Times New Roman" w:cs="Times New Roman"/>
          <w:sz w:val="24"/>
          <w:szCs w:val="24"/>
          <w:lang w:val="kk-KZ"/>
        </w:rPr>
        <w:t>Саржанов Галымжан Турлыбекович</w:t>
      </w:r>
    </w:p>
    <w:p w:rsidR="006A3F8B" w:rsidRDefault="006A3F8B" w:rsidP="006A3F8B">
      <w:pPr>
        <w:pStyle w:val="a5"/>
        <w:ind w:left="4962"/>
        <w:rPr>
          <w:rFonts w:ascii="Times New Roman" w:hAnsi="Times New Roman"/>
          <w:sz w:val="24"/>
          <w:szCs w:val="24"/>
        </w:rPr>
      </w:pPr>
      <w:r>
        <w:rPr>
          <w:rFonts w:ascii="Times New Roman" w:hAnsi="Times New Roman"/>
          <w:sz w:val="24"/>
          <w:szCs w:val="24"/>
        </w:rPr>
        <w:t xml:space="preserve">Адрес: г. Алматы, ул. </w:t>
      </w:r>
      <w:proofErr w:type="spellStart"/>
      <w:r>
        <w:rPr>
          <w:rFonts w:ascii="Times New Roman" w:hAnsi="Times New Roman"/>
          <w:sz w:val="24"/>
          <w:szCs w:val="24"/>
        </w:rPr>
        <w:t>Жибек</w:t>
      </w:r>
      <w:proofErr w:type="spellEnd"/>
      <w:r>
        <w:rPr>
          <w:rFonts w:ascii="Times New Roman" w:hAnsi="Times New Roman"/>
          <w:sz w:val="24"/>
          <w:szCs w:val="24"/>
        </w:rPr>
        <w:t xml:space="preserve"> </w:t>
      </w:r>
      <w:proofErr w:type="spellStart"/>
      <w:r>
        <w:rPr>
          <w:rFonts w:ascii="Times New Roman" w:hAnsi="Times New Roman"/>
          <w:sz w:val="24"/>
          <w:szCs w:val="24"/>
        </w:rPr>
        <w:t>Жолы</w:t>
      </w:r>
      <w:proofErr w:type="spellEnd"/>
      <w:r>
        <w:rPr>
          <w:rFonts w:ascii="Times New Roman" w:hAnsi="Times New Roman"/>
          <w:sz w:val="24"/>
          <w:szCs w:val="24"/>
        </w:rPr>
        <w:t>, 50, оф. 202., Юридическая контора "Закон и Право"</w:t>
      </w:r>
    </w:p>
    <w:p w:rsidR="006A3F8B" w:rsidRDefault="006A3F8B" w:rsidP="006A3F8B">
      <w:pPr>
        <w:pStyle w:val="a5"/>
        <w:ind w:left="4962"/>
        <w:rPr>
          <w:rFonts w:ascii="Times New Roman" w:hAnsi="Times New Roman"/>
          <w:sz w:val="24"/>
          <w:szCs w:val="24"/>
        </w:rPr>
      </w:pPr>
      <w:r>
        <w:rPr>
          <w:rFonts w:ascii="Times New Roman" w:hAnsi="Times New Roman"/>
          <w:sz w:val="24"/>
          <w:szCs w:val="24"/>
        </w:rPr>
        <w:t>тел: 8 707 578 57 58</w:t>
      </w:r>
    </w:p>
    <w:p w:rsidR="006A3F8B" w:rsidRDefault="006A3F8B" w:rsidP="006A3F8B">
      <w:pPr>
        <w:spacing w:after="0" w:line="240" w:lineRule="auto"/>
        <w:jc w:val="both"/>
        <w:rPr>
          <w:rFonts w:ascii="Times New Roman" w:eastAsia="Times New Roman" w:hAnsi="Times New Roman"/>
          <w:color w:val="444444"/>
          <w:sz w:val="24"/>
          <w:szCs w:val="24"/>
        </w:rPr>
      </w:pPr>
    </w:p>
    <w:p w:rsidR="006A3F8B" w:rsidRDefault="006A3F8B" w:rsidP="006A3F8B">
      <w:pPr>
        <w:pStyle w:val="a5"/>
        <w:jc w:val="center"/>
        <w:rPr>
          <w:rFonts w:ascii="Times New Roman" w:hAnsi="Times New Roman" w:cs="Times New Roman"/>
          <w:b/>
          <w:sz w:val="24"/>
          <w:szCs w:val="24"/>
          <w:lang w:eastAsia="ru-RU"/>
        </w:rPr>
      </w:pPr>
      <w:bookmarkStart w:id="0" w:name="_GoBack"/>
      <w:r>
        <w:rPr>
          <w:rFonts w:ascii="Times New Roman" w:hAnsi="Times New Roman" w:cs="Times New Roman"/>
          <w:b/>
          <w:sz w:val="24"/>
          <w:szCs w:val="24"/>
          <w:lang w:eastAsia="ru-RU"/>
        </w:rPr>
        <w:t>ЧАСТНАЯ ЖАЛОБА</w:t>
      </w:r>
    </w:p>
    <w:p w:rsidR="006A3F8B" w:rsidRDefault="006A3F8B" w:rsidP="006A3F8B">
      <w:pPr>
        <w:pStyle w:val="a5"/>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на определение суда</w:t>
      </w:r>
    </w:p>
    <w:bookmarkEnd w:id="0"/>
    <w:p w:rsidR="006A3F8B" w:rsidRDefault="006A3F8B" w:rsidP="006A3F8B">
      <w:pPr>
        <w:spacing w:after="240" w:line="360" w:lineRule="atLeast"/>
        <w:jc w:val="center"/>
        <w:outlineLvl w:val="2"/>
        <w:rPr>
          <w:rFonts w:ascii="Times New Roman" w:hAnsi="Times New Roman" w:cs="Times New Roman"/>
          <w:sz w:val="24"/>
          <w:szCs w:val="24"/>
          <w:lang w:val="kk-KZ"/>
        </w:rPr>
      </w:pPr>
      <w:r>
        <w:rPr>
          <w:rFonts w:ascii="Times New Roman" w:hAnsi="Times New Roman" w:cs="Times New Roman"/>
          <w:sz w:val="24"/>
          <w:szCs w:val="24"/>
          <w:lang w:val="kk-KZ"/>
        </w:rPr>
        <w:t>по делу №___________от "28"сентября 201_г.</w:t>
      </w:r>
    </w:p>
    <w:p w:rsidR="006A3F8B" w:rsidRDefault="006A3F8B" w:rsidP="006A3F8B">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"28" сентября 201_г. Бостандыкским районным судом было вынесено определение по гражданскому делу по иску истца АО «___________» к ответчикам ___________, ___________, _______________ о взыскании задолженности.</w:t>
      </w:r>
    </w:p>
    <w:p w:rsidR="006A3F8B" w:rsidRDefault="006A3F8B" w:rsidP="006A3F8B">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Ранее заочным решением Бостандыксого районного суда г. Алматы от 25 мая 201_ года исковые требования истца были удовлетворены. Не согласившись с указанным заочным решением суда, ответчик подала заявление о его отмене. Процесс назначали на 28 сентября 201_ года, но ответчик заболела, у нее поднялось давление, она позвонила в суд, сообщила о своей болезни и попросила не рассматривать заявление без ее присутствия, и отложить судебный процесс на более позднюю дату, однако, несмотря на ее сообщение судья Бостандыкского районного суда г. Алматы вынес определение в котором ответчику было отказано в удовлетворении заявления об отмене заочного решения. Мотивируя тем что, </w:t>
      </w:r>
    </w:p>
    <w:p w:rsidR="006A3F8B" w:rsidRDefault="006A3F8B" w:rsidP="006A3F8B">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1. Судебные извещения направлялись по адресам, указанным ответчиком в материалах дела, о чем имеются извещения, направленные через судебный кабинет и смс уведомления, что свидетельствует о надлежащем извещении ответчика о времени и месте судебного заседания.</w:t>
      </w:r>
    </w:p>
    <w:p w:rsidR="006A3F8B" w:rsidRDefault="006A3F8B" w:rsidP="006A3F8B">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О заочном решении суда ответчику ________________ стало известно 10 сентября 201_ года, что подтверждается ее росписью, а заявление на отмену заочного решения подано в суд только 21 сентября 201_ года, по истечении 10 дней.</w:t>
      </w:r>
    </w:p>
    <w:p w:rsidR="006A3F8B" w:rsidRDefault="006A3F8B" w:rsidP="006A3F8B">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3. Ответчик ___________не явилась в судебное заседание, посредством телефонной связи объяснила что болеет и не возражает на рассмотрение ее заявления в ее отсутствии. </w:t>
      </w:r>
    </w:p>
    <w:p w:rsidR="006A3F8B" w:rsidRDefault="006A3F8B" w:rsidP="006A3F8B">
      <w:pPr>
        <w:pStyle w:val="a5"/>
        <w:rPr>
          <w:rFonts w:ascii="Times New Roman" w:hAnsi="Times New Roman" w:cs="Times New Roman"/>
          <w:sz w:val="24"/>
          <w:szCs w:val="24"/>
          <w:lang w:val="kk-KZ"/>
        </w:rPr>
      </w:pPr>
    </w:p>
    <w:p w:rsidR="006A3F8B" w:rsidRDefault="006A3F8B" w:rsidP="006A3F8B">
      <w:pPr>
        <w:pStyle w:val="a3"/>
        <w:shd w:val="clear" w:color="auto" w:fill="FFFFFF"/>
        <w:spacing w:before="0" w:beforeAutospacing="0" w:after="135" w:afterAutospacing="0" w:line="300" w:lineRule="atLeast"/>
        <w:jc w:val="both"/>
        <w:rPr>
          <w:rFonts w:eastAsiaTheme="minorHAnsi"/>
          <w:lang w:val="kk-KZ" w:eastAsia="en-US"/>
        </w:rPr>
      </w:pPr>
      <w:r>
        <w:rPr>
          <w:rFonts w:eastAsiaTheme="minorHAnsi"/>
          <w:lang w:val="kk-KZ" w:eastAsia="en-US"/>
        </w:rPr>
        <w:tab/>
        <w:t>Считаю, что данное определение подлежит отмене ввиду существенного нарушения судом первой инстанции норм процессуального и материального права.</w:t>
      </w:r>
      <w:r>
        <w:rPr>
          <w:rFonts w:eastAsiaTheme="minorHAnsi"/>
          <w:lang w:val="kk-KZ" w:eastAsia="en-US"/>
        </w:rPr>
        <w:br/>
      </w:r>
      <w:r>
        <w:rPr>
          <w:rFonts w:eastAsiaTheme="minorHAnsi"/>
          <w:lang w:val="kk-KZ" w:eastAsia="en-US"/>
        </w:rPr>
        <w:tab/>
        <w:t xml:space="preserve">Согласно ст. 129 ГПК РК,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w:t>
      </w:r>
      <w:r>
        <w:rPr>
          <w:rFonts w:eastAsiaTheme="minorHAnsi"/>
          <w:lang w:val="kk-KZ" w:eastAsia="en-US"/>
        </w:rPr>
        <w:lastRenderedPageBreak/>
        <w:t>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 Судебная повестка является одной из форм судебных извещений и вызовов. Лица, участвующие в деле, извещаются судебными повестками о времени и месте судебного заседания или совершения отдельных процессуальных действий. Вместе с извещением в форме судебной повестки или заказного письма лицу, участвующему в деле, направляются копии процессуальных документов. Судебными повестками осуществляется также вызов в суд свидетелей, экспертов, специалистов и переводчиков.</w:t>
      </w:r>
    </w:p>
    <w:p w:rsidR="006A3F8B" w:rsidRDefault="006A3F8B" w:rsidP="006A3F8B">
      <w:pPr>
        <w:jc w:val="both"/>
        <w:rPr>
          <w:rFonts w:ascii="Times New Roman" w:hAnsi="Times New Roman" w:cs="Times New Roman"/>
          <w:sz w:val="24"/>
          <w:szCs w:val="24"/>
          <w:lang w:val="kk-KZ"/>
        </w:rPr>
      </w:pPr>
      <w:r>
        <w:rPr>
          <w:rFonts w:ascii="Times New Roman" w:hAnsi="Times New Roman" w:cs="Times New Roman"/>
          <w:sz w:val="24"/>
          <w:szCs w:val="24"/>
          <w:lang w:val="kk-KZ"/>
        </w:rPr>
        <w:tab/>
        <w:t>Лицам, участвующим в деле, судебные извещения и вызовы должны быть вручены с таким расчетом, чтобы указанные лица имели достаточный срок для подготовки к делу и своевременной явки в суд. Судебное извещение, адресованное лицу, участвующему в деле,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извещение может быть направлено по месту его работы. Все судебные повестки по моему мнению направлялись по адресу г. Алматы, ул. ___________________, однако Банк будучи был уведомлен о фактическом месте моего проживания, по адресу: __________________, также, в настоящий момент неизвестно на какой абонентский номер было направлено смс уведомление через судебный кабинет верховного суда, так как до настоящего времени никаких смс сообщений от суда не получала. О существующем судебном разбирательстве, равно как и о состоявшемся решении, ответчик узнала, получив копию заочного решения от судебного исполнителя о чем  говорится в определении.</w:t>
      </w:r>
    </w:p>
    <w:p w:rsidR="006A3F8B" w:rsidRDefault="006A3F8B" w:rsidP="006A3F8B">
      <w:pPr>
        <w:jc w:val="both"/>
        <w:rPr>
          <w:rFonts w:ascii="Times New Roman" w:hAnsi="Times New Roman" w:cs="Times New Roman"/>
          <w:sz w:val="24"/>
          <w:szCs w:val="24"/>
          <w:lang w:val="kk-KZ"/>
        </w:rPr>
      </w:pPr>
      <w:r>
        <w:rPr>
          <w:lang w:val="kk-KZ"/>
        </w:rPr>
        <w:tab/>
      </w:r>
      <w:r>
        <w:rPr>
          <w:rFonts w:ascii="Times New Roman" w:hAnsi="Times New Roman" w:cs="Times New Roman"/>
          <w:sz w:val="24"/>
          <w:szCs w:val="24"/>
          <w:lang w:val="kk-KZ"/>
        </w:rPr>
        <w:t>В соответствии п.5 ст.129 ГПК РК надлежащее извещение стороны - извещение, полученное одним из совершеннолетних членов семьи стороны, проживающих по указанному адресу, направленное заказным письмом с уведомлением о его вручении, телефонограмма или телеграмма, а также отчет, подтверждающий доставку текстового сообщения по абонентскому номеру сотовой связи, обеспечивающих фиксирование извещения или вызова, если сторона не докажет, что извещение к ней не поступило либо поступило позднее.</w:t>
      </w:r>
    </w:p>
    <w:p w:rsidR="006A3F8B" w:rsidRDefault="006A3F8B" w:rsidP="006A3F8B">
      <w:pPr>
        <w:jc w:val="both"/>
        <w:rPr>
          <w:rFonts w:ascii="Times New Roman" w:hAnsi="Times New Roman" w:cs="Times New Roman"/>
          <w:sz w:val="24"/>
          <w:szCs w:val="24"/>
          <w:lang w:val="kk-KZ"/>
        </w:rPr>
      </w:pPr>
      <w:r>
        <w:rPr>
          <w:rFonts w:ascii="Times New Roman" w:hAnsi="Times New Roman" w:cs="Times New Roman"/>
          <w:sz w:val="24"/>
          <w:szCs w:val="24"/>
          <w:lang w:val="kk-KZ"/>
        </w:rPr>
        <w:tab/>
        <w:t>В соответствии со ст. ст. 75-78 Конституции РК в суде каждый имеет право быть выслушанным;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и ст. 15 ГПК РК гражданское судопроизводство осуществляется на основе состязательности и равноправия сторон, что в полной мере может быть реализовано только в случае предоставления каждому из лиц, участвующих в деле, возможности присутствовать в судебном заседании. также в с</w:t>
      </w:r>
      <w:r>
        <w:rPr>
          <w:b/>
          <w:bCs/>
          <w:sz w:val="24"/>
          <w:szCs w:val="24"/>
          <w:lang w:val="kk-KZ"/>
        </w:rPr>
        <w:t xml:space="preserve">татье 13. Равенство всех перед законом и судом </w:t>
      </w:r>
      <w:r>
        <w:rPr>
          <w:rFonts w:ascii="Times New Roman" w:hAnsi="Times New Roman" w:cs="Times New Roman"/>
          <w:sz w:val="24"/>
          <w:szCs w:val="24"/>
          <w:lang w:val="kk-KZ"/>
        </w:rPr>
        <w:t>говорится что</w:t>
      </w:r>
      <w:r>
        <w:rPr>
          <w:b/>
          <w:bCs/>
          <w:sz w:val="24"/>
          <w:szCs w:val="24"/>
          <w:lang w:val="kk-KZ"/>
        </w:rPr>
        <w:t xml:space="preserve"> </w:t>
      </w:r>
      <w:r>
        <w:rPr>
          <w:rFonts w:ascii="Times New Roman" w:hAnsi="Times New Roman" w:cs="Times New Roman"/>
          <w:sz w:val="24"/>
          <w:szCs w:val="24"/>
          <w:lang w:val="kk-KZ"/>
        </w:rPr>
        <w:t xml:space="preserve">Правосудие по гражданским делам осуществляется на началах равенства перед законом и судом, в ходе гражданского судопроизводства никому из: граждан не может быть отдано предпочтение и никто из них не может подвергаться дискриминации по мотивам их происхождения, социального, должностного и имущественного положения, пола, расы, национальности, языка, отношения </w:t>
      </w:r>
      <w:r>
        <w:rPr>
          <w:rFonts w:ascii="Times New Roman" w:hAnsi="Times New Roman" w:cs="Times New Roman"/>
          <w:sz w:val="24"/>
          <w:szCs w:val="24"/>
          <w:lang w:val="kk-KZ"/>
        </w:rPr>
        <w:lastRenderedPageBreak/>
        <w:t xml:space="preserve">к религии, убеждений, места жительства или по любым иным обстоятельствам; 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 </w:t>
      </w:r>
    </w:p>
    <w:p w:rsidR="006A3F8B" w:rsidRDefault="006A3F8B" w:rsidP="006A3F8B">
      <w:pPr>
        <w:ind w:firstLine="400"/>
        <w:rPr>
          <w:rFonts w:ascii="Times New Roman" w:hAnsi="Times New Roman" w:cs="Times New Roman"/>
          <w:sz w:val="24"/>
          <w:szCs w:val="24"/>
          <w:lang w:val="kk-KZ"/>
        </w:rPr>
      </w:pPr>
      <w:r>
        <w:rPr>
          <w:rFonts w:ascii="Times New Roman" w:hAnsi="Times New Roman" w:cs="Times New Roman"/>
          <w:sz w:val="24"/>
          <w:szCs w:val="24"/>
          <w:lang w:val="kk-KZ"/>
        </w:rPr>
        <w:t xml:space="preserve"> Поэтому о дате, времени и месте судебного заседания или совершения процессуального действия указанные лица должны быть извещены судом с использованием средств и способов, предусмотренных ст.129, 131, 132 ГПК РК. Таким образом, оказались нарушенными процессуальные права и принцип состязательности судебного разбирательства, предусмотренные действующим законодательством.</w:t>
      </w:r>
    </w:p>
    <w:p w:rsidR="006A3F8B" w:rsidRDefault="006A3F8B" w:rsidP="006A3F8B">
      <w:pPr>
        <w:pStyle w:val="a5"/>
        <w:rPr>
          <w:rFonts w:ascii="Times New Roman" w:hAnsi="Times New Roman" w:cs="Times New Roman"/>
          <w:sz w:val="24"/>
          <w:szCs w:val="24"/>
          <w:lang w:val="kk-KZ"/>
        </w:rPr>
      </w:pPr>
      <w:r>
        <w:rPr>
          <w:rFonts w:ascii="Times New Roman" w:hAnsi="Times New Roman" w:cs="Times New Roman"/>
          <w:b/>
          <w:bCs/>
          <w:sz w:val="24"/>
          <w:szCs w:val="24"/>
          <w:lang w:val="kk-KZ"/>
        </w:rPr>
        <w:tab/>
        <w:t xml:space="preserve">Согласно статье 134. ГПК РК,  </w:t>
      </w:r>
      <w:r>
        <w:rPr>
          <w:rFonts w:ascii="Times New Roman" w:hAnsi="Times New Roman" w:cs="Times New Roman"/>
          <w:bCs/>
          <w:sz w:val="24"/>
          <w:szCs w:val="24"/>
          <w:lang w:val="kk-KZ"/>
        </w:rPr>
        <w:t>л</w:t>
      </w:r>
      <w:r>
        <w:rPr>
          <w:rFonts w:ascii="Times New Roman" w:hAnsi="Times New Roman" w:cs="Times New Roman"/>
          <w:sz w:val="24"/>
          <w:szCs w:val="24"/>
          <w:lang w:val="kk-KZ"/>
        </w:rPr>
        <w:t>ица, участвующие в деле, и их представители обязаны сообщить суду о перемене адреса, абонентского номера сотовой связи, электронного адреса во время производства по делу. При отсутствии такого сообщения повестка или иное извещение, вызовы посылаются по последнему известному суду адресу, абонентскому номеру сотовой связи или электронному адресу и считаются доставленными, хотя бы адресат по этому адресу более не проживает и ли не находится, не использует этот абонентский номер сотовой связи или электронный адрес. Таким образом зная о последних контактных данных и о месте проживания АО «___________» не сообщил суду, так как заочное решение как правило выносится в пользу истца удовлетворяя все требования если ответчик не является в суд.</w:t>
      </w:r>
    </w:p>
    <w:p w:rsidR="006A3F8B" w:rsidRDefault="006A3F8B" w:rsidP="006A3F8B">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br/>
      </w:r>
      <w:r>
        <w:rPr>
          <w:rFonts w:ascii="Times New Roman" w:hAnsi="Times New Roman" w:cs="Times New Roman"/>
          <w:sz w:val="24"/>
          <w:szCs w:val="24"/>
          <w:lang w:val="kk-KZ"/>
        </w:rPr>
        <w:tab/>
        <w:t xml:space="preserve">Также, ответчики были лишены возможности ознакомится с материалами дела гражданского судопроизводства и представить суду доказательства, опровергающие те обстоятельства, на которых истец основывает свои требования. </w:t>
      </w:r>
    </w:p>
    <w:p w:rsidR="006A3F8B" w:rsidRDefault="006A3F8B" w:rsidP="006A3F8B">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ab/>
        <w:t>К тому же ответчик не отказывалась от  выплаты своих обязательств перед банком, не уклонялась от ответственности, не избегала, а наоборот, на протяжении всего времени ответчик вел успешные переговоры с банком путем переписки (о чем свидетельствует в письмо в приложении) где в ответном письме с исх. №___________  от 24.06.201_ года, АО "______________" сообщил о том что уполномоченным органом банка обращение ответчика было рассмотрено и принято решение в течении трех месяцев июнь, июль, август 201_ года провести мониторинг платежеспособности с ежемесячным депонированием по 85 000 тенге, где ответчицей было принято предложение банка и оплачено 255 000 тенге (при необходимости по запросу суда будут предоставлены квитанции об оплате).</w:t>
      </w:r>
    </w:p>
    <w:p w:rsidR="006A3F8B" w:rsidRDefault="006A3F8B" w:rsidP="006A3F8B">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ab/>
        <w:t>Также судом не был учтен и не рассмотрен  факт мошенничества имевшее место при получении банковского займа,  о чем свидетельствует обращение в МВД и Прокуратуру.</w:t>
      </w:r>
    </w:p>
    <w:p w:rsidR="006A3F8B" w:rsidRDefault="006A3F8B" w:rsidP="006A3F8B">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ab/>
        <w:t>При вышеуказанных обстоятельствах у банка не было оснований подачи искового заявления в суд, так как данный вопрос решался мирным путем. Таким образом несогласованность, некомпетентность и не серьезное отношение сотрудников АО "______________" привело к нынешним обстоятельствам.</w:t>
      </w:r>
    </w:p>
    <w:p w:rsidR="006A3F8B" w:rsidRDefault="006A3F8B" w:rsidP="006A3F8B">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br/>
      </w:r>
      <w:r>
        <w:rPr>
          <w:rFonts w:ascii="Times New Roman" w:hAnsi="Times New Roman" w:cs="Times New Roman"/>
          <w:sz w:val="24"/>
          <w:szCs w:val="24"/>
          <w:lang w:val="kk-KZ"/>
        </w:rPr>
        <w:tab/>
        <w:t xml:space="preserve">Согласно  ст.264 ГПК РК, нарушение или неправильное применение норм процессуального права является основанием для отмены решения суда первой инстанции только при условии, если это нарушение или неправильное применение привело или могло привести к неправильному </w:t>
      </w:r>
      <w:r>
        <w:rPr>
          <w:rFonts w:ascii="Times New Roman" w:hAnsi="Times New Roman" w:cs="Times New Roman"/>
          <w:sz w:val="24"/>
          <w:szCs w:val="24"/>
        </w:rPr>
        <w:t xml:space="preserve">разрешению </w:t>
      </w:r>
      <w:r>
        <w:rPr>
          <w:rFonts w:ascii="Times New Roman" w:hAnsi="Times New Roman" w:cs="Times New Roman"/>
          <w:sz w:val="24"/>
          <w:szCs w:val="24"/>
          <w:lang w:val="kk-KZ"/>
        </w:rPr>
        <w:t>дела.</w:t>
      </w:r>
    </w:p>
    <w:p w:rsidR="006A3F8B" w:rsidRDefault="006A3F8B" w:rsidP="006A3F8B">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ab/>
        <w:t>В соответствии со ст. 265 ГПК РК, заявление об отмене заочного решения должно содержать обстоятельства, свидетельствующие об уважительности причин неявки ответчика в судебное заседание, о которых он не имел возможности своевременно сообщить суду, и доказательства, подтверждающие эти обстоятельства, а также обстоятельства и доказательства, которые могут повлиять на содержание решения суда.</w:t>
      </w:r>
    </w:p>
    <w:p w:rsidR="006A3F8B" w:rsidRDefault="006A3F8B" w:rsidP="006A3F8B">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ab/>
        <w:t>В соответствии со ст. ст. 266, 267, 268, 269, 270 ГПК РК, заочное решение подлежит отмене с возобновлением рассмотрения дела по существу, если при рассмотрении заявления об отмене заочного решения суд установит, что неявка стороны в судебное заседание была вызвана уважительными причинами, о которых она не имела возможности своевременно сообщить суду, и что при этом сторона представляет доказательства, которые могут повлиять на содержание принятого заочного решения.</w:t>
      </w:r>
    </w:p>
    <w:p w:rsidR="006A3F8B" w:rsidRDefault="006A3F8B" w:rsidP="006A3F8B">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ab/>
        <w:t>Утверждение суда о том, что заявление об отмене заочного решения ответчика было подано только 21.09.201_ года, то есть, с пропуском установленного срока на подачу заявления об отмене заочного решения, не соответствует действительности.</w:t>
      </w:r>
    </w:p>
    <w:p w:rsidR="006A3F8B" w:rsidRDefault="006A3F8B" w:rsidP="006A3F8B">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 xml:space="preserve">В соответствии с вышеуказанными статьями ГПК РК у ответчицы есть уважительная причина (внезапная тяжелая болезнь со смертельным исходом родного человека Мамажанова Каната) несвоевременного обращения в суд об отмене заочного решения, которая не было рассмотрено принято во внимание и в судебном заседании, о котором при необходимости, по запросу суда будут предоставлены необходимые документы. </w:t>
      </w:r>
    </w:p>
    <w:p w:rsidR="006A3F8B" w:rsidRDefault="006A3F8B" w:rsidP="006A3F8B">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ab/>
        <w:t>При таких обстоятельствах определение суда первой инстанции об отказе в удовлетворении заявления об отмене заочного решения, которое исключает возможность дальнейшего движения дела, постановленное с нарушениями гражданско-процессуального закона, которые ограничили гарантированные Конституцией РК и ГПК РК права участников гражданского судопроизводства, не может быть признано законным, обоснованным и справедливым.</w:t>
      </w:r>
    </w:p>
    <w:p w:rsidR="006A3F8B" w:rsidRDefault="006A3F8B" w:rsidP="006A3F8B">
      <w:pPr>
        <w:pStyle w:val="a5"/>
        <w:jc w:val="both"/>
        <w:rPr>
          <w:rFonts w:ascii="Times New Roman" w:hAnsi="Times New Roman" w:cs="Times New Roman"/>
          <w:sz w:val="24"/>
          <w:szCs w:val="24"/>
          <w:lang w:val="kk-KZ"/>
        </w:rPr>
      </w:pPr>
      <w:r>
        <w:rPr>
          <w:rFonts w:ascii="Times New Roman" w:hAnsi="Times New Roman" w:cs="Times New Roman"/>
          <w:sz w:val="24"/>
          <w:szCs w:val="24"/>
          <w:lang w:val="kk-KZ"/>
        </w:rPr>
        <w:tab/>
        <w:t>На основании изложенного, руководствуясь ст.ст. 334, 344, 345 ГПК РК.,</w:t>
      </w:r>
    </w:p>
    <w:p w:rsidR="006A3F8B" w:rsidRDefault="006A3F8B" w:rsidP="006A3F8B">
      <w:pPr>
        <w:pStyle w:val="a3"/>
        <w:shd w:val="clear" w:color="auto" w:fill="FFFFFF"/>
        <w:spacing w:before="0" w:beforeAutospacing="0" w:after="135" w:afterAutospacing="0" w:line="300" w:lineRule="atLeast"/>
        <w:jc w:val="center"/>
        <w:rPr>
          <w:rFonts w:eastAsiaTheme="minorHAnsi"/>
          <w:b/>
          <w:lang w:val="kk-KZ" w:eastAsia="en-US"/>
        </w:rPr>
      </w:pPr>
      <w:r>
        <w:rPr>
          <w:rFonts w:eastAsiaTheme="minorHAnsi"/>
          <w:b/>
          <w:lang w:val="kk-KZ" w:eastAsia="en-US"/>
        </w:rPr>
        <w:t>ПРОШУ СУД:</w:t>
      </w:r>
    </w:p>
    <w:p w:rsidR="006A3F8B" w:rsidRDefault="006A3F8B" w:rsidP="006A3F8B">
      <w:pPr>
        <w:pStyle w:val="a3"/>
        <w:numPr>
          <w:ilvl w:val="0"/>
          <w:numId w:val="1"/>
        </w:numPr>
        <w:shd w:val="clear" w:color="auto" w:fill="FFFFFF"/>
        <w:spacing w:before="0" w:beforeAutospacing="0" w:after="135" w:afterAutospacing="0" w:line="300" w:lineRule="atLeast"/>
        <w:jc w:val="both"/>
        <w:rPr>
          <w:rFonts w:eastAsiaTheme="minorHAnsi"/>
          <w:lang w:val="kk-KZ" w:eastAsia="en-US"/>
        </w:rPr>
      </w:pPr>
      <w:r>
        <w:rPr>
          <w:rFonts w:eastAsiaTheme="minorHAnsi"/>
          <w:lang w:val="kk-KZ" w:eastAsia="en-US"/>
        </w:rPr>
        <w:t>Определение Бостандыкского районного суда г.Алматы от 28 сентября 201_ года об отказе в удовлетворении заявления об отмене заочного решения по гражданскому делу № ___________по иску АО "______________" к _____________, ___________, ___________ о взыскании задолженности - отменить.</w:t>
      </w:r>
    </w:p>
    <w:p w:rsidR="006A3F8B" w:rsidRDefault="006A3F8B" w:rsidP="006A3F8B">
      <w:pPr>
        <w:pStyle w:val="rtejustify"/>
        <w:numPr>
          <w:ilvl w:val="0"/>
          <w:numId w:val="2"/>
        </w:numPr>
        <w:shd w:val="clear" w:color="auto" w:fill="FFFFFF"/>
        <w:spacing w:before="240" w:beforeAutospacing="0" w:after="240" w:afterAutospacing="0"/>
        <w:jc w:val="both"/>
        <w:rPr>
          <w:rFonts w:eastAsiaTheme="minorHAnsi"/>
          <w:lang w:val="kk-KZ" w:eastAsia="en-US"/>
        </w:rPr>
      </w:pPr>
      <w:r>
        <w:rPr>
          <w:rFonts w:eastAsiaTheme="minorHAnsi"/>
          <w:lang w:val="kk-KZ" w:eastAsia="en-US"/>
        </w:rPr>
        <w:t>Передать  вопрос  на новое рассмотрение по существу  в суд первой инстанции.</w:t>
      </w:r>
    </w:p>
    <w:p w:rsidR="006A3F8B" w:rsidRDefault="006A3F8B" w:rsidP="006A3F8B">
      <w:pPr>
        <w:pStyle w:val="a5"/>
        <w:rPr>
          <w:rFonts w:ascii="Times New Roman" w:eastAsia="Times New Roman" w:hAnsi="Times New Roman"/>
          <w:color w:val="444444"/>
          <w:sz w:val="24"/>
          <w:szCs w:val="24"/>
          <w:lang w:eastAsia="ru-RU"/>
        </w:rPr>
      </w:pPr>
    </w:p>
    <w:p w:rsidR="006A3F8B" w:rsidRDefault="006A3F8B" w:rsidP="006A3F8B">
      <w:pPr>
        <w:pStyle w:val="a5"/>
        <w:jc w:val="both"/>
        <w:rPr>
          <w:rFonts w:ascii="Times New Roman" w:hAnsi="Times New Roman" w:cs="Times New Roman"/>
          <w:sz w:val="24"/>
          <w:szCs w:val="24"/>
        </w:rPr>
      </w:pPr>
      <w:r>
        <w:rPr>
          <w:rFonts w:ascii="Times New Roman" w:hAnsi="Times New Roman" w:cs="Times New Roman"/>
          <w:sz w:val="24"/>
          <w:szCs w:val="24"/>
        </w:rPr>
        <w:t>Приложения (копии):</w:t>
      </w:r>
    </w:p>
    <w:p w:rsidR="006A3F8B" w:rsidRDefault="006A3F8B" w:rsidP="006A3F8B">
      <w:pPr>
        <w:pStyle w:val="a5"/>
        <w:jc w:val="both"/>
        <w:rPr>
          <w:rFonts w:ascii="Times New Roman" w:hAnsi="Times New Roman" w:cs="Times New Roman"/>
          <w:sz w:val="24"/>
          <w:szCs w:val="24"/>
        </w:rPr>
      </w:pPr>
    </w:p>
    <w:p w:rsidR="006A3F8B" w:rsidRDefault="006A3F8B" w:rsidP="006A3F8B">
      <w:pPr>
        <w:pStyle w:val="a5"/>
        <w:numPr>
          <w:ilvl w:val="0"/>
          <w:numId w:val="3"/>
        </w:numPr>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Определение суда</w:t>
      </w:r>
    </w:p>
    <w:p w:rsidR="006A3F8B" w:rsidRDefault="006A3F8B" w:rsidP="006A3F8B">
      <w:pPr>
        <w:pStyle w:val="a5"/>
        <w:numPr>
          <w:ilvl w:val="0"/>
          <w:numId w:val="3"/>
        </w:numPr>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Заочное решение суда</w:t>
      </w:r>
    </w:p>
    <w:p w:rsidR="006A3F8B" w:rsidRDefault="006A3F8B" w:rsidP="006A3F8B">
      <w:pPr>
        <w:pStyle w:val="a5"/>
        <w:numPr>
          <w:ilvl w:val="0"/>
          <w:numId w:val="3"/>
        </w:numPr>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Удостоверение личности представителя</w:t>
      </w:r>
    </w:p>
    <w:p w:rsidR="006A3F8B" w:rsidRDefault="006A3F8B" w:rsidP="006A3F8B">
      <w:pPr>
        <w:pStyle w:val="a5"/>
        <w:numPr>
          <w:ilvl w:val="0"/>
          <w:numId w:val="3"/>
        </w:numPr>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Доверенность представителя</w:t>
      </w:r>
    </w:p>
    <w:p w:rsidR="006A3F8B" w:rsidRDefault="006A3F8B" w:rsidP="006A3F8B">
      <w:pPr>
        <w:pStyle w:val="a5"/>
        <w:numPr>
          <w:ilvl w:val="0"/>
          <w:numId w:val="3"/>
        </w:numPr>
        <w:ind w:left="0"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Письма</w:t>
      </w:r>
    </w:p>
    <w:p w:rsidR="006A3F8B" w:rsidRDefault="006A3F8B" w:rsidP="006A3F8B">
      <w:pPr>
        <w:pStyle w:val="a5"/>
        <w:ind w:left="426"/>
        <w:jc w:val="both"/>
        <w:rPr>
          <w:rFonts w:ascii="Times New Roman" w:eastAsia="Times New Roman" w:hAnsi="Times New Roman" w:cs="Times New Roman"/>
          <w:sz w:val="24"/>
          <w:szCs w:val="24"/>
        </w:rPr>
      </w:pPr>
    </w:p>
    <w:p w:rsidR="006A3F8B" w:rsidRDefault="006A3F8B" w:rsidP="006A3F8B">
      <w:pPr>
        <w:pStyle w:val="a5"/>
        <w:ind w:left="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Представитель по доверенности</w:t>
      </w:r>
    </w:p>
    <w:p w:rsidR="006A3F8B" w:rsidRDefault="006A3F8B" w:rsidP="006A3F8B">
      <w:pPr>
        <w:pStyle w:val="a5"/>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6A3F8B" w:rsidRDefault="006A3F8B" w:rsidP="006A3F8B">
      <w:pPr>
        <w:pStyle w:val="a5"/>
        <w:ind w:right="-1"/>
        <w:rPr>
          <w:rFonts w:ascii="Times New Roman" w:hAnsi="Times New Roman" w:cs="Times New Roman"/>
          <w:sz w:val="24"/>
          <w:szCs w:val="24"/>
        </w:rPr>
      </w:pPr>
      <w:r>
        <w:rPr>
          <w:rFonts w:ascii="Times New Roman" w:hAnsi="Times New Roman" w:cs="Times New Roman"/>
          <w:b/>
          <w:sz w:val="24"/>
          <w:szCs w:val="24"/>
        </w:rPr>
        <w:t xml:space="preserve">___________________/  </w:t>
      </w:r>
      <w:proofErr w:type="spellStart"/>
      <w:r>
        <w:rPr>
          <w:rFonts w:ascii="Times New Roman" w:hAnsi="Times New Roman" w:cs="Times New Roman"/>
          <w:b/>
          <w:sz w:val="24"/>
          <w:szCs w:val="24"/>
        </w:rPr>
        <w:t>Саржанов</w:t>
      </w:r>
      <w:proofErr w:type="spellEnd"/>
      <w:r>
        <w:rPr>
          <w:rFonts w:ascii="Times New Roman" w:hAnsi="Times New Roman" w:cs="Times New Roman"/>
          <w:b/>
          <w:sz w:val="24"/>
          <w:szCs w:val="24"/>
        </w:rPr>
        <w:t xml:space="preserve"> Г.Т</w:t>
      </w:r>
    </w:p>
    <w:p w:rsidR="006A3F8B" w:rsidRDefault="006A3F8B" w:rsidP="006A3F8B">
      <w:pPr>
        <w:pStyle w:val="a5"/>
        <w:jc w:val="both"/>
        <w:rPr>
          <w:rFonts w:ascii="Times New Roman" w:hAnsi="Times New Roman" w:cs="Times New Roman"/>
          <w:b/>
        </w:rPr>
      </w:pPr>
    </w:p>
    <w:p w:rsidR="006A3F8B" w:rsidRDefault="006A3F8B" w:rsidP="006A3F8B">
      <w:pPr>
        <w:pStyle w:val="a5"/>
        <w:rPr>
          <w:rFonts w:asciiTheme="minorHAnsi" w:hAnsiTheme="minorHAnsi"/>
        </w:rPr>
      </w:pPr>
      <w:r>
        <w:rPr>
          <w:rFonts w:ascii="Times New Roman" w:hAnsi="Times New Roman" w:cs="Times New Roman"/>
          <w:b/>
          <w:color w:val="000000" w:themeColor="text1"/>
        </w:rPr>
        <w:tab/>
      </w:r>
      <w:r>
        <w:rPr>
          <w:rFonts w:ascii="Times New Roman" w:hAnsi="Times New Roman" w:cs="Times New Roman"/>
          <w:color w:val="000000" w:themeColor="text1"/>
          <w:sz w:val="16"/>
          <w:szCs w:val="16"/>
        </w:rPr>
        <w:t>"___"____________201_г.</w:t>
      </w:r>
    </w:p>
    <w:p w:rsidR="006A3F8B" w:rsidRDefault="006A3F8B" w:rsidP="006A3F8B">
      <w:pPr>
        <w:pStyle w:val="a5"/>
        <w:rPr>
          <w:rFonts w:ascii="Times New Roman" w:eastAsia="Times New Roman" w:hAnsi="Times New Roman"/>
          <w:color w:val="444444"/>
          <w:sz w:val="24"/>
          <w:szCs w:val="24"/>
          <w:lang w:eastAsia="ru-RU"/>
        </w:rPr>
      </w:pPr>
    </w:p>
    <w:p w:rsidR="007B379D" w:rsidRDefault="007B379D"/>
    <w:sectPr w:rsidR="007B379D" w:rsidSect="006A3F8B">
      <w:pgSz w:w="11906" w:h="16838"/>
      <w:pgMar w:top="1134" w:right="567"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71B66"/>
    <w:multiLevelType w:val="hybridMultilevel"/>
    <w:tmpl w:val="8F54F0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3796E9C"/>
    <w:multiLevelType w:val="hybridMultilevel"/>
    <w:tmpl w:val="4562199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74024828"/>
    <w:multiLevelType w:val="hybridMultilevel"/>
    <w:tmpl w:val="E04EC78A"/>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C87"/>
    <w:rsid w:val="00122C87"/>
    <w:rsid w:val="006A3F8B"/>
    <w:rsid w:val="007B3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F8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3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5"/>
    <w:uiPriority w:val="1"/>
    <w:locked/>
    <w:rsid w:val="006A3F8B"/>
    <w:rPr>
      <w:rFonts w:ascii="Calibri" w:hAnsi="Calibri"/>
    </w:rPr>
  </w:style>
  <w:style w:type="paragraph" w:styleId="a5">
    <w:name w:val="No Spacing"/>
    <w:link w:val="a4"/>
    <w:uiPriority w:val="1"/>
    <w:qFormat/>
    <w:rsid w:val="006A3F8B"/>
    <w:pPr>
      <w:spacing w:after="0" w:line="240" w:lineRule="auto"/>
    </w:pPr>
    <w:rPr>
      <w:rFonts w:ascii="Calibri" w:hAnsi="Calibri"/>
    </w:rPr>
  </w:style>
  <w:style w:type="paragraph" w:customStyle="1" w:styleId="rtejustify">
    <w:name w:val="rtejustify"/>
    <w:basedOn w:val="a"/>
    <w:uiPriority w:val="99"/>
    <w:semiHidden/>
    <w:rsid w:val="006A3F8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6A3F8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F8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A3F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5"/>
    <w:uiPriority w:val="1"/>
    <w:locked/>
    <w:rsid w:val="006A3F8B"/>
    <w:rPr>
      <w:rFonts w:ascii="Calibri" w:hAnsi="Calibri"/>
    </w:rPr>
  </w:style>
  <w:style w:type="paragraph" w:styleId="a5">
    <w:name w:val="No Spacing"/>
    <w:link w:val="a4"/>
    <w:uiPriority w:val="1"/>
    <w:qFormat/>
    <w:rsid w:val="006A3F8B"/>
    <w:pPr>
      <w:spacing w:after="0" w:line="240" w:lineRule="auto"/>
    </w:pPr>
    <w:rPr>
      <w:rFonts w:ascii="Calibri" w:hAnsi="Calibri"/>
    </w:rPr>
  </w:style>
  <w:style w:type="paragraph" w:customStyle="1" w:styleId="rtejustify">
    <w:name w:val="rtejustify"/>
    <w:basedOn w:val="a"/>
    <w:uiPriority w:val="99"/>
    <w:semiHidden/>
    <w:rsid w:val="006A3F8B"/>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6A3F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03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201@sud.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2019-02-01T12:53:00Z</dcterms:created>
  <dcterms:modified xsi:type="dcterms:W3CDTF">2019-02-01T12:55:00Z</dcterms:modified>
</cp:coreProperties>
</file>