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43" w:rsidRDefault="006E5043" w:rsidP="006E5043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Прокурору г. Алматы 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Республика </w:t>
      </w:r>
      <w:r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 xml:space="preserve">Казахстан, г. Алматы, 050059 улица </w:t>
      </w:r>
      <w:proofErr w:type="spellStart"/>
      <w:r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>Желтоксан</w:t>
      </w:r>
      <w:proofErr w:type="spellEnd"/>
      <w:r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>, д. 189.</w:t>
      </w:r>
    </w:p>
    <w:p w:rsidR="006E5043" w:rsidRDefault="006E5043" w:rsidP="006E5043">
      <w:pPr>
        <w:pStyle w:val="a5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Заявителя: __________________ </w:t>
      </w:r>
    </w:p>
    <w:p w:rsidR="006E5043" w:rsidRDefault="006E5043" w:rsidP="006E5043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6E5043" w:rsidRDefault="006E5043" w:rsidP="006E5043">
      <w:pPr>
        <w:pStyle w:val="a5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6E5043" w:rsidRDefault="006E5043" w:rsidP="006E5043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6E5043" w:rsidRDefault="006E5043" w:rsidP="006E5043">
      <w:pPr>
        <w:pStyle w:val="a5"/>
        <w:ind w:left="4956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6E5043" w:rsidRDefault="006E5043" w:rsidP="006E5043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:rsidR="006E5043" w:rsidRDefault="006E5043" w:rsidP="006E5043">
      <w:pPr>
        <w:pStyle w:val="a5"/>
        <w:rPr>
          <w:rFonts w:ascii="Times New Roman" w:hAnsi="Times New Roman"/>
          <w:sz w:val="24"/>
          <w:szCs w:val="24"/>
        </w:rPr>
      </w:pPr>
    </w:p>
    <w:p w:rsidR="006E5043" w:rsidRDefault="006E5043" w:rsidP="006E50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E5043" w:rsidRDefault="006E5043" w:rsidP="006E504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30 мая 201_ года посредством веб-портала «Электронного правительства» было подано обращение за регистрационным номером №______ от 30.05.201_ года в Прокуратуру города Алматы, по ниже следующим обстоятельствам:</w:t>
      </w:r>
    </w:p>
    <w:p w:rsidR="006E5043" w:rsidRDefault="006E5043" w:rsidP="006E504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августа 201_ года Заявитель подписала Договор об оказании юридических услуг с гр.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(уд/л. №_______ от 21.01.20__ г., выдано МВД РК, ИИН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), который предоставил Заявителю копию </w:t>
      </w:r>
      <w:proofErr w:type="spellStart"/>
      <w:r>
        <w:rPr>
          <w:rFonts w:ascii="Times New Roman" w:hAnsi="Times New Roman"/>
          <w:sz w:val="24"/>
          <w:szCs w:val="24"/>
        </w:rPr>
        <w:t>гос.лицензии</w:t>
      </w:r>
      <w:proofErr w:type="spellEnd"/>
      <w:r>
        <w:rPr>
          <w:rFonts w:ascii="Times New Roman" w:hAnsi="Times New Roman"/>
          <w:sz w:val="24"/>
          <w:szCs w:val="24"/>
        </w:rPr>
        <w:t xml:space="preserve"> (№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от 25.09.20__ г.) на адвокатскую деятельность и заверил Заявителя в том, что является лицензированным адвокатом. Как выяснилось позже,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не состоял в коллегии адвокатов и не имел права заниматься адвокатской деятельностью, тем самым он нарушил требование статьи 7 и статьи 15 Закона РК Об адвокатской деятельности. </w:t>
      </w:r>
    </w:p>
    <w:p w:rsidR="006E5043" w:rsidRDefault="006E5043" w:rsidP="006E504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августа 20__ года по март 20__ года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Заявителя в том, что осуществляет адвокатскую деятельность в качестве представителя Заявителя по гражданскому делу в г. Семей (доверенность №1-349 от 07.08.20__ г.). За оказанные услуги Заявителем было выплачено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по его требованию, в общей сумме 735 000 (семьсот тридцать пять тысяч) тенге, при этом никаких чеков он Заявителю не выдал, есть лишь отметка с подписью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о получении предоплаты в размере 400 тысяч тенге (на бланке договора).  </w:t>
      </w:r>
    </w:p>
    <w:p w:rsidR="006E5043" w:rsidRDefault="006E5043" w:rsidP="006E504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стало известно Заявителю,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все это время вводил Заявителя в заблуждение, обманывая в том, что </w:t>
      </w:r>
      <w:r>
        <w:rPr>
          <w:rFonts w:ascii="Times New Roman" w:hAnsi="Times New Roman"/>
          <w:sz w:val="24"/>
          <w:szCs w:val="24"/>
        </w:rPr>
        <w:t>представляет интересы</w:t>
      </w:r>
      <w:r>
        <w:rPr>
          <w:rFonts w:ascii="Times New Roman" w:hAnsi="Times New Roman"/>
          <w:sz w:val="24"/>
          <w:szCs w:val="24"/>
        </w:rPr>
        <w:t xml:space="preserve"> Заявителя и участвует во всех заседаниях суда в г. Семей. В настоящее время Заявителем было выяснено, что </w:t>
      </w:r>
      <w:r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участвовал только в одном процессе при отмене решения </w:t>
      </w:r>
      <w:r>
        <w:rPr>
          <w:rFonts w:ascii="Times New Roman" w:hAnsi="Times New Roman"/>
          <w:sz w:val="24"/>
          <w:szCs w:val="24"/>
        </w:rPr>
        <w:t>суда,</w:t>
      </w:r>
      <w:r>
        <w:rPr>
          <w:rFonts w:ascii="Times New Roman" w:hAnsi="Times New Roman"/>
          <w:sz w:val="24"/>
          <w:szCs w:val="24"/>
        </w:rPr>
        <w:t xml:space="preserve"> принятого в упрощенном порядке, а последующие судебные процессы </w:t>
      </w:r>
      <w:r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не посещал, в судебном разбирательстве не принимал участие и все повестки суда игнорировал, не ставя Заявителя в известность. Кроме того,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убеждал Заявителя в том, что подал апелляционную жалобу в </w:t>
      </w:r>
      <w:proofErr w:type="spellStart"/>
      <w:r>
        <w:rPr>
          <w:rFonts w:ascii="Times New Roman" w:hAnsi="Times New Roman"/>
          <w:sz w:val="24"/>
          <w:szCs w:val="24"/>
        </w:rPr>
        <w:t>Семейский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суд, апелляционную жалобу в областной суд, что Решения суда приняты </w:t>
      </w:r>
      <w:r>
        <w:rPr>
          <w:rFonts w:ascii="Times New Roman" w:hAnsi="Times New Roman"/>
          <w:sz w:val="24"/>
          <w:szCs w:val="24"/>
        </w:rPr>
        <w:t>в пользу</w:t>
      </w:r>
      <w:r>
        <w:rPr>
          <w:rFonts w:ascii="Times New Roman" w:hAnsi="Times New Roman"/>
          <w:sz w:val="24"/>
          <w:szCs w:val="24"/>
        </w:rPr>
        <w:t xml:space="preserve"> Заявителя и отменены прежние. В доказательство </w:t>
      </w:r>
      <w:r>
        <w:rPr>
          <w:rFonts w:ascii="Times New Roman" w:hAnsi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обещал представить все копии процессуальных документов. Но ничего из перечисленного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не было выполнено. </w:t>
      </w:r>
    </w:p>
    <w:p w:rsidR="006E5043" w:rsidRDefault="006E5043" w:rsidP="006E504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бездействия адвоката были нарушены права и законные интересы Заявителя которые не были защищены, не обеспечивалось участие представителя в судебных заседаниях и своевременно не были поданы апелляционные жалобы.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прошу Вас привлечь к ответственности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 с одновременным расторжением с ним соглашения и возврата части уплаченных сумм в размере 400 000 (четыреста тысяч) тенге. О результате рассмотрения настоящей жалобы прошу сообщить по вышеуказанному адресу.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подачи обращения на сегодняшний день прошли все установленные законом сроки рассмотрения обращения, и по сей день не получили мотивированного ответа, в связи с чем вынужденно напоминаю Вам, норму </w:t>
      </w:r>
      <w:r>
        <w:rPr>
          <w:rFonts w:ascii="Times New Roman" w:hAnsi="Times New Roman"/>
          <w:color w:val="000000"/>
          <w:sz w:val="24"/>
          <w:szCs w:val="24"/>
        </w:rPr>
        <w:t>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6E5043" w:rsidRDefault="006E5043" w:rsidP="006E504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статье 8. (Сроки рассмотрения обращения) Закона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порядке рассмотрения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обращений физических и юридических лиц» (далее – Закон), указано:</w:t>
      </w: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</w:p>
    <w:p w:rsidR="006E5043" w:rsidRDefault="006E5043" w:rsidP="006E504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Срок рассмотрения по обращению продлевается руководителем субъекта или его заместителем.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со дня принятия решения.</w:t>
      </w:r>
    </w:p>
    <w:p w:rsidR="006E5043" w:rsidRDefault="006E5043" w:rsidP="006E5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Законами Республики Казахстан могут устанавливаться иные сроки рассмотрения обращений.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согласно </w:t>
      </w:r>
      <w:r>
        <w:rPr>
          <w:rFonts w:ascii="Times New Roman" w:hAnsi="Times New Roman"/>
          <w:sz w:val="24"/>
          <w:szCs w:val="24"/>
        </w:rPr>
        <w:t>нормам данной статьи,</w:t>
      </w:r>
      <w:r>
        <w:rPr>
          <w:rFonts w:ascii="Times New Roman" w:hAnsi="Times New Roman"/>
          <w:sz w:val="24"/>
          <w:szCs w:val="24"/>
        </w:rPr>
        <w:t xml:space="preserve"> Вы не соизволили ответить либо продлить сроки рассмотрения.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Согласно пункту 1 статьи 10 Закона, ответы на обращения должны быть по содержанию обоснованными и мотивированными, на государственном языке или языке обращения, со ссылкой на законодательство Республики Казахстан, содержать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Согласно статье 17 Закона,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законодательством Республики Казахстан. Также по </w:t>
      </w:r>
      <w:r>
        <w:rPr>
          <w:rFonts w:ascii="Times New Roman" w:hAnsi="Times New Roman"/>
          <w:sz w:val="24"/>
          <w:szCs w:val="24"/>
        </w:rPr>
        <w:t>статье 43 Закона,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 невыполнение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</w:p>
    <w:p w:rsidR="006E5043" w:rsidRDefault="006E5043" w:rsidP="006E50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этой связи, наблюдается наличие фактов нарушения требований Закона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порядке рассмотрения обращений физических и юридических лиц»,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достаточных для возбуждения дела об административном правонарушении, за несвоевременное предоставление/не предоставление мотивированного ответа на наше обращение.</w:t>
      </w:r>
    </w:p>
    <w:p w:rsidR="006E5043" w:rsidRDefault="006E5043" w:rsidP="006E504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основания вышеизложенного и руководствуясь Законодательствами РК,</w:t>
      </w:r>
    </w:p>
    <w:p w:rsidR="006E5043" w:rsidRDefault="006E5043" w:rsidP="006E5043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6E5043" w:rsidRDefault="006E5043" w:rsidP="006E5043">
      <w:pPr>
        <w:pStyle w:val="j11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Прошу Вас:</w:t>
      </w:r>
    </w:p>
    <w:p w:rsidR="006E5043" w:rsidRDefault="006E5043" w:rsidP="006E5043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</w:p>
    <w:p w:rsidR="006E5043" w:rsidRDefault="006E5043" w:rsidP="006E5043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textAlignment w:val="baseline"/>
        <w:rPr>
          <w:rStyle w:val="s0"/>
          <w:rFonts w:ascii="Times New Roman" w:hAnsi="Times New Roman"/>
          <w:sz w:val="24"/>
          <w:szCs w:val="24"/>
        </w:rPr>
      </w:pPr>
      <w:r>
        <w:rPr>
          <w:rStyle w:val="s0"/>
          <w:rFonts w:ascii="Times New Roman" w:hAnsi="Times New Roman"/>
          <w:color w:val="000000"/>
          <w:sz w:val="24"/>
          <w:szCs w:val="24"/>
        </w:rPr>
        <w:t xml:space="preserve">Дать мотивированный ответ на наше ранее поданное обращение, с привлечением к ответственности адвоката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6E5043" w:rsidRDefault="006E5043" w:rsidP="006E5043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rStyle w:val="s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Возбудить дело об административном правонарушении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несвоевременное предоставление/не предоставление мотивированного ответа на наше обращение</w:t>
      </w:r>
      <w:r>
        <w:rPr>
          <w:rStyle w:val="s0"/>
          <w:rFonts w:ascii="Times New Roman" w:hAnsi="Times New Roman"/>
          <w:color w:val="000000"/>
          <w:sz w:val="24"/>
          <w:szCs w:val="24"/>
        </w:rPr>
        <w:t>;</w:t>
      </w:r>
    </w:p>
    <w:p w:rsidR="006E5043" w:rsidRDefault="006E5043" w:rsidP="006E5043">
      <w:pPr>
        <w:pStyle w:val="a5"/>
        <w:widowControl w:val="0"/>
        <w:numPr>
          <w:ilvl w:val="0"/>
          <w:numId w:val="2"/>
        </w:numPr>
        <w:ind w:left="426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порядке КоАП РК привлечь к административной ответственности должностных</w:t>
      </w:r>
      <w:r>
        <w:rPr>
          <w:rStyle w:val="s0"/>
          <w:rFonts w:ascii="Times New Roman" w:hAnsi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;</w:t>
      </w:r>
    </w:p>
    <w:p w:rsidR="006E5043" w:rsidRDefault="006E5043" w:rsidP="006E5043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textAlignment w:val="baseline"/>
        <w:rPr>
          <w:rStyle w:val="s0"/>
          <w:color w:val="000000"/>
        </w:rPr>
      </w:pPr>
      <w:r>
        <w:rPr>
          <w:rFonts w:ascii="Times New Roman" w:hAnsi="Times New Roman"/>
          <w:sz w:val="24"/>
          <w:szCs w:val="24"/>
        </w:rPr>
        <w:t>Ответить на заявление в установленные законом сроки.</w:t>
      </w:r>
    </w:p>
    <w:p w:rsidR="006E5043" w:rsidRDefault="006E5043" w:rsidP="006E5043">
      <w:pPr>
        <w:pStyle w:val="j113"/>
        <w:shd w:val="clear" w:color="auto" w:fill="FFFFFF"/>
        <w:spacing w:before="0" w:beforeAutospacing="0" w:after="0" w:afterAutospacing="0"/>
        <w:ind w:left="1428"/>
        <w:jc w:val="both"/>
        <w:textAlignment w:val="baseline"/>
      </w:pPr>
    </w:p>
    <w:p w:rsidR="006E5043" w:rsidRDefault="006E5043" w:rsidP="006E504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6E5043" w:rsidRDefault="006E5043" w:rsidP="006E504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6E5043" w:rsidRDefault="006E5043" w:rsidP="006E5043">
      <w:pPr>
        <w:pStyle w:val="a5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6E5043" w:rsidRDefault="006E5043" w:rsidP="006E5043">
      <w:pPr>
        <w:pStyle w:val="a5"/>
        <w:rPr>
          <w:rFonts w:ascii="Times New Roman" w:hAnsi="Times New Roman"/>
          <w:b/>
          <w:sz w:val="24"/>
          <w:szCs w:val="24"/>
        </w:rPr>
      </w:pPr>
    </w:p>
    <w:p w:rsidR="006E5043" w:rsidRDefault="006E5043" w:rsidP="006E5043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____________20__год.</w:t>
      </w:r>
    </w:p>
    <w:p w:rsidR="000F3940" w:rsidRDefault="000F3940"/>
    <w:sectPr w:rsidR="000F3940" w:rsidSect="006E50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47C"/>
    <w:multiLevelType w:val="hybridMultilevel"/>
    <w:tmpl w:val="752A30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9E3858"/>
    <w:multiLevelType w:val="hybridMultilevel"/>
    <w:tmpl w:val="8AD45AA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1"/>
    <w:rsid w:val="000F3940"/>
    <w:rsid w:val="004F55D1"/>
    <w:rsid w:val="006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9F83-A9B8-45E4-B6E0-5D4F4AB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043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6E504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E50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5043"/>
    <w:pPr>
      <w:ind w:left="720"/>
      <w:contextualSpacing/>
    </w:pPr>
  </w:style>
  <w:style w:type="paragraph" w:customStyle="1" w:styleId="j113">
    <w:name w:val="j113"/>
    <w:basedOn w:val="a"/>
    <w:rsid w:val="006E5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6E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</dc:creator>
  <cp:keywords/>
  <dc:description/>
  <cp:lastModifiedBy>Мадияр</cp:lastModifiedBy>
  <cp:revision>3</cp:revision>
  <dcterms:created xsi:type="dcterms:W3CDTF">2019-02-09T11:56:00Z</dcterms:created>
  <dcterms:modified xsi:type="dcterms:W3CDTF">2019-02-09T12:01:00Z</dcterms:modified>
</cp:coreProperties>
</file>