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BA" w:rsidRDefault="000533BA" w:rsidP="000533BA">
      <w:pPr>
        <w:pStyle w:val="a6"/>
        <w:tabs>
          <w:tab w:val="left" w:pos="10490"/>
        </w:tabs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В Специализированный межрайонный экономический суд г. Алматы</w:t>
      </w:r>
    </w:p>
    <w:p w:rsidR="000533BA" w:rsidRDefault="000533BA" w:rsidP="000533BA">
      <w:pPr>
        <w:pStyle w:val="a6"/>
        <w:tabs>
          <w:tab w:val="left" w:pos="10490"/>
        </w:tabs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Судье </w:t>
      </w:r>
      <w:r>
        <w:rPr>
          <w:b/>
          <w:bCs/>
          <w:color w:val="222222"/>
          <w:sz w:val="24"/>
          <w:szCs w:val="24"/>
          <w:shd w:val="clear" w:color="auto" w:fill="FFFFFF"/>
        </w:rPr>
        <w:t>…………………….</w:t>
      </w:r>
      <w:r>
        <w:rPr>
          <w:rStyle w:val="apple-converted-space"/>
          <w:b/>
          <w:bCs/>
          <w:color w:val="222222"/>
          <w:sz w:val="24"/>
          <w:szCs w:val="24"/>
          <w:shd w:val="clear" w:color="auto" w:fill="FFFFFF"/>
          <w:lang w:val="en-US"/>
        </w:rPr>
        <w:t> </w:t>
      </w:r>
    </w:p>
    <w:p w:rsidR="000533BA" w:rsidRDefault="000533BA" w:rsidP="000533BA">
      <w:pPr>
        <w:pStyle w:val="a6"/>
        <w:ind w:left="4956"/>
        <w:rPr>
          <w:rFonts w:cstheme="minorBidi"/>
          <w:sz w:val="24"/>
          <w:szCs w:val="24"/>
        </w:rPr>
      </w:pPr>
      <w:r>
        <w:rPr>
          <w:sz w:val="24"/>
          <w:szCs w:val="24"/>
        </w:rPr>
        <w:t>050008, г.Алматы, ул. Байзакова, 273 Б</w:t>
      </w:r>
    </w:p>
    <w:p w:rsidR="000533BA" w:rsidRDefault="000533BA" w:rsidP="000533BA">
      <w:pPr>
        <w:pStyle w:val="a6"/>
        <w:ind w:left="4956"/>
        <w:rPr>
          <w:color w:val="222222"/>
          <w:sz w:val="24"/>
          <w:szCs w:val="24"/>
          <w:shd w:val="clear" w:color="auto" w:fill="FFFFFF"/>
        </w:rPr>
      </w:pPr>
      <w:r>
        <w:rPr>
          <w:rStyle w:val="a7"/>
          <w:color w:val="222222"/>
          <w:sz w:val="24"/>
          <w:szCs w:val="24"/>
          <w:shd w:val="clear" w:color="auto" w:fill="FFFFFF"/>
        </w:rPr>
        <w:t>Канцелярия суда:</w:t>
      </w:r>
      <w:r>
        <w:rPr>
          <w:rStyle w:val="apple-converted-space"/>
          <w:b/>
          <w:color w:val="222222"/>
          <w:sz w:val="24"/>
          <w:szCs w:val="24"/>
          <w:shd w:val="clear" w:color="auto" w:fill="FFFFFF"/>
        </w:rPr>
        <w:t> </w:t>
      </w:r>
      <w:r>
        <w:rPr>
          <w:color w:val="222222"/>
          <w:sz w:val="24"/>
          <w:szCs w:val="24"/>
          <w:shd w:val="clear" w:color="auto" w:fill="FFFFFF"/>
        </w:rPr>
        <w:t>8 (727) 333-10-70</w:t>
      </w:r>
    </w:p>
    <w:p w:rsidR="000533BA" w:rsidRDefault="000533BA" w:rsidP="000533BA">
      <w:pPr>
        <w:pStyle w:val="a6"/>
        <w:ind w:left="4956"/>
        <w:rPr>
          <w:rStyle w:val="apple-converted-space"/>
          <w:rFonts w:asciiTheme="minorHAnsi" w:hAnsiTheme="minorHAnsi"/>
          <w:b/>
        </w:rPr>
      </w:pPr>
      <w:r>
        <w:rPr>
          <w:rStyle w:val="a7"/>
          <w:color w:val="222222"/>
          <w:sz w:val="24"/>
          <w:szCs w:val="24"/>
          <w:shd w:val="clear" w:color="auto" w:fill="FFFFFF"/>
        </w:rPr>
        <w:t>Адрес электронной почты суда:</w:t>
      </w:r>
      <w:r>
        <w:rPr>
          <w:rStyle w:val="apple-converted-space"/>
          <w:b/>
          <w:color w:val="222222"/>
          <w:sz w:val="24"/>
          <w:szCs w:val="24"/>
          <w:shd w:val="clear" w:color="auto" w:fill="FFFFFF"/>
        </w:rPr>
        <w:t> </w:t>
      </w:r>
    </w:p>
    <w:p w:rsidR="000533BA" w:rsidRDefault="000533BA" w:rsidP="000533BA">
      <w:pPr>
        <w:pStyle w:val="a6"/>
        <w:ind w:left="4956"/>
      </w:pPr>
      <w:hyperlink r:id="rId6" w:history="1">
        <w:r>
          <w:rPr>
            <w:rStyle w:val="a3"/>
            <w:sz w:val="24"/>
            <w:szCs w:val="24"/>
            <w:shd w:val="clear" w:color="auto" w:fill="FFFFFF"/>
          </w:rPr>
          <w:t>020203@</w:t>
        </w:r>
        <w:r>
          <w:rPr>
            <w:rStyle w:val="a3"/>
            <w:sz w:val="24"/>
            <w:szCs w:val="24"/>
            <w:shd w:val="clear" w:color="auto" w:fill="FFFFFF"/>
            <w:lang w:val="en-US"/>
          </w:rPr>
          <w:t>sud</w:t>
        </w:r>
        <w:r>
          <w:rPr>
            <w:rStyle w:val="a3"/>
            <w:sz w:val="24"/>
            <w:szCs w:val="24"/>
            <w:shd w:val="clear" w:color="auto" w:fill="FFFFFF"/>
          </w:rPr>
          <w:t>.</w:t>
        </w:r>
        <w:r>
          <w:rPr>
            <w:rStyle w:val="a3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0533BA" w:rsidRDefault="000533BA" w:rsidP="000533BA">
      <w:pPr>
        <w:pStyle w:val="a6"/>
        <w:rPr>
          <w:b/>
          <w:sz w:val="24"/>
          <w:szCs w:val="24"/>
          <w:lang w:val="kk-KZ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lang w:val="kk-KZ"/>
        </w:rPr>
        <w:t>Истец: ТОО «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kk-KZ"/>
        </w:rPr>
        <w:t>»</w:t>
      </w:r>
    </w:p>
    <w:p w:rsidR="000533BA" w:rsidRDefault="000533BA" w:rsidP="000533BA">
      <w:pPr>
        <w:pStyle w:val="a6"/>
        <w:ind w:left="4956"/>
        <w:rPr>
          <w:sz w:val="24"/>
          <w:szCs w:val="24"/>
        </w:rPr>
      </w:pPr>
      <w:r>
        <w:rPr>
          <w:sz w:val="24"/>
          <w:szCs w:val="24"/>
        </w:rPr>
        <w:t>Б</w:t>
      </w:r>
      <w:r>
        <w:rPr>
          <w:sz w:val="24"/>
          <w:szCs w:val="24"/>
          <w:lang w:val="kk-KZ"/>
        </w:rPr>
        <w:t>ИН: ..........</w:t>
      </w:r>
    </w:p>
    <w:p w:rsidR="000533BA" w:rsidRDefault="000533BA" w:rsidP="000533BA">
      <w:pPr>
        <w:pStyle w:val="a6"/>
        <w:ind w:left="4956"/>
        <w:rPr>
          <w:sz w:val="24"/>
          <w:szCs w:val="24"/>
        </w:rPr>
      </w:pPr>
      <w:r>
        <w:rPr>
          <w:sz w:val="24"/>
          <w:szCs w:val="24"/>
        </w:rPr>
        <w:t>БИК: ………</w:t>
      </w:r>
    </w:p>
    <w:p w:rsidR="000533BA" w:rsidRDefault="000533BA" w:rsidP="000533BA">
      <w:pPr>
        <w:pStyle w:val="a6"/>
        <w:ind w:left="495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 лице Директора ............</w:t>
      </w:r>
    </w:p>
    <w:p w:rsidR="000533BA" w:rsidRDefault="000533BA" w:rsidP="000533BA">
      <w:pPr>
        <w:pStyle w:val="a6"/>
        <w:ind w:left="495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ИИН: ...........</w:t>
      </w:r>
    </w:p>
    <w:p w:rsidR="000533BA" w:rsidRDefault="000533BA" w:rsidP="000533BA">
      <w:pPr>
        <w:pStyle w:val="a6"/>
        <w:ind w:left="4956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г. Алматы, пр. ..........., ...... «Е». </w:t>
      </w:r>
    </w:p>
    <w:p w:rsidR="000533BA" w:rsidRDefault="000533BA" w:rsidP="000533BA">
      <w:pPr>
        <w:pStyle w:val="a6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>Предстовитель по доверенности:</w:t>
      </w:r>
    </w:p>
    <w:p w:rsidR="000533BA" w:rsidRDefault="000533BA" w:rsidP="000533BA">
      <w:pPr>
        <w:pStyle w:val="a6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</w:rPr>
        <w:t>Саржанов  Галымжан Турлыбекович</w:t>
      </w:r>
    </w:p>
    <w:p w:rsidR="000533BA" w:rsidRDefault="000533BA" w:rsidP="000533BA">
      <w:pPr>
        <w:pStyle w:val="a6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ИИН: 850722301036.</w:t>
      </w:r>
    </w:p>
    <w:p w:rsidR="000533BA" w:rsidRDefault="000533BA" w:rsidP="000533BA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050000, г. Алматы, ул. Желтоксан, 132, </w:t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</w:rPr>
        <w:t xml:space="preserve">сот. тел: 8 707 (708) 578 57 58 </w:t>
      </w:r>
      <w:r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WhatsApp</w:t>
      </w:r>
      <w:r>
        <w:rPr>
          <w:sz w:val="16"/>
          <w:szCs w:val="16"/>
        </w:rPr>
        <w:t>/</w:t>
      </w:r>
      <w:r>
        <w:rPr>
          <w:sz w:val="16"/>
          <w:szCs w:val="16"/>
          <w:lang w:val="en-US"/>
        </w:rPr>
        <w:t>Viber</w:t>
      </w:r>
      <w:r>
        <w:rPr>
          <w:sz w:val="16"/>
          <w:szCs w:val="16"/>
        </w:rPr>
        <w:t xml:space="preserve">). </w:t>
      </w:r>
    </w:p>
    <w:p w:rsidR="000533BA" w:rsidRDefault="000533BA" w:rsidP="000533BA">
      <w:pPr>
        <w:pStyle w:val="a6"/>
        <w:ind w:left="5664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Ответчик:  …………..</w:t>
      </w:r>
    </w:p>
    <w:p w:rsidR="000533BA" w:rsidRDefault="000533BA" w:rsidP="000533BA">
      <w:pPr>
        <w:pStyle w:val="a6"/>
        <w:ind w:left="5664" w:hanging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33BA" w:rsidRDefault="000533BA" w:rsidP="000533BA">
      <w:pPr>
        <w:pStyle w:val="a6"/>
        <w:ind w:left="4248" w:firstLine="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33BA" w:rsidRDefault="000533BA" w:rsidP="000533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 </w:t>
      </w:r>
    </w:p>
    <w:p w:rsidR="000533BA" w:rsidRDefault="000533BA" w:rsidP="000533BA">
      <w:pPr>
        <w:pStyle w:val="a6"/>
        <w:jc w:val="center"/>
        <w:rPr>
          <w:b/>
          <w:color w:val="000000"/>
          <w:sz w:val="24"/>
          <w:szCs w:val="24"/>
        </w:rPr>
      </w:pPr>
      <w:hyperlink r:id="rId7" w:history="1">
        <w:r>
          <w:rPr>
            <w:rStyle w:val="a3"/>
            <w:b/>
            <w:color w:val="000000"/>
            <w:sz w:val="24"/>
            <w:szCs w:val="24"/>
            <w:u w:val="none"/>
          </w:rPr>
          <w:t>ХОДАТАЙСТВО</w:t>
        </w:r>
      </w:hyperlink>
    </w:p>
    <w:p w:rsidR="000533BA" w:rsidRDefault="000533BA" w:rsidP="000533B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 приостановления внесудебной реализации</w:t>
      </w:r>
    </w:p>
    <w:p w:rsidR="000533BA" w:rsidRDefault="000533BA" w:rsidP="000533B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33BA" w:rsidRDefault="000533BA" w:rsidP="000533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  <w:t>В Вашем производстве имеется гражданское дело №</w:t>
      </w:r>
      <w:r>
        <w:rPr>
          <w:rFonts w:ascii="Helvetica" w:hAnsi="Helvetica" w:cs="Helvetica"/>
          <w:b/>
          <w:bCs/>
          <w:color w:val="222222"/>
          <w:sz w:val="13"/>
          <w:szCs w:val="13"/>
          <w:shd w:val="clear" w:color="auto" w:fill="FFFFFF"/>
        </w:rPr>
        <w:t xml:space="preserve"> </w:t>
      </w:r>
      <w:r>
        <w:rPr>
          <w:bCs/>
          <w:color w:val="222222"/>
          <w:sz w:val="24"/>
          <w:szCs w:val="24"/>
          <w:shd w:val="clear" w:color="auto" w:fill="FFFFFF"/>
        </w:rPr>
        <w:t>…………</w:t>
      </w:r>
      <w:r>
        <w:rPr>
          <w:color w:val="00000A"/>
          <w:sz w:val="24"/>
          <w:szCs w:val="24"/>
        </w:rPr>
        <w:t xml:space="preserve">., </w:t>
      </w:r>
      <w:r>
        <w:rPr>
          <w:sz w:val="24"/>
          <w:szCs w:val="24"/>
        </w:rPr>
        <w:t xml:space="preserve">по иску </w:t>
      </w:r>
      <w:r>
        <w:rPr>
          <w:b/>
          <w:sz w:val="24"/>
          <w:szCs w:val="24"/>
          <w:lang w:val="kk-KZ"/>
        </w:rPr>
        <w:t>ТОО «</w:t>
      </w:r>
      <w:r>
        <w:rPr>
          <w:b/>
          <w:sz w:val="24"/>
          <w:szCs w:val="24"/>
        </w:rPr>
        <w:t>…………..</w:t>
      </w:r>
      <w:r>
        <w:rPr>
          <w:b/>
          <w:sz w:val="24"/>
          <w:szCs w:val="24"/>
          <w:lang w:val="kk-KZ"/>
        </w:rPr>
        <w:t>»</w:t>
      </w:r>
      <w:r>
        <w:rPr>
          <w:sz w:val="24"/>
          <w:szCs w:val="24"/>
        </w:rPr>
        <w:t>., к АО «</w:t>
      </w:r>
      <w:r>
        <w:rPr>
          <w:b/>
          <w:sz w:val="24"/>
          <w:szCs w:val="24"/>
          <w:lang w:val="kk-KZ"/>
        </w:rPr>
        <w:t>Банк Центр Кредит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об отмене внесудебных торгов по реализации залогового имущества назначенное на 30.06.20………… год. Однако, несмотря на подачу искового заявления о несогласии внесудебной реализации,  АО «</w:t>
      </w:r>
      <w:r>
        <w:rPr>
          <w:b/>
          <w:sz w:val="24"/>
          <w:szCs w:val="24"/>
          <w:lang w:val="kk-KZ"/>
        </w:rPr>
        <w:t>Банк Центр Кредит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30.06.20..............год намеревается провести торги. В настоящее время банк проводит все мероприятия по подготовке к внесудебной реолизаци.</w:t>
      </w:r>
    </w:p>
    <w:p w:rsidR="000533BA" w:rsidRDefault="000533BA" w:rsidP="000533BA">
      <w:pPr>
        <w:pStyle w:val="a6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33BA" w:rsidRDefault="000533BA" w:rsidP="000533BA">
      <w:pPr>
        <w:pStyle w:val="a4"/>
        <w:shd w:val="clear" w:color="auto" w:fill="FFFFFF"/>
        <w:spacing w:before="0" w:beforeAutospacing="0" w:after="0" w:afterAutospacing="0"/>
      </w:pPr>
      <w:r>
        <w:tab/>
        <w:t xml:space="preserve">На основании выше изложенного, </w:t>
      </w:r>
    </w:p>
    <w:p w:rsidR="000533BA" w:rsidRDefault="000533BA" w:rsidP="000533BA">
      <w:pPr>
        <w:pStyle w:val="a6"/>
        <w:rPr>
          <w:sz w:val="24"/>
          <w:szCs w:val="24"/>
        </w:rPr>
      </w:pPr>
    </w:p>
    <w:p w:rsidR="000533BA" w:rsidRDefault="000533BA" w:rsidP="000533BA">
      <w:pPr>
        <w:pStyle w:val="a6"/>
        <w:rPr>
          <w:sz w:val="24"/>
          <w:szCs w:val="24"/>
        </w:rPr>
      </w:pPr>
    </w:p>
    <w:p w:rsidR="000533BA" w:rsidRDefault="000533BA" w:rsidP="000533BA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 СУД:</w:t>
      </w:r>
    </w:p>
    <w:p w:rsidR="000533BA" w:rsidRDefault="000533BA" w:rsidP="000533BA">
      <w:pPr>
        <w:pStyle w:val="a6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533BA" w:rsidRDefault="000533BA" w:rsidP="000533BA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Приостановить торги до выяснения обстоятельств;</w:t>
      </w:r>
    </w:p>
    <w:p w:rsidR="000533BA" w:rsidRDefault="000533BA" w:rsidP="000533BA">
      <w:pPr>
        <w:pStyle w:val="a6"/>
        <w:rPr>
          <w:sz w:val="24"/>
          <w:szCs w:val="24"/>
        </w:rPr>
      </w:pPr>
    </w:p>
    <w:p w:rsidR="000533BA" w:rsidRDefault="000533BA" w:rsidP="000533BA">
      <w:pPr>
        <w:pStyle w:val="a6"/>
        <w:ind w:left="720"/>
        <w:rPr>
          <w:b/>
          <w:sz w:val="24"/>
          <w:szCs w:val="24"/>
        </w:rPr>
      </w:pPr>
    </w:p>
    <w:p w:rsidR="000533BA" w:rsidRDefault="000533BA" w:rsidP="000533BA">
      <w:pPr>
        <w:pStyle w:val="a6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уважением, </w:t>
      </w:r>
    </w:p>
    <w:p w:rsidR="000533BA" w:rsidRDefault="000533BA" w:rsidP="000533BA">
      <w:pPr>
        <w:pStyle w:val="a6"/>
        <w:rPr>
          <w:b/>
          <w:sz w:val="24"/>
          <w:szCs w:val="24"/>
        </w:rPr>
      </w:pPr>
    </w:p>
    <w:p w:rsidR="000533BA" w:rsidRDefault="000533BA" w:rsidP="000533BA">
      <w:pPr>
        <w:pStyle w:val="a6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представитель по доверенности:</w:t>
      </w:r>
    </w:p>
    <w:p w:rsidR="000533BA" w:rsidRDefault="000533BA" w:rsidP="000533BA">
      <w:pPr>
        <w:pStyle w:val="a6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_______________/ Саржанов  Г.Т.</w:t>
      </w:r>
    </w:p>
    <w:p w:rsidR="000533BA" w:rsidRDefault="000533BA" w:rsidP="000533BA">
      <w:pPr>
        <w:pStyle w:val="a6"/>
        <w:ind w:left="720"/>
        <w:jc w:val="both"/>
        <w:rPr>
          <w:sz w:val="24"/>
          <w:szCs w:val="24"/>
        </w:rPr>
      </w:pPr>
    </w:p>
    <w:p w:rsidR="000533BA" w:rsidRDefault="000533BA" w:rsidP="000533BA">
      <w:pPr>
        <w:pStyle w:val="a6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"___"___________20… г.</w:t>
      </w:r>
    </w:p>
    <w:p w:rsidR="004C75EE" w:rsidRDefault="004C75EE">
      <w:bookmarkStart w:id="0" w:name="_GoBack"/>
      <w:bookmarkEnd w:id="0"/>
    </w:p>
    <w:sectPr w:rsidR="004C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0B83"/>
    <w:multiLevelType w:val="hybridMultilevel"/>
    <w:tmpl w:val="97D0A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77"/>
    <w:rsid w:val="000533BA"/>
    <w:rsid w:val="004C75EE"/>
    <w:rsid w:val="0084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3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533BA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0533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533BA"/>
  </w:style>
  <w:style w:type="character" w:styleId="a7">
    <w:name w:val="Strong"/>
    <w:basedOn w:val="a0"/>
    <w:uiPriority w:val="22"/>
    <w:qFormat/>
    <w:rsid w:val="00053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3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0533BA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0533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533BA"/>
  </w:style>
  <w:style w:type="character" w:styleId="a7">
    <w:name w:val="Strong"/>
    <w:basedOn w:val="a0"/>
    <w:uiPriority w:val="22"/>
    <w:qFormat/>
    <w:rsid w:val="00053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--9sbdbmu1badcueefjg3i7d.xn--p1ai/index.php/l/newsetc/articles/catarb/item/13554-hodataistvo_v_su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203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2019-02-15T13:47:00Z</dcterms:created>
  <dcterms:modified xsi:type="dcterms:W3CDTF">2019-02-15T13:47:00Z</dcterms:modified>
</cp:coreProperties>
</file>