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42E3" w14:textId="77777777" w:rsidR="00A72BB3" w:rsidRPr="00A72BB3" w:rsidRDefault="00A72BB3" w:rsidP="00A72BB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 Жетысуский раонный суд г. Алматы </w:t>
      </w:r>
    </w:p>
    <w:p w14:paraId="3B5BDC47" w14:textId="7F776666" w:rsidR="00A72BB3" w:rsidRPr="00A72BB3" w:rsidRDefault="00A72BB3" w:rsidP="00A72BB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Судье </w:t>
      </w:r>
      <w:r w:rsidR="00190B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__________________</w:t>
      </w:r>
    </w:p>
    <w:p w14:paraId="4E1E5327" w14:textId="14C6CAC3" w:rsidR="00A72BB3" w:rsidRPr="00A72BB3" w:rsidRDefault="00A72BB3" w:rsidP="00A72BB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72B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г. Алматы, </w:t>
      </w:r>
      <w:r w:rsidR="00190B3A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</w:t>
      </w:r>
      <w:r w:rsidRPr="00A72B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14:paraId="7C68E451" w14:textId="6F8B9EEB" w:rsidR="00A72BB3" w:rsidRPr="00A72BB3" w:rsidRDefault="00A72BB3" w:rsidP="00A72BB3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8 (727) 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5F0BFFDE" w14:textId="335FFEF1" w:rsidR="00A72BB3" w:rsidRPr="00A72BB3" w:rsidRDefault="00A72BB3" w:rsidP="00A72BB3">
      <w:pPr>
        <w:spacing w:after="0" w:line="240" w:lineRule="auto"/>
        <w:ind w:left="4962" w:firstLine="4"/>
        <w:rPr>
          <w:rFonts w:ascii="Times New Roman" w:eastAsia="Times New Roman" w:hAnsi="Times New Roman" w:cs="Times New Roman"/>
          <w:b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Заявитель: </w:t>
      </w:r>
      <w:r w:rsidR="00190B3A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6A63DF02" w14:textId="294E849F" w:rsidR="00A72BB3" w:rsidRPr="00A72BB3" w:rsidRDefault="00A72BB3" w:rsidP="00A72BB3">
      <w:pPr>
        <w:spacing w:after="0" w:line="240" w:lineRule="auto"/>
        <w:ind w:left="4962" w:firstLine="4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46F3721" w14:textId="77777777" w:rsidR="00A72BB3" w:rsidRPr="00A72BB3" w:rsidRDefault="00A72BB3" w:rsidP="00A72BB3">
      <w:pPr>
        <w:spacing w:after="0" w:line="240" w:lineRule="auto"/>
        <w:ind w:left="4962" w:firstLine="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Представитель по доверенности: </w:t>
      </w:r>
    </w:p>
    <w:p w14:paraId="09A2B9F1" w14:textId="77777777"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2BB3">
        <w:rPr>
          <w:rFonts w:ascii="Times New Roman" w:eastAsia="Times New Roman" w:hAnsi="Times New Roman" w:cs="Times New Roman"/>
          <w:sz w:val="24"/>
          <w:szCs w:val="24"/>
        </w:rPr>
        <w:t>Саржанов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Турлыбекович</w:t>
      </w:r>
      <w:proofErr w:type="spellEnd"/>
    </w:p>
    <w:p w14:paraId="42C41AEF" w14:textId="77777777"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ИИН: 850722301036. </w:t>
      </w:r>
    </w:p>
    <w:p w14:paraId="784A0821" w14:textId="77777777"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Медеуский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Жибек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, д. 50, офис 202, БЦ Квартал. </w:t>
      </w:r>
    </w:p>
    <w:p w14:paraId="4B26DADD" w14:textId="77777777" w:rsidR="00A72BB3" w:rsidRPr="00A72BB3" w:rsidRDefault="00190B3A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zakonpravo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</w:hyperlink>
      <w:r w:rsidR="00A72BB3" w:rsidRPr="00A72BB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" w:history="1"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zakonpravo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A72BB3" w:rsidRPr="00A72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</w:hyperlink>
    </w:p>
    <w:p w14:paraId="2CA73A4F" w14:textId="77777777" w:rsidR="00A72BB3" w:rsidRPr="00A72BB3" w:rsidRDefault="00A72BB3" w:rsidP="00A72B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+ 7</w:t>
      </w:r>
      <w:r w:rsidRPr="00A72BB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(708) 578 57 58.</w:t>
      </w:r>
    </w:p>
    <w:p w14:paraId="2674C35D" w14:textId="77777777" w:rsidR="00A72BB3" w:rsidRPr="00A72BB3" w:rsidRDefault="00A72BB3" w:rsidP="00A72B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68779861" w14:textId="77777777" w:rsidR="00A72BB3" w:rsidRPr="00A72BB3" w:rsidRDefault="00A72BB3" w:rsidP="00A7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DBA06" w14:textId="77777777" w:rsidR="00A72BB3" w:rsidRPr="00A72BB3" w:rsidRDefault="00190B3A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A72BB3" w:rsidRPr="00A72BB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ХОДАТАЙСТВО</w:t>
        </w:r>
      </w:hyperlink>
    </w:p>
    <w:p w14:paraId="42764A87" w14:textId="77777777" w:rsidR="00A72BB3" w:rsidRPr="00A72BB3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о передачи дела по подсудности</w:t>
      </w:r>
    </w:p>
    <w:p w14:paraId="4F15E86C" w14:textId="77777777" w:rsidR="00A72BB3" w:rsidRPr="00A72BB3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8246BC" w14:textId="09FBD1D7" w:rsidR="00A72BB3" w:rsidRPr="00A72BB3" w:rsidRDefault="00A72BB3" w:rsidP="00A72BB3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2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В, Вашем производстве имеется гражданское дело №</w:t>
      </w:r>
      <w:r w:rsidR="00190B3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______________________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72BB3">
        <w:rPr>
          <w:rFonts w:ascii="Arial" w:eastAsia="Times New Roman" w:hAnsi="Arial" w:cs="Arial"/>
          <w:color w:val="273F5C"/>
          <w:sz w:val="24"/>
          <w:szCs w:val="24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изменение порядка и способа исполнения решения суда путем обращения на залоговое имущество расположенной по адресу г. Алматы, </w:t>
      </w:r>
      <w:proofErr w:type="spellStart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Алмалинский</w:t>
      </w:r>
      <w:proofErr w:type="spellEnd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</w:t>
      </w:r>
      <w:r w:rsidR="00190B3A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72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Иску 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ТОО 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</w:t>
      </w:r>
      <w:r w:rsidR="00190B3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_________________________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»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0B3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______________________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B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данному гражданскому делу считаем нарушена подсудность так как согласно ст. 31, ГПК РК </w:t>
      </w:r>
      <w:r w:rsidRPr="00A7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Исключительная подсудность, указанно</w:t>
      </w:r>
      <w:r w:rsidRPr="00A7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2BB3">
        <w:rPr>
          <w:rFonts w:ascii="Times New Roman" w:eastAsia="Times New Roman" w:hAnsi="Times New Roman" w:cs="Times New Roman"/>
          <w:color w:val="000000"/>
          <w:sz w:val="24"/>
          <w:szCs w:val="24"/>
        </w:rPr>
        <w:t>Иски о правах на земельные участки, здания, помещения, сооружения, другие объекты, прочно связанные с землей (недвижимое имущество), предъявляются по месту нахождения этих объ</w:t>
      </w:r>
      <w:bookmarkStart w:id="0" w:name="_GoBack"/>
      <w:bookmarkEnd w:id="0"/>
      <w:r w:rsidRPr="00A72BB3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ектов.</w:t>
      </w:r>
    </w:p>
    <w:p w14:paraId="1EE0696C" w14:textId="77777777" w:rsidR="00A72BB3" w:rsidRPr="00A72BB3" w:rsidRDefault="00A72BB3" w:rsidP="00A72BB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926E2" w14:textId="77777777" w:rsidR="00A72BB3" w:rsidRPr="00A72BB3" w:rsidRDefault="00A72BB3" w:rsidP="00A7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выше изложенного, а также в соответствии со ст. 31 </w:t>
      </w:r>
      <w:hyperlink r:id="rId8" w:history="1">
        <w:r w:rsidRPr="00A72BB3">
          <w:rPr>
            <w:rFonts w:ascii="Times New Roman" w:eastAsia="Times New Roman" w:hAnsi="Times New Roman" w:cs="Times New Roman"/>
            <w:sz w:val="24"/>
            <w:szCs w:val="24"/>
          </w:rPr>
          <w:t>ГПК</w:t>
        </w:r>
      </w:hyperlink>
      <w:r w:rsidRPr="00A72BB3">
        <w:rPr>
          <w:rFonts w:ascii="Times New Roman" w:eastAsia="Times New Roman" w:hAnsi="Times New Roman" w:cs="Times New Roman"/>
          <w:sz w:val="24"/>
          <w:szCs w:val="24"/>
        </w:rPr>
        <w:t> РК.</w:t>
      </w:r>
    </w:p>
    <w:p w14:paraId="05956CFE" w14:textId="77777777" w:rsidR="00A72BB3" w:rsidRPr="00A72BB3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30B4A" w14:textId="77777777" w:rsidR="00A72BB3" w:rsidRPr="00A72BB3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4E681" w14:textId="77777777" w:rsidR="00A72BB3" w:rsidRPr="00A72BB3" w:rsidRDefault="00A72BB3" w:rsidP="00A7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ПРОСИМ СУД:</w:t>
      </w:r>
    </w:p>
    <w:p w14:paraId="2A1BCDCA" w14:textId="77777777" w:rsidR="00A72BB3" w:rsidRPr="00A72BB3" w:rsidRDefault="00A72BB3" w:rsidP="00A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B27994" w14:textId="13313B70" w:rsidR="00A72BB3" w:rsidRPr="00A72BB3" w:rsidRDefault="00A72BB3" w:rsidP="00A72B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sz w:val="24"/>
          <w:szCs w:val="24"/>
        </w:rPr>
        <w:t>Гражданское дело №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изменение порядка и способа исполнения решения суда путем обращения на залоговое имущество расположенной по адресу г. Алматы, </w:t>
      </w:r>
      <w:proofErr w:type="spellStart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Алмалинский</w:t>
      </w:r>
      <w:proofErr w:type="spellEnd"/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</w:t>
      </w:r>
      <w:r w:rsidR="00190B3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Pr="00A72B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по Иску 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ТОО «</w:t>
      </w:r>
      <w:r w:rsidR="00190B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___________________________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72B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0B3A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 перенаправить по подсудности в </w:t>
      </w:r>
      <w:proofErr w:type="spellStart"/>
      <w:r w:rsidRPr="00A72BB3">
        <w:rPr>
          <w:rFonts w:ascii="Times New Roman" w:eastAsia="Times New Roman" w:hAnsi="Times New Roman" w:cs="Times New Roman"/>
          <w:sz w:val="24"/>
          <w:szCs w:val="24"/>
        </w:rPr>
        <w:t>Алмалинский</w:t>
      </w:r>
      <w:proofErr w:type="spellEnd"/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районный  суд №</w:t>
      </w:r>
      <w:r w:rsidR="00190B3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72BB3">
        <w:rPr>
          <w:rFonts w:ascii="Times New Roman" w:eastAsia="Times New Roman" w:hAnsi="Times New Roman" w:cs="Times New Roman"/>
          <w:sz w:val="24"/>
          <w:szCs w:val="24"/>
        </w:rPr>
        <w:t xml:space="preserve"> г. Алматы.</w:t>
      </w:r>
    </w:p>
    <w:p w14:paraId="64EEE945" w14:textId="77777777" w:rsidR="00A72BB3" w:rsidRPr="00A72BB3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7F959" w14:textId="77777777" w:rsidR="00A72BB3" w:rsidRPr="00A72BB3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С уважением, </w:t>
      </w:r>
    </w:p>
    <w:p w14:paraId="61A599C8" w14:textId="77777777" w:rsidR="00A72BB3" w:rsidRPr="00A72BB3" w:rsidRDefault="00A72BB3" w:rsidP="00A72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29096E51" w14:textId="77777777" w:rsidR="00A72BB3" w:rsidRPr="00A72BB3" w:rsidRDefault="00A72BB3" w:rsidP="00A72BB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>Саржанов</w:t>
      </w:r>
      <w:proofErr w:type="spellEnd"/>
      <w:r w:rsidRPr="00A72BB3">
        <w:rPr>
          <w:rFonts w:ascii="Times New Roman" w:eastAsia="Times New Roman" w:hAnsi="Times New Roman" w:cs="Times New Roman"/>
          <w:b/>
          <w:sz w:val="24"/>
          <w:szCs w:val="24"/>
        </w:rPr>
        <w:t xml:space="preserve">  Г.Т.</w:t>
      </w:r>
      <w:proofErr w:type="gramEnd"/>
    </w:p>
    <w:p w14:paraId="69D9D90A" w14:textId="77777777" w:rsidR="00A72BB3" w:rsidRPr="00A72BB3" w:rsidRDefault="00A72BB3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836A3" w14:textId="5A88A02D" w:rsidR="00A72BB3" w:rsidRPr="00A72BB3" w:rsidRDefault="00A72BB3" w:rsidP="00A7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</w:r>
      <w:r w:rsidRPr="00A72BB3">
        <w:rPr>
          <w:rFonts w:ascii="Times New Roman" w:eastAsia="Times New Roman" w:hAnsi="Times New Roman" w:cs="Times New Roman"/>
          <w:sz w:val="16"/>
          <w:szCs w:val="16"/>
        </w:rPr>
        <w:tab/>
        <w:t>"___"___________20</w:t>
      </w:r>
      <w:r w:rsidR="00190B3A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A72BB3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6A04FB88" w14:textId="77777777" w:rsidR="00A72BB3" w:rsidRPr="00A72BB3" w:rsidRDefault="00A72BB3" w:rsidP="00A72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C3274F5" w14:textId="77777777" w:rsidR="00A72BB3" w:rsidRPr="00A72BB3" w:rsidRDefault="00A72BB3" w:rsidP="00A72BB3">
      <w:pPr>
        <w:rPr>
          <w:rFonts w:ascii="Calibri" w:eastAsia="Times New Roman" w:hAnsi="Calibri" w:cs="Times New Roman"/>
          <w:sz w:val="20"/>
          <w:szCs w:val="20"/>
        </w:rPr>
      </w:pPr>
    </w:p>
    <w:p w14:paraId="16BDD211" w14:textId="77777777" w:rsidR="00D92A89" w:rsidRDefault="00D92A89" w:rsidP="00D92A89"/>
    <w:p w14:paraId="0B30A1B5" w14:textId="77777777" w:rsidR="00D92A89" w:rsidRPr="00FC21E9" w:rsidRDefault="00D92A89" w:rsidP="00D92A89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20"/>
          <w:szCs w:val="20"/>
        </w:rPr>
      </w:pPr>
      <w:r w:rsidRPr="00FC21E9">
        <w:rPr>
          <w:rStyle w:val="s1"/>
          <w:rFonts w:eastAsiaTheme="minorEastAsia"/>
          <w:b/>
          <w:bCs/>
          <w:color w:val="000000"/>
          <w:sz w:val="20"/>
          <w:szCs w:val="20"/>
        </w:rPr>
        <w:t>Статья 31. Исключительная подсудность</w:t>
      </w:r>
    </w:p>
    <w:p w14:paraId="63B853D3" w14:textId="77777777" w:rsidR="00D92A89" w:rsidRPr="00FC21E9" w:rsidRDefault="00D92A89" w:rsidP="00D92A89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20"/>
          <w:szCs w:val="20"/>
        </w:rPr>
      </w:pPr>
      <w:bookmarkStart w:id="1" w:name="SUB310100"/>
      <w:bookmarkEnd w:id="1"/>
      <w:r w:rsidRPr="00FC21E9">
        <w:rPr>
          <w:color w:val="000000"/>
          <w:sz w:val="20"/>
          <w:szCs w:val="20"/>
        </w:rPr>
        <w:t>1. Иски о правах на земельные участки, здания, помещения, сооружения, другие объекты, прочно связанные с землей (недвижимое имущество), об освобождении недвижимого имущества от ареста предъявляются по месту нахождения этих объектов.</w:t>
      </w:r>
    </w:p>
    <w:p w14:paraId="3174B2E6" w14:textId="77777777" w:rsidR="00D92A89" w:rsidRPr="00FC21E9" w:rsidRDefault="00D92A89" w:rsidP="00D92A89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20"/>
          <w:szCs w:val="20"/>
        </w:rPr>
      </w:pPr>
      <w:r w:rsidRPr="00FC21E9">
        <w:rPr>
          <w:color w:val="000000"/>
          <w:sz w:val="20"/>
          <w:szCs w:val="20"/>
        </w:rPr>
        <w:t>Если объекты недвижимого имущества находятся в разных населенных пунктах, иск предъявляется в суд по месту нахождения одного из объектов.</w:t>
      </w:r>
    </w:p>
    <w:p w14:paraId="64FFF4F3" w14:textId="77777777" w:rsidR="00D92A89" w:rsidRPr="00FC21E9" w:rsidRDefault="00D92A89" w:rsidP="00D92A89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20"/>
          <w:szCs w:val="20"/>
        </w:rPr>
      </w:pPr>
      <w:r w:rsidRPr="00FC21E9">
        <w:rPr>
          <w:color w:val="000000"/>
          <w:sz w:val="20"/>
          <w:szCs w:val="20"/>
        </w:rPr>
        <w:t>Если объекты недвижимого имущества находятся на территории одного населенного пункта, иск предъявляется в суд по месту нахождения одного из объектов.</w:t>
      </w:r>
    </w:p>
    <w:p w14:paraId="4A64EE7C" w14:textId="77777777" w:rsidR="00D92A89" w:rsidRPr="00FC21E9" w:rsidRDefault="00D92A89" w:rsidP="00D92A89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20"/>
          <w:szCs w:val="20"/>
        </w:rPr>
      </w:pPr>
      <w:bookmarkStart w:id="2" w:name="SUB310200"/>
      <w:bookmarkEnd w:id="2"/>
      <w:r w:rsidRPr="00FC21E9">
        <w:rPr>
          <w:color w:val="000000"/>
          <w:sz w:val="20"/>
          <w:szCs w:val="20"/>
        </w:rPr>
        <w:t>2. Иски кредиторов наследодателя, предъявляемые к наследникам, исполнителю завещания (доверительному управляющему наследством), подсудны суду по месту нахождения наследственного имущества в соответствии с правилами, установленными частью первой настоящей статьи.</w:t>
      </w:r>
    </w:p>
    <w:p w14:paraId="1D1DED94" w14:textId="77777777" w:rsidR="00D92A89" w:rsidRPr="00FC21E9" w:rsidRDefault="00D92A89" w:rsidP="00D92A89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20"/>
          <w:szCs w:val="20"/>
        </w:rPr>
      </w:pPr>
      <w:bookmarkStart w:id="3" w:name="SUB310300"/>
      <w:bookmarkEnd w:id="3"/>
      <w:r w:rsidRPr="00FC21E9">
        <w:rPr>
          <w:color w:val="000000"/>
          <w:sz w:val="20"/>
          <w:szCs w:val="20"/>
        </w:rPr>
        <w:lastRenderedPageBreak/>
        <w:t>3. Иски о признании недостойным наследником, признании наследства выморочным, продлении или восстановлении срока для принятия наследства, отказа от наследства предъявляются по месту открытия наследства.</w:t>
      </w:r>
    </w:p>
    <w:p w14:paraId="20301B23" w14:textId="77777777" w:rsidR="00D92A89" w:rsidRPr="00FC21E9" w:rsidRDefault="00D92A89" w:rsidP="00D92A89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20"/>
          <w:szCs w:val="20"/>
        </w:rPr>
      </w:pPr>
      <w:bookmarkStart w:id="4" w:name="SUB310400"/>
      <w:bookmarkEnd w:id="4"/>
      <w:r w:rsidRPr="00FC21E9">
        <w:rPr>
          <w:color w:val="000000"/>
          <w:sz w:val="20"/>
          <w:szCs w:val="20"/>
        </w:rPr>
        <w:t>4. Иски к перевозчикам, вытекающие из договоров перевозки грузов, пассажиров или багажа, предъявляются в суд по месту нахождения перевозчика (транспортной организации, индивидуального предпринимателя).</w:t>
      </w:r>
    </w:p>
    <w:p w14:paraId="708DD56B" w14:textId="77777777" w:rsidR="00D92A89" w:rsidRPr="00FC21E9" w:rsidRDefault="00D92A89" w:rsidP="00D92A89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20"/>
          <w:szCs w:val="20"/>
        </w:rPr>
      </w:pPr>
      <w:bookmarkStart w:id="5" w:name="SUB310500"/>
      <w:bookmarkEnd w:id="5"/>
      <w:r w:rsidRPr="00FC21E9">
        <w:rPr>
          <w:color w:val="000000"/>
          <w:sz w:val="20"/>
          <w:szCs w:val="20"/>
        </w:rPr>
        <w:t>5. Иски о возмещении убытков, причиненных нарушением иностранным государством юрисдикционного иммунитета Республики Казахстан и ее собственности, предъявляются в суд по месту нахождения истца, если иное не предусмотрено международным договором, ратифицированным Республикой Казахстан.</w:t>
      </w:r>
    </w:p>
    <w:p w14:paraId="0C41638F" w14:textId="77777777" w:rsidR="00D92A89" w:rsidRPr="00FC21E9" w:rsidRDefault="00D92A89" w:rsidP="00D92A89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FC21E9">
        <w:rPr>
          <w:rStyle w:val="s3"/>
          <w:i/>
          <w:iCs/>
          <w:color w:val="FF0000"/>
          <w:sz w:val="20"/>
          <w:szCs w:val="20"/>
        </w:rPr>
        <w:t>См. </w:t>
      </w:r>
      <w:bookmarkStart w:id="6" w:name="SUB1005736958"/>
      <w:r w:rsidRPr="00FC21E9">
        <w:rPr>
          <w:rStyle w:val="s9"/>
          <w:i/>
          <w:iCs/>
          <w:color w:val="333399"/>
          <w:sz w:val="20"/>
          <w:szCs w:val="20"/>
          <w:u w:val="single"/>
        </w:rPr>
        <w:fldChar w:fldCharType="begin"/>
      </w:r>
      <w:r w:rsidRPr="00FC21E9">
        <w:rPr>
          <w:rStyle w:val="s9"/>
          <w:i/>
          <w:iCs/>
          <w:color w:val="333399"/>
          <w:sz w:val="20"/>
          <w:szCs w:val="20"/>
          <w:u w:val="single"/>
        </w:rPr>
        <w:instrText xml:space="preserve"> HYPERLINK "http://online.zakon.kz/Document/?doc_id=32469410" \l "sub_id=310000" \t "_parent" </w:instrText>
      </w:r>
      <w:r w:rsidRPr="00FC21E9">
        <w:rPr>
          <w:rStyle w:val="s9"/>
          <w:i/>
          <w:iCs/>
          <w:color w:val="333399"/>
          <w:sz w:val="20"/>
          <w:szCs w:val="20"/>
          <w:u w:val="single"/>
        </w:rPr>
        <w:fldChar w:fldCharType="separate"/>
      </w:r>
      <w:r w:rsidRPr="00FC21E9">
        <w:rPr>
          <w:rStyle w:val="a3"/>
          <w:i/>
          <w:iCs/>
          <w:color w:val="000080"/>
          <w:sz w:val="20"/>
          <w:szCs w:val="20"/>
        </w:rPr>
        <w:t>комментарий к статье 31</w:t>
      </w:r>
      <w:r w:rsidRPr="00FC21E9">
        <w:rPr>
          <w:rStyle w:val="s9"/>
          <w:i/>
          <w:iCs/>
          <w:color w:val="333399"/>
          <w:sz w:val="20"/>
          <w:szCs w:val="20"/>
          <w:u w:val="single"/>
        </w:rPr>
        <w:fldChar w:fldCharType="end"/>
      </w:r>
      <w:bookmarkEnd w:id="6"/>
    </w:p>
    <w:p w14:paraId="439517D3" w14:textId="77777777" w:rsidR="00E67F62" w:rsidRPr="00FC21E9" w:rsidRDefault="00E67F62">
      <w:pPr>
        <w:rPr>
          <w:sz w:val="20"/>
          <w:szCs w:val="20"/>
        </w:rPr>
      </w:pPr>
    </w:p>
    <w:sectPr w:rsidR="00E67F62" w:rsidRPr="00FC21E9" w:rsidSect="00401E9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C8"/>
    <w:rsid w:val="00190B3A"/>
    <w:rsid w:val="001F0DC8"/>
    <w:rsid w:val="00565480"/>
    <w:rsid w:val="007539BA"/>
    <w:rsid w:val="00865167"/>
    <w:rsid w:val="00A72BB3"/>
    <w:rsid w:val="00D4550B"/>
    <w:rsid w:val="00D61D9D"/>
    <w:rsid w:val="00D92A89"/>
    <w:rsid w:val="00E67F62"/>
    <w:rsid w:val="00EF1AC0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E454"/>
  <w15:chartTrackingRefBased/>
  <w15:docId w15:val="{80FD3E48-31D9-46B2-8E71-0E1EBA6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A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92A8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D92A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92A89"/>
  </w:style>
  <w:style w:type="character" w:styleId="a7">
    <w:name w:val="Strong"/>
    <w:basedOn w:val="a0"/>
    <w:uiPriority w:val="22"/>
    <w:qFormat/>
    <w:rsid w:val="00D92A89"/>
    <w:rPr>
      <w:b/>
      <w:bCs/>
    </w:rPr>
  </w:style>
  <w:style w:type="paragraph" w:customStyle="1" w:styleId="j111">
    <w:name w:val="j111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A89"/>
  </w:style>
  <w:style w:type="paragraph" w:customStyle="1" w:styleId="j112">
    <w:name w:val="j1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D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A89"/>
  </w:style>
  <w:style w:type="character" w:customStyle="1" w:styleId="s9">
    <w:name w:val="s9"/>
    <w:basedOn w:val="a0"/>
    <w:rsid w:val="00D9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lawskodeks/civ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9sbdbmu1badcueefjg3i7d.xn--p1ai/index.php/l/newsetc/articles/catarb/item/13554-hodataistvo_v_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Galymzhan Sarzhanov</cp:lastModifiedBy>
  <cp:revision>6</cp:revision>
  <dcterms:created xsi:type="dcterms:W3CDTF">2018-02-19T15:16:00Z</dcterms:created>
  <dcterms:modified xsi:type="dcterms:W3CDTF">2019-06-20T12:38:00Z</dcterms:modified>
</cp:coreProperties>
</file>