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716A40CB" w:rsidP="00B7EF31" w:rsidRDefault="716A40CB" w14:paraId="3420C856" w14:textId="44114196">
      <w:pPr>
        <w:spacing w:after="2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</w:pPr>
      <w:hyperlink r:id="R355041e13b014880">
        <w:r w:rsidRPr="00B7EF31" w:rsidR="00B7EF31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ru-RU"/>
          </w:rPr>
          <w:t>СОГЛАШЕНИЕ   ОБ УРЕГУЛИРОВАНИИ СПОРА В ПОРЯДКЕ МЕДИАЦИИ ОБ ВЫПЛАТЕ КОМПЕНСАЦИИ</w:t>
        </w:r>
      </w:hyperlink>
    </w:p>
    <w:p w:rsidR="716A40CB" w:rsidP="716A40CB" w:rsidRDefault="716A40CB" w14:paraId="0C25BCDA" w14:textId="53535F26">
      <w:pPr>
        <w:spacing w:after="20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16A40CB" w:rsidR="716A40CB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 xml:space="preserve">Внимание! </w:t>
      </w:r>
    </w:p>
    <w:p w:rsidR="716A40CB" w:rsidP="716A40CB" w:rsidRDefault="716A40CB" w14:paraId="5B76D0AF" w14:textId="7CF39AF9">
      <w:pPr>
        <w:spacing w:after="20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16A40CB" w:rsidR="716A40CB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>Юридическая компания Закон и Право, обращает ваше внимание на то, что данн</w:t>
      </w:r>
      <w:r w:rsidRPr="716A40CB" w:rsidR="716A40CB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ый документ </w:t>
      </w:r>
      <w:r w:rsidRPr="716A40CB" w:rsidR="716A40CB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716A40CB" w:rsidR="716A40CB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любого правового документа</w:t>
      </w:r>
      <w:r w:rsidRPr="716A40CB" w:rsidR="716A40CB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 xml:space="preserve"> подходящего именно под вашу ситуацию</w:t>
      </w:r>
      <w:r w:rsidRPr="716A40CB" w:rsidR="716A40CB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716A40CB" w:rsidP="716A40CB" w:rsidRDefault="716A40CB" w14:paraId="21533C8E" w14:textId="52457F7D">
      <w:pPr>
        <w:spacing w:after="20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716A40CB" w:rsidR="716A40CB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Для подробной информации свяжитесь с юристом Кенесбек Ислам, по телефону; +7 (708) 971-78-58;    +7 (727) 971-78-58.</w:t>
      </w:r>
    </w:p>
    <w:p w:rsidR="716A40CB" w:rsidP="716A40CB" w:rsidRDefault="716A40CB" w14:paraId="59840A25" w14:textId="129FB6E9">
      <w:pPr>
        <w:pStyle w:val="ISK"/>
        <w:rPr>
          <w:rFonts w:ascii="Times New Roman" w:hAnsi="Times New Roman" w:cs="Times New Roman"/>
          <w:sz w:val="26"/>
          <w:szCs w:val="26"/>
        </w:rPr>
      </w:pPr>
    </w:p>
    <w:p xmlns:wp14="http://schemas.microsoft.com/office/word/2010/wordml" w:rsidRPr="0048358B" w:rsidR="0048358B" w:rsidP="0048358B" w:rsidRDefault="0048358B" w14:paraId="293D50D4" wp14:textId="77777777">
      <w:pPr>
        <w:pStyle w:val="ISK"/>
        <w:rPr>
          <w:rFonts w:ascii="Times New Roman" w:hAnsi="Times New Roman" w:cs="Times New Roman"/>
          <w:sz w:val="26"/>
          <w:szCs w:val="26"/>
        </w:rPr>
      </w:pPr>
      <w:r w:rsidRPr="0048358B">
        <w:rPr>
          <w:rFonts w:ascii="Times New Roman" w:hAnsi="Times New Roman" w:cs="Times New Roman"/>
          <w:sz w:val="26"/>
          <w:szCs w:val="26"/>
        </w:rPr>
        <w:t>СОГЛАШЕНИЕ</w:t>
      </w:r>
    </w:p>
    <w:p xmlns:wp14="http://schemas.microsoft.com/office/word/2010/wordml" w:rsidRPr="0048358B" w:rsidR="0048358B" w:rsidP="0048358B" w:rsidRDefault="0048358B" w14:paraId="3955F0FB" wp14:textId="77777777">
      <w:pPr>
        <w:pStyle w:val="ISK"/>
        <w:rPr>
          <w:rFonts w:ascii="Times New Roman" w:hAnsi="Times New Roman" w:cs="Times New Roman"/>
          <w:sz w:val="26"/>
          <w:szCs w:val="26"/>
        </w:rPr>
      </w:pPr>
      <w:r w:rsidRPr="0048358B">
        <w:rPr>
          <w:rFonts w:ascii="Times New Roman" w:hAnsi="Times New Roman" w:cs="Times New Roman"/>
          <w:sz w:val="26"/>
          <w:szCs w:val="26"/>
        </w:rPr>
        <w:t>об урегулировании спора в порядке медиации</w:t>
      </w:r>
    </w:p>
    <w:p xmlns:wp14="http://schemas.microsoft.com/office/word/2010/wordml" w:rsidRPr="0048358B" w:rsidR="0048358B" w:rsidP="0048358B" w:rsidRDefault="0048358B" w14:paraId="672A6659" wp14:textId="77777777">
      <w:pPr>
        <w:pStyle w:val="BODY"/>
        <w:suppressAutoHyphens/>
        <w:ind w:firstLine="0"/>
      </w:pPr>
    </w:p>
    <w:p xmlns:wp14="http://schemas.microsoft.com/office/word/2010/wordml" w:rsidRPr="0048358B" w:rsidR="0048358B" w:rsidP="0048358B" w:rsidRDefault="0048358B" w14:paraId="300C2AA6" wp14:textId="20716A82">
      <w:pPr>
        <w:pStyle w:val="BODY"/>
        <w:suppressAutoHyphens/>
        <w:ind w:firstLine="0"/>
      </w:pPr>
      <w:r w:rsidR="00B7EF31">
        <w:rPr/>
        <w:t>г. Алматы</w:t>
      </w:r>
      <w:r>
        <w:tab/>
      </w:r>
      <w:r w:rsidR="00B7EF31">
        <w:rPr/>
        <w:t xml:space="preserve">                                                                                       «......» июля  20... г.</w:t>
      </w:r>
    </w:p>
    <w:p xmlns:wp14="http://schemas.microsoft.com/office/word/2010/wordml" w:rsidRPr="0048358B" w:rsidR="0048358B" w:rsidP="0048358B" w:rsidRDefault="0048358B" w14:paraId="1844E36D" wp14:textId="05D0B1C5">
      <w:pPr>
        <w:pStyle w:val="BODY"/>
        <w:suppressAutoHyphens/>
        <w:ind w:firstLine="0"/>
      </w:pPr>
      <w:r w:rsidR="07842154">
        <w:rPr/>
        <w:t xml:space="preserve">                   </w:t>
      </w:r>
      <w:r w:rsidRPr="07842154" w:rsidR="07842154">
        <w:rPr>
          <w:rStyle w:val="s0"/>
          <w:b w:val="1"/>
          <w:bCs w:val="1"/>
        </w:rPr>
        <w:t>…..................</w:t>
      </w:r>
      <w:r w:rsidRPr="07842154" w:rsidR="07842154">
        <w:rPr>
          <w:rStyle w:val="s0"/>
        </w:rPr>
        <w:t xml:space="preserve">, ИИН №............... именуемая далее Истец, с одной стороны, </w:t>
      </w:r>
      <w:proofErr w:type="gramStart"/>
      <w:r w:rsidRPr="07842154" w:rsidR="07842154">
        <w:rPr>
          <w:rStyle w:val="s0"/>
        </w:rPr>
        <w:t xml:space="preserve">и  </w:t>
      </w:r>
      <w:r w:rsidRPr="07842154" w:rsidR="07842154">
        <w:rPr>
          <w:b w:val="1"/>
          <w:bCs w:val="1"/>
        </w:rPr>
        <w:t>Товарищество</w:t>
      </w:r>
      <w:proofErr w:type="gramEnd"/>
      <w:r w:rsidRPr="07842154" w:rsidR="07842154">
        <w:rPr>
          <w:b w:val="1"/>
          <w:bCs w:val="1"/>
        </w:rPr>
        <w:t xml:space="preserve"> с ограниченной ответственностью "............"</w:t>
      </w:r>
      <w:r w:rsidR="07842154">
        <w:rPr/>
        <w:t xml:space="preserve"> зарегистрированное Департаментом юстиции города Алматы, БИН 141240012902, расположенным по адресу: Республика Казахстан, </w:t>
      </w:r>
      <w:proofErr w:type="spellStart"/>
      <w:r w:rsidRPr="07842154" w:rsidR="07842154">
        <w:rPr>
          <w:lang w:val="kk-KZ"/>
        </w:rPr>
        <w:t>город</w:t>
      </w:r>
      <w:proofErr w:type="spellEnd"/>
      <w:r w:rsidRPr="07842154" w:rsidR="07842154">
        <w:rPr>
          <w:lang w:val="kk-KZ"/>
        </w:rPr>
        <w:t xml:space="preserve"> Алматы, </w:t>
      </w:r>
      <w:r w:rsidRPr="07842154" w:rsidR="07842154">
        <w:rPr>
          <w:lang w:val="kk-KZ"/>
        </w:rPr>
        <w:t>ул</w:t>
      </w:r>
      <w:r w:rsidRPr="07842154" w:rsidR="07842154">
        <w:rPr>
          <w:lang w:val="kk-KZ"/>
        </w:rPr>
        <w:t xml:space="preserve"> ….................</w:t>
      </w:r>
      <w:r w:rsidR="07842154">
        <w:rPr/>
        <w:t>, именуемая в дальнейшем Ответчик в лице представителя по доверенности …..............., а вместе именуемые Стороны по исковому заявлению …...................</w:t>
      </w:r>
      <w:r w:rsidRPr="07842154" w:rsidR="07842154">
        <w:rPr>
          <w:lang w:val="kk-KZ"/>
        </w:rPr>
        <w:t xml:space="preserve">к </w:t>
      </w:r>
      <w:r w:rsidR="07842154">
        <w:rPr/>
        <w:t xml:space="preserve">  Товарищество с ограниченной ответственностью "..............." о выплате компенсации, заключили между собой настоящее  </w:t>
      </w:r>
      <w:proofErr w:type="spellStart"/>
      <w:r w:rsidR="07842154">
        <w:rPr/>
        <w:t>соглашениnnе</w:t>
      </w:r>
      <w:proofErr w:type="spellEnd"/>
      <w:r w:rsidR="07842154">
        <w:rPr/>
        <w:t xml:space="preserve"> о нижеследующем:</w:t>
      </w:r>
    </w:p>
    <w:p xmlns:wp14="http://schemas.microsoft.com/office/word/2010/wordml" w:rsidRPr="0048358B" w:rsidR="0048358B" w:rsidP="0048358B" w:rsidRDefault="0048358B" w14:paraId="6434397B" wp14:textId="77777777">
      <w:pPr>
        <w:pStyle w:val="BODY"/>
        <w:suppressAutoHyphens/>
      </w:pPr>
      <w:r w:rsidRPr="0048358B">
        <w:t>1. Настоящее  соглашение Сторонами заключается в соответствии со ст. 180 ГПК РК для целей устранения по обоюдному согласию возникшего спора, явившегося причиной предъявления указанного иска.</w:t>
      </w:r>
    </w:p>
    <w:p xmlns:wp14="http://schemas.microsoft.com/office/word/2010/wordml" w:rsidRPr="0048358B" w:rsidR="0048358B" w:rsidP="0048358B" w:rsidRDefault="0048358B" w14:paraId="7BC6EF9A" wp14:textId="77777777">
      <w:pPr>
        <w:pStyle w:val="BODY"/>
        <w:suppressAutoHyphens/>
      </w:pPr>
      <w:r w:rsidRPr="0048358B">
        <w:t xml:space="preserve">2. По настоящему  соглашению Ответчик обязуется уплатить Истцу сумму в размере 132000 </w:t>
      </w:r>
      <w:r>
        <w:t>(сто тридцать две</w:t>
      </w:r>
      <w:r w:rsidRPr="0048358B">
        <w:t xml:space="preserve"> тысяч</w:t>
      </w:r>
      <w:r>
        <w:t>и</w:t>
      </w:r>
      <w:r w:rsidRPr="0048358B">
        <w:t>) тенге.</w:t>
      </w:r>
    </w:p>
    <w:p xmlns:wp14="http://schemas.microsoft.com/office/word/2010/wordml" w:rsidRPr="0048358B" w:rsidR="0048358B" w:rsidP="00B7EF31" w:rsidRDefault="0048358B" w14:paraId="0782374F" wp14:textId="36576523">
      <w:pPr>
        <w:pStyle w:val="BODY"/>
        <w:suppressAutoHyphens/>
        <w:ind w:firstLine="283"/>
        <w:rPr>
          <w:i w:val="1"/>
          <w:iCs w:val="1"/>
        </w:rPr>
      </w:pPr>
      <w:r w:rsidR="00B7EF31">
        <w:rPr/>
        <w:t xml:space="preserve">3. По настоящему мировому соглашению </w:t>
      </w:r>
      <w:r w:rsidRPr="00B7EF31" w:rsidR="00B7EF31">
        <w:rPr>
          <w:caps w:val="1"/>
        </w:rPr>
        <w:t>и</w:t>
      </w:r>
      <w:r w:rsidR="00B7EF31">
        <w:rPr/>
        <w:t xml:space="preserve">стец отказывается от своих материально-правовых требований, составляющих предмет указанного иска взыскания компенсации. </w:t>
      </w:r>
    </w:p>
    <w:p xmlns:wp14="http://schemas.microsoft.com/office/word/2010/wordml" w:rsidRPr="0048358B" w:rsidR="0048358B" w:rsidP="0048358B" w:rsidRDefault="0048358B" w14:paraId="1BBBC8ED" wp14:textId="6FBF939C">
      <w:pPr>
        <w:pStyle w:val="BODY"/>
        <w:suppressAutoHyphens/>
        <w:ind w:firstLine="0"/>
      </w:pPr>
      <w:r w:rsidR="00B7EF31">
        <w:rPr/>
        <w:t xml:space="preserve">     4. Указанная в п. 2 настоящего </w:t>
      </w:r>
      <w:hyperlink r:id="R7a5196c614fe49db">
        <w:r w:rsidRPr="00B7EF31" w:rsidR="00B7EF31">
          <w:rPr>
            <w:rStyle w:val="Hyperlink"/>
          </w:rPr>
          <w:t>мирового соглашения</w:t>
        </w:r>
      </w:hyperlink>
      <w:r w:rsidR="00B7EF31">
        <w:rPr/>
        <w:t xml:space="preserve"> сумма 132000 (сто тридцать две тысячи) тенге   уплачивается в срок до 31.07.20.... года. В случае если ответчик не уплатит данную сумму в срок до  31.</w:t>
      </w:r>
      <w:proofErr w:type="gramStart"/>
      <w:r w:rsidR="00B7EF31">
        <w:rPr/>
        <w:t>07.</w:t>
      </w:r>
      <w:r w:rsidR="00B7EF31">
        <w:rPr/>
        <w:t>20....</w:t>
      </w:r>
      <w:proofErr w:type="gramEnd"/>
      <w:r w:rsidR="00B7EF31">
        <w:rPr/>
        <w:t xml:space="preserve"> года, истец в праве обратиться о взыскании пени </w:t>
      </w:r>
      <w:proofErr w:type="gramStart"/>
      <w:r w:rsidR="00B7EF31">
        <w:rPr/>
        <w:t>согласно статьи</w:t>
      </w:r>
      <w:proofErr w:type="gramEnd"/>
      <w:r w:rsidR="00B7EF31">
        <w:rPr/>
        <w:t xml:space="preserve"> 113 Трудового Кодекса РК.</w:t>
      </w:r>
    </w:p>
    <w:p xmlns:wp14="http://schemas.microsoft.com/office/word/2010/wordml" w:rsidRPr="0048358B" w:rsidR="0048358B" w:rsidP="0048358B" w:rsidRDefault="0048358B" w14:paraId="129CF7C5" wp14:textId="77777777">
      <w:pPr>
        <w:pStyle w:val="BODY"/>
        <w:suppressAutoHyphens/>
      </w:pPr>
      <w:r w:rsidRPr="0048358B">
        <w:t xml:space="preserve">5. Судебные расходы, в том числе и расходы по оплате услуг представителя, а также любые иные расходы, понесенные Сторонами, связанные прямо и (или) косвенно с делом по указанному иску, Сторонами друг другу не возмещаются и ложатся исключительно на ту Сторону, которая их понесла. </w:t>
      </w:r>
    </w:p>
    <w:p xmlns:wp14="http://schemas.microsoft.com/office/word/2010/wordml" w:rsidRPr="0048358B" w:rsidR="0048358B" w:rsidP="0048358B" w:rsidRDefault="0048358B" w14:paraId="58AB7D4D" wp14:textId="77777777">
      <w:pPr>
        <w:pStyle w:val="BODY"/>
        <w:suppressAutoHyphens/>
      </w:pPr>
      <w:r w:rsidRPr="0048358B">
        <w:t>Просим суд данное мировое соглашение утвердить в предложенной редакции, а производство по делу прекратить.</w:t>
      </w:r>
    </w:p>
    <w:p xmlns:wp14="http://schemas.microsoft.com/office/word/2010/wordml" w:rsidRPr="0048358B" w:rsidR="0048358B" w:rsidP="0048358B" w:rsidRDefault="0048358B" w14:paraId="36756EBC" wp14:textId="77777777">
      <w:pPr>
        <w:pStyle w:val="BODY"/>
        <w:suppressAutoHyphens/>
      </w:pPr>
      <w:hyperlink r:id="R98ae1c01d04c460c">
        <w:r w:rsidRPr="07842154" w:rsidR="07842154">
          <w:rPr>
            <w:rStyle w:val="Hyperlink"/>
          </w:rPr>
          <w:t>Последствия прекращения производства</w:t>
        </w:r>
      </w:hyperlink>
      <w:r w:rsidR="07842154">
        <w:rPr/>
        <w:t xml:space="preserve"> по делу в связи с заключением мирового соглашения, предусмотренные ст. 179,180, 277-278 Г</w:t>
      </w:r>
      <w:r w:rsidR="07842154">
        <w:rPr/>
        <w:t>ПК РК, нам разъяснены и понятны</w:t>
      </w:r>
    </w:p>
    <w:p xmlns:wp14="http://schemas.microsoft.com/office/word/2010/wordml" w:rsidR="0048358B" w:rsidP="0048358B" w:rsidRDefault="0048358B" w14:paraId="0A37501D" wp14:textId="77777777">
      <w:pPr>
        <w:rPr>
          <w:rFonts w:ascii="Times New Roman" w:hAnsi="Times New Roman"/>
          <w:color w:val="000000"/>
          <w:sz w:val="26"/>
          <w:szCs w:val="26"/>
        </w:rPr>
      </w:pPr>
    </w:p>
    <w:p xmlns:wp14="http://schemas.microsoft.com/office/word/2010/wordml" w:rsidR="0048358B" w:rsidP="0048358B" w:rsidRDefault="0048358B" w14:paraId="2659C616" wp14:textId="77777777">
      <w:pPr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xmlns:wp14="http://schemas.microsoft.com/office/word/2010/wordml" w:rsidR="004325B5" w:rsidP="0048358B" w:rsidRDefault="0048358B" w14:paraId="039ABE73" wp14:textId="77777777">
      <w:pPr>
        <w:spacing w:line="480" w:lineRule="auto"/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sectPr w:rsidR="004325B5" w:rsidSect="00671879">
      <w:pgSz w:w="11906" w:h="16838" w:orient="portrait"/>
      <w:pgMar w:top="1134" w:right="850" w:bottom="1134" w:left="1701" w:header="708" w:footer="708" w:gutter="0"/>
      <w:cols w:space="708"/>
      <w:docGrid w:linePitch="360"/>
      <w:headerReference w:type="default" r:id="Rcc1f6ded591341e9"/>
      <w:footerReference w:type="default" r:id="Rcaac5abe3ee44a6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3B78AB8" w:rsidTr="23B78AB8" w14:paraId="64070337">
      <w:tc>
        <w:tcPr>
          <w:tcW w:w="3115" w:type="dxa"/>
          <w:tcMar/>
        </w:tcPr>
        <w:p w:rsidR="23B78AB8" w:rsidP="23B78AB8" w:rsidRDefault="23B78AB8" w14:paraId="13E1E027" w14:textId="5A4F455B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23B78AB8" w:rsidP="23B78AB8" w:rsidRDefault="23B78AB8" w14:paraId="18846141" w14:textId="624CEA31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23B78AB8" w:rsidP="23B78AB8" w:rsidRDefault="23B78AB8" w14:paraId="5BB9BCEE" w14:textId="1B2D7D1D">
          <w:pPr>
            <w:pStyle w:val="Header"/>
            <w:bidi w:val="0"/>
            <w:ind w:right="-115"/>
            <w:jc w:val="right"/>
          </w:pPr>
        </w:p>
      </w:tc>
    </w:tr>
  </w:tbl>
  <w:p w:rsidR="23B78AB8" w:rsidP="23B78AB8" w:rsidRDefault="23B78AB8" w14:paraId="031B71D6" w14:textId="23FDEA24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2"/>
        <w:szCs w:val="12"/>
        <w:lang w:val="ru-RU"/>
      </w:rPr>
    </w:pPr>
    <w:r w:rsidRPr="23B78AB8" w:rsidR="23B78AB8">
      <w:rPr>
        <w:rFonts w:ascii="Calibri" w:hAnsi="Calibri" w:eastAsia="Calibri" w:cs="Calibri"/>
        <w:b w:val="1"/>
        <w:bCs w:val="1"/>
        <w:i w:val="0"/>
        <w:iCs w:val="0"/>
        <w:noProof w:val="0"/>
        <w:color w:val="9E7800"/>
        <w:sz w:val="12"/>
        <w:szCs w:val="12"/>
        <w:lang w:val="ru-RU"/>
      </w:rPr>
      <w:t>_____________________________________________________________________</w:t>
    </w:r>
  </w:p>
  <w:p w:rsidR="23B78AB8" w:rsidP="23B78AB8" w:rsidRDefault="23B78AB8" w14:paraId="35E216E4" w14:textId="0E2CA456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r w:rsidRPr="23B78AB8" w:rsidR="23B78AB8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 xml:space="preserve">050000, Алматы </w:t>
    </w:r>
    <w:r w:rsidRPr="23B78AB8" w:rsidR="23B78AB8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kk-KZ"/>
      </w:rPr>
      <w:t>қаласы</w:t>
    </w:r>
    <w:r w:rsidRPr="23B78AB8" w:rsidR="23B78AB8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 xml:space="preserve">, Абылай Хан </w:t>
    </w:r>
  </w:p>
  <w:p w:rsidR="23B78AB8" w:rsidP="23B78AB8" w:rsidRDefault="23B78AB8" w14:paraId="08A03E0F" w14:textId="76486A73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r w:rsidRPr="23B78AB8" w:rsidR="23B78AB8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>даңғылы, 79/71 үй, 304 кеңсе,</w:t>
    </w:r>
  </w:p>
  <w:p w:rsidR="23B78AB8" w:rsidP="23B78AB8" w:rsidRDefault="23B78AB8" w14:paraId="286B6D36" w14:textId="01608345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r w:rsidRPr="23B78AB8" w:rsidR="23B78AB8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 xml:space="preserve"> ұялы тел.:+7 (708)</w:t>
    </w:r>
    <w:r w:rsidRPr="23B78AB8" w:rsidR="23B78AB8">
      <w:rPr>
        <w:rStyle w:val="Strong"/>
        <w:rFonts w:ascii="Times New Roman" w:hAnsi="Times New Roman" w:eastAsia="Times New Roman" w:cs="Times New Roman"/>
        <w:b w:val="0"/>
        <w:bCs w:val="0"/>
        <w:i w:val="0"/>
        <w:iCs w:val="0"/>
        <w:noProof w:val="0"/>
        <w:color w:val="000000" w:themeColor="text1" w:themeTint="FF" w:themeShade="FF"/>
        <w:sz w:val="22"/>
        <w:szCs w:val="22"/>
        <w:lang w:val="ru-RU"/>
      </w:rPr>
      <w:t xml:space="preserve"> </w:t>
    </w:r>
    <w:r w:rsidRPr="23B78AB8" w:rsidR="23B78AB8">
      <w:rPr>
        <w:rStyle w:val="Strong"/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>971-78-58</w:t>
    </w:r>
  </w:p>
  <w:p w:rsidR="23B78AB8" w:rsidP="23B78AB8" w:rsidRDefault="23B78AB8" w14:paraId="1EC6A30F" w14:textId="469B8054">
    <w:pPr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hyperlink r:id="R4aa514518ff540a0">
      <w:r w:rsidRPr="23B78AB8" w:rsidR="23B78AB8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en-US"/>
        </w:rPr>
        <w:t>info</w:t>
      </w:r>
      <w:r w:rsidRPr="23B78AB8" w:rsidR="23B78AB8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ru-RU"/>
        </w:rPr>
        <w:t>@</w:t>
      </w:r>
      <w:r w:rsidRPr="23B78AB8" w:rsidR="23B78AB8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en-US"/>
        </w:rPr>
        <w:t>zakonpravo</w:t>
      </w:r>
      <w:r w:rsidRPr="23B78AB8" w:rsidR="23B78AB8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ru-RU"/>
        </w:rPr>
        <w:t>.</w:t>
      </w:r>
      <w:r w:rsidRPr="23B78AB8" w:rsidR="23B78AB8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en-US"/>
        </w:rPr>
        <w:t>kz</w:t>
      </w:r>
    </w:hyperlink>
  </w:p>
  <w:p w:rsidR="23B78AB8" w:rsidP="23B78AB8" w:rsidRDefault="23B78AB8" w14:paraId="70BF9DF6" w14:textId="5A71AB67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ru-RU"/>
      </w:rPr>
    </w:pPr>
    <w:r w:rsidRPr="23B78AB8" w:rsidR="23B78AB8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en-US"/>
      </w:rPr>
      <w:t>zakonpravo</w:t>
    </w:r>
    <w:r w:rsidRPr="23B78AB8" w:rsidR="23B78AB8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ru-RU"/>
      </w:rPr>
      <w:t>.</w:t>
    </w:r>
    <w:r w:rsidRPr="23B78AB8" w:rsidR="23B78AB8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en-US"/>
      </w:rPr>
      <w:t>kz</w:t>
    </w:r>
  </w:p>
  <w:p w:rsidR="23B78AB8" w:rsidP="23B78AB8" w:rsidRDefault="23B78AB8" w14:paraId="427D4F62" w14:textId="726267C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3B78AB8" w:rsidTr="23B78AB8" w14:paraId="14E6CA9C">
      <w:tc>
        <w:tcPr>
          <w:tcW w:w="3115" w:type="dxa"/>
          <w:tcMar/>
        </w:tcPr>
        <w:p w:rsidR="23B78AB8" w:rsidP="23B78AB8" w:rsidRDefault="23B78AB8" w14:paraId="34843205" w14:textId="02182045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23B78AB8" w:rsidP="23B78AB8" w:rsidRDefault="23B78AB8" w14:paraId="1A869B39" w14:textId="55166C97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23B78AB8" w:rsidP="23B78AB8" w:rsidRDefault="23B78AB8" w14:paraId="0B04E695" w14:textId="4852E1AF">
          <w:pPr>
            <w:pStyle w:val="Header"/>
            <w:bidi w:val="0"/>
            <w:ind w:right="-115"/>
            <w:jc w:val="right"/>
          </w:pPr>
        </w:p>
      </w:tc>
    </w:tr>
  </w:tbl>
  <w:p w:rsidR="23B78AB8" w:rsidP="23B78AB8" w:rsidRDefault="23B78AB8" w14:paraId="2D605730" w14:textId="031602BF">
    <w:pPr>
      <w:pStyle w:val="Header"/>
    </w:pPr>
    <w:r>
      <w:drawing>
        <wp:inline wp14:editId="52CA9C78" wp14:anchorId="6D664F4A">
          <wp:extent cx="3790950" cy="1162050"/>
          <wp:effectExtent l="0" t="0" r="0" b="0"/>
          <wp:docPr id="173791241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a716b59949a40f4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08"/>
  <w:characterSpacingControl w:val="doNotCompress"/>
  <w:compat/>
  <w:rsids>
    <w:rsidRoot w:val="0048358B"/>
    <w:rsid w:val="0048358B"/>
    <w:rsid w:val="005FD9C3"/>
    <w:rsid w:val="00671879"/>
    <w:rsid w:val="009B3B8F"/>
    <w:rsid w:val="00B7EF31"/>
    <w:rsid w:val="00ED0BF1"/>
    <w:rsid w:val="07842154"/>
    <w:rsid w:val="23B78AB8"/>
    <w:rsid w:val="716A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910E74"/>
  <w15:docId w15:val="{f611f1bd-36fd-421a-90bc-5e454996efc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8358B"/>
    <w:rPr>
      <w:rFonts w:eastAsia="Times New Roman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BODY" w:customStyle="1">
    <w:name w:val="BODY"/>
    <w:basedOn w:val="a"/>
    <w:uiPriority w:val="99"/>
    <w:rsid w:val="0048358B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styleId="ZAG" w:customStyle="1">
    <w:name w:val="ZAG"/>
    <w:basedOn w:val="a"/>
    <w:uiPriority w:val="99"/>
    <w:rsid w:val="0048358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aps/>
      <w:color w:val="000000"/>
      <w:sz w:val="36"/>
      <w:szCs w:val="36"/>
    </w:rPr>
  </w:style>
  <w:style w:type="paragraph" w:styleId="ISK" w:customStyle="1">
    <w:name w:val="ISK"/>
    <w:basedOn w:val="BODY"/>
    <w:uiPriority w:val="99"/>
    <w:rsid w:val="0048358B"/>
    <w:pPr>
      <w:suppressAutoHyphens/>
      <w:ind w:firstLine="0"/>
      <w:jc w:val="center"/>
    </w:pPr>
    <w:rPr>
      <w:rFonts w:ascii="Arial" w:hAnsi="Arial" w:cs="Arial"/>
      <w:b/>
      <w:bCs/>
      <w:caps/>
      <w:sz w:val="22"/>
      <w:szCs w:val="22"/>
    </w:rPr>
  </w:style>
  <w:style w:type="character" w:styleId="s0" w:customStyle="1">
    <w:name w:val="s0"/>
    <w:rsid w:val="0048358B"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a0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.xml" Id="Rcc1f6ded591341e9" /><Relationship Type="http://schemas.openxmlformats.org/officeDocument/2006/relationships/footer" Target="/word/footer.xml" Id="Rcaac5abe3ee44a6e" /><Relationship Type="http://schemas.openxmlformats.org/officeDocument/2006/relationships/hyperlink" Target="https://www.zakonpravo.kz/" TargetMode="External" Id="R355041e13b014880" /><Relationship Type="http://schemas.openxmlformats.org/officeDocument/2006/relationships/hyperlink" Target="https://www.zakonpravo.kz/news/zashchita-avtorskih-prav-tvorchestva-intellektualnoy-sobstvennosti" TargetMode="External" Id="R7a5196c614fe49db" /><Relationship Type="http://schemas.openxmlformats.org/officeDocument/2006/relationships/hyperlink" Target="https://www.facebook.com/ZakonPravoKaz/" TargetMode="External" Id="R98ae1c01d04c460c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info@zakonpravo.kz" TargetMode="External" Id="R4aa514518ff540a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1a716b59949a40f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Функциональность ограничена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Демонстрационная версия</dc:creator>
  <lastModifiedBy>Закон_и_право Юридическая_контора</lastModifiedBy>
  <revision>6</revision>
  <dcterms:created xsi:type="dcterms:W3CDTF">2016-07-17T07:50:00.0000000Z</dcterms:created>
  <dcterms:modified xsi:type="dcterms:W3CDTF">2021-02-08T11:24:17.7117727Z</dcterms:modified>
</coreProperties>
</file>