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39EB7" w14:textId="77777777" w:rsidR="00D84467" w:rsidRDefault="00D84467" w:rsidP="00D84467">
      <w:pPr>
        <w:pStyle w:val="a6"/>
        <w:rPr>
          <w:rFonts w:eastAsia="Times New Roman"/>
        </w:rPr>
      </w:pPr>
      <w:r w:rsidRPr="00F179D6">
        <w:rPr>
          <w:rStyle w:val="ae"/>
          <w:rFonts w:eastAsia="Times New Roman"/>
          <w:color w:val="000000" w:themeColor="text1"/>
        </w:rPr>
        <w:t xml:space="preserve">Внимание! </w:t>
      </w:r>
    </w:p>
    <w:p w14:paraId="417CA4FA" w14:textId="77777777" w:rsidR="00D84467" w:rsidRDefault="00E7512A" w:rsidP="00D84467">
      <w:pPr>
        <w:pStyle w:val="a6"/>
        <w:rPr>
          <w:rStyle w:val="ae"/>
          <w:rFonts w:eastAsia="Times New Roman"/>
          <w:b w:val="0"/>
          <w:bCs w:val="0"/>
          <w:color w:val="000000" w:themeColor="text1"/>
        </w:rPr>
      </w:pPr>
      <w:hyperlink r:id="rId7" w:history="1">
        <w:r w:rsidR="00D84467" w:rsidRPr="00063DCB">
          <w:rPr>
            <w:rStyle w:val="a3"/>
            <w:rFonts w:eastAsia="Times New Roman"/>
          </w:rPr>
          <w:t>Юридическая компания Закон и Право</w:t>
        </w:r>
      </w:hyperlink>
      <w:r w:rsidR="00D84467" w:rsidRPr="00EE5204">
        <w:rPr>
          <w:rStyle w:val="ae"/>
          <w:rFonts w:eastAsia="Times New Roman"/>
          <w:color w:val="000000" w:themeColor="text1"/>
        </w:rPr>
        <w:t>, обращает ваше внимание на то, что данн</w:t>
      </w:r>
      <w:r w:rsidR="00D84467" w:rsidRPr="194D7516">
        <w:rPr>
          <w:rStyle w:val="ae"/>
          <w:rFonts w:eastAsia="Times New Roman"/>
          <w:color w:val="000000" w:themeColor="text1"/>
        </w:rPr>
        <w:t xml:space="preserve">ый документ </w:t>
      </w:r>
      <w:r w:rsidR="00D84467" w:rsidRPr="00EE5204">
        <w:rPr>
          <w:rStyle w:val="ae"/>
          <w:rFonts w:eastAsia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D84467" w:rsidRPr="00612C8D">
          <w:rPr>
            <w:rStyle w:val="a3"/>
            <w:rFonts w:eastAsia="Times New Roman"/>
          </w:rPr>
          <w:t>Наши юристы готовы оказать вам помощь</w:t>
        </w:r>
      </w:hyperlink>
      <w:r w:rsidR="00D84467" w:rsidRPr="00C53D27">
        <w:rPr>
          <w:rStyle w:val="ae"/>
          <w:rFonts w:eastAsia="Times New Roman"/>
          <w:color w:val="000000" w:themeColor="text1"/>
        </w:rPr>
        <w:t xml:space="preserve"> в </w:t>
      </w:r>
      <w:hyperlink r:id="rId9" w:history="1">
        <w:r w:rsidR="00D84467" w:rsidRPr="00FA01E1">
          <w:rPr>
            <w:rStyle w:val="a3"/>
            <w:rFonts w:eastAsia="Times New Roman"/>
          </w:rPr>
          <w:t>составлении любого правового документа</w:t>
        </w:r>
      </w:hyperlink>
      <w:r w:rsidR="00D84467" w:rsidRPr="00C53D27">
        <w:rPr>
          <w:rStyle w:val="ae"/>
          <w:rFonts w:eastAsia="Times New Roman"/>
          <w:color w:val="000000" w:themeColor="text1"/>
        </w:rPr>
        <w:t xml:space="preserve"> подходящего именно под вашу ситуацию</w:t>
      </w:r>
      <w:r w:rsidR="00D84467" w:rsidRPr="194D7516">
        <w:rPr>
          <w:rStyle w:val="ae"/>
          <w:rFonts w:eastAsia="Times New Roman"/>
          <w:color w:val="000000" w:themeColor="text1"/>
        </w:rPr>
        <w:t>.</w:t>
      </w:r>
      <w:r w:rsidR="00D84467">
        <w:rPr>
          <w:rStyle w:val="ae"/>
          <w:rFonts w:eastAsia="Times New Roman"/>
          <w:color w:val="000000" w:themeColor="text1"/>
        </w:rPr>
        <w:t xml:space="preserve"> </w:t>
      </w:r>
    </w:p>
    <w:p w14:paraId="65D1E422" w14:textId="77777777" w:rsidR="00D84467" w:rsidRDefault="00D84467" w:rsidP="00D84467">
      <w:pPr>
        <w:pStyle w:val="a6"/>
        <w:rPr>
          <w:rStyle w:val="ae"/>
          <w:rFonts w:eastAsia="Times New Roman"/>
          <w:b w:val="0"/>
          <w:bCs w:val="0"/>
          <w:color w:val="000000" w:themeColor="text1"/>
        </w:rPr>
      </w:pPr>
      <w:r w:rsidRPr="6AEFDBE4">
        <w:rPr>
          <w:rStyle w:val="ae"/>
          <w:rFonts w:eastAsia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3"/>
            <w:rFonts w:eastAsia="Times New Roman"/>
          </w:rPr>
          <w:t>Юристом / Адвокатом</w:t>
        </w:r>
      </w:hyperlink>
      <w:r w:rsidRPr="6AEFDBE4">
        <w:rPr>
          <w:rStyle w:val="ae"/>
          <w:rFonts w:eastAsia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3"/>
            <w:rFonts w:eastAsia="Times New Roman"/>
          </w:rPr>
          <w:t>+7 (708) 971-78-58; +7 (727) 971-78-58.</w:t>
        </w:r>
      </w:hyperlink>
    </w:p>
    <w:p w14:paraId="1ADD24A5" w14:textId="77777777" w:rsidR="00D84467" w:rsidRDefault="00D84467" w:rsidP="003D5D39">
      <w:pPr>
        <w:pStyle w:val="a6"/>
        <w:tabs>
          <w:tab w:val="left" w:pos="4253"/>
        </w:tabs>
        <w:ind w:left="4248"/>
        <w:rPr>
          <w:b/>
          <w:bCs/>
          <w:sz w:val="24"/>
          <w:szCs w:val="24"/>
        </w:rPr>
      </w:pPr>
    </w:p>
    <w:p w14:paraId="430C05DF" w14:textId="77777777" w:rsidR="003D5D39" w:rsidRDefault="003D5D39" w:rsidP="003D5D39">
      <w:pPr>
        <w:pStyle w:val="a6"/>
        <w:tabs>
          <w:tab w:val="left" w:pos="4253"/>
        </w:tabs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Бостандыкский районный суд г. Алматы </w:t>
      </w:r>
    </w:p>
    <w:p w14:paraId="3F4A2284" w14:textId="77777777" w:rsidR="003D5D39" w:rsidRDefault="003D5D39" w:rsidP="003D5D39">
      <w:pPr>
        <w:pStyle w:val="a6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Судье </w:t>
      </w:r>
      <w:proofErr w:type="spellStart"/>
      <w:r>
        <w:rPr>
          <w:sz w:val="24"/>
          <w:szCs w:val="24"/>
        </w:rPr>
        <w:t>Арстановой</w:t>
      </w:r>
      <w:proofErr w:type="spellEnd"/>
      <w:r>
        <w:rPr>
          <w:sz w:val="24"/>
          <w:szCs w:val="24"/>
        </w:rPr>
        <w:t xml:space="preserve"> Ж.Н. </w:t>
      </w:r>
    </w:p>
    <w:p w14:paraId="1A1AE804" w14:textId="77777777" w:rsidR="003D5D39" w:rsidRDefault="003D5D39" w:rsidP="003D5D39">
      <w:pPr>
        <w:pStyle w:val="a6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г. Алматы, </w:t>
      </w:r>
      <w:proofErr w:type="spellStart"/>
      <w:r>
        <w:rPr>
          <w:sz w:val="24"/>
          <w:szCs w:val="24"/>
        </w:rPr>
        <w:t>Бостандыкский</w:t>
      </w:r>
      <w:proofErr w:type="spellEnd"/>
      <w:r>
        <w:rPr>
          <w:sz w:val="24"/>
          <w:szCs w:val="24"/>
        </w:rPr>
        <w:t xml:space="preserve"> район, 050043,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 xml:space="preserve">. Орбита 2, д. 20а. </w:t>
      </w:r>
    </w:p>
    <w:p w14:paraId="5BC0EB20" w14:textId="02C39BF5" w:rsidR="003D5D39" w:rsidRDefault="003D5D39" w:rsidP="00536C59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4253"/>
          <w:tab w:val="left" w:pos="496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От ответчика: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536C59">
        <w:rPr>
          <w:rFonts w:ascii="Times New Roman" w:hAnsi="Times New Roman"/>
          <w:b/>
          <w:bCs/>
          <w:szCs w:val="24"/>
        </w:rPr>
        <w:t>ххххххххххх</w:t>
      </w:r>
      <w:proofErr w:type="spellEnd"/>
    </w:p>
    <w:p w14:paraId="1309090A" w14:textId="317B8B1D" w:rsidR="003D5D39" w:rsidRDefault="003D5D39" w:rsidP="003D5D39">
      <w:pPr>
        <w:pStyle w:val="a6"/>
        <w:ind w:left="3540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ИИН </w:t>
      </w:r>
      <w:proofErr w:type="spellStart"/>
      <w:r w:rsidR="00536C59">
        <w:rPr>
          <w:color w:val="000000"/>
          <w:sz w:val="24"/>
          <w:szCs w:val="24"/>
        </w:rPr>
        <w:t>ххххххх</w:t>
      </w:r>
      <w:proofErr w:type="spellEnd"/>
    </w:p>
    <w:p w14:paraId="5CAC7303" w14:textId="1E3210B7" w:rsidR="003D5D39" w:rsidRDefault="003D5D39" w:rsidP="003D5D39">
      <w:pPr>
        <w:pStyle w:val="a6"/>
        <w:ind w:left="3540"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val="kk-KZ"/>
        </w:rPr>
        <w:t>+7 777 </w:t>
      </w:r>
      <w:r w:rsidR="00536C59">
        <w:rPr>
          <w:sz w:val="24"/>
          <w:szCs w:val="24"/>
          <w:shd w:val="clear" w:color="auto" w:fill="FFFFFF"/>
          <w:lang w:val="kk-KZ"/>
        </w:rPr>
        <w:t>ххххххх</w:t>
      </w:r>
    </w:p>
    <w:p w14:paraId="5EC524A3" w14:textId="77777777" w:rsidR="003D5D39" w:rsidRDefault="003D5D39" w:rsidP="003D5D39">
      <w:pPr>
        <w:pStyle w:val="a6"/>
        <w:ind w:left="4248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Представитель по доверенности:</w:t>
      </w:r>
    </w:p>
    <w:p w14:paraId="4C1B664B" w14:textId="77777777" w:rsidR="003D5D39" w:rsidRDefault="003D5D39" w:rsidP="003D5D39">
      <w:pPr>
        <w:pStyle w:val="a6"/>
        <w:ind w:left="4248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Адвокатская контора Закон и Право </w:t>
      </w:r>
    </w:p>
    <w:p w14:paraId="5230265C" w14:textId="77777777" w:rsidR="003D5D39" w:rsidRDefault="003D5D39" w:rsidP="003D5D39">
      <w:pPr>
        <w:pStyle w:val="a6"/>
        <w:ind w:left="4248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БИН </w:t>
      </w:r>
      <w:r>
        <w:rPr>
          <w:sz w:val="24"/>
          <w:szCs w:val="24"/>
        </w:rPr>
        <w:t xml:space="preserve">201240021767 </w:t>
      </w:r>
    </w:p>
    <w:p w14:paraId="1C3C6C78" w14:textId="77777777" w:rsidR="003D5D39" w:rsidRDefault="003D5D39" w:rsidP="003D5D39">
      <w:pPr>
        <w:pStyle w:val="a6"/>
        <w:ind w:left="4248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г. Алматы, пр. </w:t>
      </w:r>
      <w:proofErr w:type="spellStart"/>
      <w:r>
        <w:rPr>
          <w:rFonts w:eastAsia="Times New Roman"/>
          <w:sz w:val="24"/>
          <w:szCs w:val="24"/>
        </w:rPr>
        <w:t>Абылай</w:t>
      </w:r>
      <w:proofErr w:type="spellEnd"/>
      <w:r>
        <w:rPr>
          <w:rFonts w:eastAsia="Times New Roman"/>
          <w:sz w:val="24"/>
          <w:szCs w:val="24"/>
        </w:rPr>
        <w:t xml:space="preserve"> хана, 79/71, офис 304.</w:t>
      </w:r>
    </w:p>
    <w:p w14:paraId="5519F14A" w14:textId="77777777" w:rsidR="003D5D39" w:rsidRDefault="00E7512A" w:rsidP="003D5D39">
      <w:pPr>
        <w:pStyle w:val="a6"/>
        <w:ind w:left="4248"/>
        <w:rPr>
          <w:rFonts w:eastAsia="Times New Roman"/>
          <w:color w:val="000000" w:themeColor="text1"/>
          <w:sz w:val="24"/>
          <w:szCs w:val="24"/>
        </w:rPr>
      </w:pPr>
      <w:hyperlink r:id="rId12" w:history="1">
        <w:r w:rsidR="003D5D39">
          <w:rPr>
            <w:rStyle w:val="a3"/>
            <w:rFonts w:eastAsia="Times New Roman"/>
            <w:sz w:val="24"/>
            <w:szCs w:val="24"/>
          </w:rPr>
          <w:t>info@zakonpravo.kz</w:t>
        </w:r>
      </w:hyperlink>
      <w:r w:rsidR="003D5D39">
        <w:rPr>
          <w:rFonts w:eastAsia="Times New Roman"/>
          <w:sz w:val="24"/>
          <w:szCs w:val="24"/>
        </w:rPr>
        <w:t xml:space="preserve"> / </w:t>
      </w:r>
      <w:hyperlink r:id="rId13" w:history="1">
        <w:r w:rsidR="003D5D39">
          <w:rPr>
            <w:rStyle w:val="a3"/>
            <w:rFonts w:eastAsia="Times New Roman"/>
            <w:sz w:val="24"/>
            <w:szCs w:val="24"/>
          </w:rPr>
          <w:t>www.zakonpravo.kz</w:t>
        </w:r>
      </w:hyperlink>
      <w:r w:rsidR="003D5D39">
        <w:rPr>
          <w:rFonts w:eastAsia="Times New Roman"/>
          <w:sz w:val="24"/>
          <w:szCs w:val="24"/>
        </w:rPr>
        <w:t xml:space="preserve"> </w:t>
      </w:r>
    </w:p>
    <w:p w14:paraId="5F4A787A" w14:textId="77777777" w:rsidR="003D5D39" w:rsidRDefault="003D5D39" w:rsidP="003D5D39">
      <w:pPr>
        <w:pStyle w:val="a6"/>
        <w:ind w:left="4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+ 7 727 978 5755; +7 708 578 5758</w:t>
      </w:r>
    </w:p>
    <w:p w14:paraId="46FCBCEE" w14:textId="77777777" w:rsidR="003D5D39" w:rsidRDefault="003D5D39" w:rsidP="003D5D39">
      <w:pPr>
        <w:pStyle w:val="a6"/>
        <w:jc w:val="center"/>
        <w:rPr>
          <w:b/>
          <w:sz w:val="24"/>
          <w:szCs w:val="24"/>
        </w:rPr>
      </w:pPr>
    </w:p>
    <w:p w14:paraId="68E8E3C7" w14:textId="77777777" w:rsidR="003D5D39" w:rsidRDefault="003D5D39" w:rsidP="003D5D39">
      <w:pPr>
        <w:pStyle w:val="a6"/>
        <w:jc w:val="center"/>
        <w:rPr>
          <w:b/>
          <w:sz w:val="24"/>
          <w:szCs w:val="24"/>
        </w:rPr>
      </w:pPr>
    </w:p>
    <w:p w14:paraId="49774A05" w14:textId="77777777" w:rsidR="003D5D39" w:rsidRDefault="003D5D39" w:rsidP="003D5D39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Ходатайство</w:t>
      </w:r>
    </w:p>
    <w:p w14:paraId="005F7DE8" w14:textId="77777777" w:rsidR="003D5D39" w:rsidRDefault="003D5D39" w:rsidP="003D5D39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объединении гражданских дел  </w:t>
      </w:r>
    </w:p>
    <w:p w14:paraId="6A6DE9D2" w14:textId="77777777" w:rsidR="003D5D39" w:rsidRDefault="003D5D39" w:rsidP="003D5D39">
      <w:pPr>
        <w:pStyle w:val="a6"/>
        <w:jc w:val="center"/>
        <w:rPr>
          <w:sz w:val="24"/>
          <w:szCs w:val="24"/>
        </w:rPr>
      </w:pPr>
    </w:p>
    <w:p w14:paraId="15B01481" w14:textId="16A6A509" w:rsidR="003D5D39" w:rsidRDefault="003D5D39" w:rsidP="003D5D3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 вашем производстве имеется </w:t>
      </w:r>
      <w:proofErr w:type="gramStart"/>
      <w:r>
        <w:t>гражданское дело</w:t>
      </w:r>
      <w:proofErr w:type="gramEnd"/>
      <w:r>
        <w:t xml:space="preserve"> зарегистрированное №7514-21-00-2/1127 от 10.02.2021 года по исковому заявлению Акционерного Общество «</w:t>
      </w:r>
      <w:proofErr w:type="spellStart"/>
      <w:r>
        <w:t>Tengri</w:t>
      </w:r>
      <w:proofErr w:type="spellEnd"/>
      <w:r>
        <w:t xml:space="preserve"> </w:t>
      </w:r>
      <w:proofErr w:type="spellStart"/>
      <w:r>
        <w:t>Bank</w:t>
      </w:r>
      <w:proofErr w:type="spellEnd"/>
      <w:r>
        <w:t>» к Товариществу с ограниченной ответственностью «</w:t>
      </w:r>
      <w:proofErr w:type="spellStart"/>
      <w:r>
        <w:t>Tengri</w:t>
      </w:r>
      <w:proofErr w:type="spellEnd"/>
      <w:r>
        <w:t xml:space="preserve"> </w:t>
      </w:r>
      <w:proofErr w:type="spellStart"/>
      <w:r>
        <w:t>Leasing</w:t>
      </w:r>
      <w:proofErr w:type="spellEnd"/>
      <w:r>
        <w:t xml:space="preserve">», </w:t>
      </w:r>
      <w:proofErr w:type="spellStart"/>
      <w:r w:rsidR="00536C59">
        <w:t>хххххххх</w:t>
      </w:r>
      <w:proofErr w:type="spellEnd"/>
      <w:r>
        <w:t xml:space="preserve">, </w:t>
      </w:r>
      <w:proofErr w:type="spellStart"/>
      <w:r w:rsidR="00536C59">
        <w:t>хххххххх</w:t>
      </w:r>
      <w:proofErr w:type="spellEnd"/>
      <w:r>
        <w:t xml:space="preserve"> о взыскании задолженности и обращении взыскания на заложенное имущество.    </w:t>
      </w:r>
    </w:p>
    <w:p w14:paraId="1F0F5A5A" w14:textId="2B6179CA" w:rsidR="003D5D39" w:rsidRDefault="003D5D39" w:rsidP="003D5D3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rPr>
          <w:shd w:val="clear" w:color="auto" w:fill="FFFFFF"/>
        </w:rPr>
        <w:t>Кроме того</w:t>
      </w:r>
      <w:proofErr w:type="gramEnd"/>
      <w:r>
        <w:rPr>
          <w:shd w:val="clear" w:color="auto" w:fill="FFFFFF"/>
        </w:rPr>
        <w:t xml:space="preserve"> </w:t>
      </w:r>
      <w:r>
        <w:t xml:space="preserve">в Бостандыкском районном суде г. Алматы у Судьи Р.А. имеется гражданское дело №7514-21-00-2/627 от 19.01.2021 года по исковому заявлению </w:t>
      </w:r>
      <w:proofErr w:type="spellStart"/>
      <w:r w:rsidR="00536C59">
        <w:t>ххххххх</w:t>
      </w:r>
      <w:proofErr w:type="spellEnd"/>
      <w:r w:rsidR="00536C59">
        <w:t xml:space="preserve"> </w:t>
      </w:r>
      <w:r>
        <w:t>к АО «</w:t>
      </w:r>
      <w:proofErr w:type="spellStart"/>
      <w:r>
        <w:t>Tengri</w:t>
      </w:r>
      <w:proofErr w:type="spellEnd"/>
      <w:r>
        <w:t xml:space="preserve"> Bank», ликвидационной комиссии АО «</w:t>
      </w:r>
      <w:proofErr w:type="spellStart"/>
      <w:r>
        <w:t>Tengri</w:t>
      </w:r>
      <w:proofErr w:type="spellEnd"/>
      <w:r>
        <w:t xml:space="preserve"> </w:t>
      </w:r>
      <w:proofErr w:type="spellStart"/>
      <w:r>
        <w:t>Bank</w:t>
      </w:r>
      <w:proofErr w:type="spellEnd"/>
      <w:r>
        <w:t>», временной администрации АО «</w:t>
      </w:r>
      <w:proofErr w:type="spellStart"/>
      <w:r>
        <w:t>Tengri</w:t>
      </w:r>
      <w:proofErr w:type="spellEnd"/>
      <w:r>
        <w:t xml:space="preserve"> </w:t>
      </w:r>
      <w:proofErr w:type="spellStart"/>
      <w:r>
        <w:t>Bank</w:t>
      </w:r>
      <w:proofErr w:type="spellEnd"/>
      <w:r>
        <w:t>» о признании гарантийного обязательства прекращенным,</w:t>
      </w:r>
    </w:p>
    <w:p w14:paraId="2B09FF18" w14:textId="77777777" w:rsidR="003D5D39" w:rsidRDefault="003D5D39" w:rsidP="003D5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Вышеуказанные гражданские дела заявлены в отношении одних и тех же лих кроме того тесно взаимосвязаны между собой. </w:t>
      </w:r>
    </w:p>
    <w:p w14:paraId="398C11BD" w14:textId="77777777" w:rsidR="003D5D39" w:rsidRDefault="003D5D39" w:rsidP="003D5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Полагаем, что объединение данных дел в одно производство будет способствовать правильному и своевременному разрешению и рассмотрению по существу возникшего спора.</w:t>
      </w:r>
    </w:p>
    <w:p w14:paraId="4D914737" w14:textId="77777777" w:rsidR="003D5D39" w:rsidRDefault="003D5D39" w:rsidP="003D5D39">
      <w:pPr>
        <w:pStyle w:val="a6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Согласно п. 3 ст. 167 ГПК РК</w:t>
      </w:r>
      <w:r>
        <w:rPr>
          <w:color w:val="000000"/>
          <w:sz w:val="24"/>
          <w:szCs w:val="24"/>
          <w:shd w:val="clear" w:color="auto" w:fill="FFFFFF"/>
        </w:rPr>
        <w:t xml:space="preserve"> Судья, установив, что в производстве данного суда имеется несколько однородных дел, в которых участвуют одни и те же стороны, либо несколько дел по искам одного истца к разным ответчикам или разных истцов к одному и тому же ответчику, вправе объединить эти дела по своему усмотрению либо по ходатайству сторон в одно производство для совместного рассмотрения, если признает, что такое объединение будет целесообразным.</w:t>
      </w:r>
    </w:p>
    <w:p w14:paraId="5965F4BA" w14:textId="77777777" w:rsidR="003D5D39" w:rsidRDefault="003D5D39" w:rsidP="003D5D39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и руководствуясь ст.167 ГПК РК,</w:t>
      </w:r>
    </w:p>
    <w:p w14:paraId="376A650E" w14:textId="77777777" w:rsidR="003D5D39" w:rsidRDefault="003D5D39" w:rsidP="003D5D39">
      <w:pPr>
        <w:pStyle w:val="a6"/>
        <w:jc w:val="center"/>
        <w:rPr>
          <w:b/>
          <w:sz w:val="24"/>
          <w:szCs w:val="24"/>
        </w:rPr>
      </w:pPr>
    </w:p>
    <w:p w14:paraId="07B389A1" w14:textId="77777777" w:rsidR="003D5D39" w:rsidRDefault="003D5D39" w:rsidP="003D5D39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Суд:</w:t>
      </w:r>
      <w:bookmarkStart w:id="0" w:name="_GoBack"/>
      <w:bookmarkEnd w:id="0"/>
    </w:p>
    <w:p w14:paraId="0DB39A2B" w14:textId="2299C6E6" w:rsidR="003D5D39" w:rsidRDefault="003D5D39" w:rsidP="003D5D39">
      <w:pPr>
        <w:pStyle w:val="a6"/>
        <w:numPr>
          <w:ilvl w:val="0"/>
          <w:numId w:val="1"/>
        </w:numPr>
        <w:shd w:val="clear" w:color="auto" w:fill="FFFFFF"/>
        <w:ind w:left="360"/>
        <w:jc w:val="both"/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Объединить </w:t>
      </w:r>
      <w:r>
        <w:rPr>
          <w:color w:val="000000"/>
          <w:sz w:val="24"/>
          <w:szCs w:val="24"/>
          <w:shd w:val="clear" w:color="auto" w:fill="FFFFFF"/>
        </w:rPr>
        <w:t>гражданские дела</w:t>
      </w:r>
      <w:r>
        <w:t xml:space="preserve"> зарегистрированное №7514-21-00-2/1127 от 10.02.2021 года по исковому заявлению Акционерного Общество «</w:t>
      </w:r>
      <w:proofErr w:type="spellStart"/>
      <w:r>
        <w:t>Tengri</w:t>
      </w:r>
      <w:proofErr w:type="spellEnd"/>
      <w:r>
        <w:t xml:space="preserve"> </w:t>
      </w:r>
      <w:proofErr w:type="spellStart"/>
      <w:r>
        <w:t>Bank</w:t>
      </w:r>
      <w:proofErr w:type="spellEnd"/>
      <w:r>
        <w:t>» к Товариществу с ограниченной ответственностью «</w:t>
      </w:r>
      <w:proofErr w:type="spellStart"/>
      <w:r>
        <w:t>Tengri</w:t>
      </w:r>
      <w:proofErr w:type="spellEnd"/>
      <w:r>
        <w:t xml:space="preserve"> </w:t>
      </w:r>
      <w:proofErr w:type="spellStart"/>
      <w:r>
        <w:t>Leasing</w:t>
      </w:r>
      <w:proofErr w:type="spellEnd"/>
      <w:r>
        <w:t xml:space="preserve">», </w:t>
      </w:r>
      <w:proofErr w:type="spellStart"/>
      <w:r w:rsidR="00536C59">
        <w:t>хххххх</w:t>
      </w:r>
      <w:proofErr w:type="spellEnd"/>
      <w:r>
        <w:t xml:space="preserve">, </w:t>
      </w:r>
      <w:proofErr w:type="spellStart"/>
      <w:r w:rsidR="00536C59">
        <w:t>хххххх</w:t>
      </w:r>
      <w:proofErr w:type="spellEnd"/>
      <w:r>
        <w:t xml:space="preserve"> о взыскании задолженности и обращении взыскания на заложенное имущество с Гражданским делом №7514-21-00-2/627 от </w:t>
      </w:r>
      <w:r>
        <w:rPr>
          <w:rFonts w:eastAsia="Times New Roman"/>
          <w:sz w:val="24"/>
          <w:szCs w:val="24"/>
        </w:rPr>
        <w:t>19.01.2021</w:t>
      </w:r>
      <w:r>
        <w:t xml:space="preserve"> года Судьи</w:t>
      </w:r>
      <w:r>
        <w:rPr>
          <w:sz w:val="24"/>
          <w:szCs w:val="24"/>
        </w:rPr>
        <w:t xml:space="preserve"> </w:t>
      </w:r>
      <w:proofErr w:type="spellStart"/>
      <w:r w:rsidR="00536C59">
        <w:t>хххххххх</w:t>
      </w:r>
      <w:proofErr w:type="spellEnd"/>
      <w:r>
        <w:t xml:space="preserve"> по исковому заявлению </w:t>
      </w:r>
      <w:proofErr w:type="spellStart"/>
      <w:r w:rsidR="00536C59">
        <w:t>ххххххх</w:t>
      </w:r>
      <w:proofErr w:type="spellEnd"/>
      <w:r>
        <w:t xml:space="preserve"> к АО «</w:t>
      </w:r>
      <w:proofErr w:type="spellStart"/>
      <w:r>
        <w:t>Tengri</w:t>
      </w:r>
      <w:proofErr w:type="spellEnd"/>
      <w:r>
        <w:t xml:space="preserve"> Bank», ликвидационной комиссии АО «</w:t>
      </w:r>
      <w:proofErr w:type="spellStart"/>
      <w:r>
        <w:t>Tengri</w:t>
      </w:r>
      <w:proofErr w:type="spellEnd"/>
      <w:r>
        <w:t xml:space="preserve"> </w:t>
      </w:r>
      <w:proofErr w:type="spellStart"/>
      <w:r>
        <w:t>Bank</w:t>
      </w:r>
      <w:proofErr w:type="spellEnd"/>
      <w:r>
        <w:t>», временной администрации АО «</w:t>
      </w:r>
      <w:proofErr w:type="spellStart"/>
      <w:r>
        <w:t>Tengri</w:t>
      </w:r>
      <w:proofErr w:type="spellEnd"/>
      <w:r>
        <w:t xml:space="preserve"> </w:t>
      </w:r>
      <w:proofErr w:type="spellStart"/>
      <w:r>
        <w:t>Bank</w:t>
      </w:r>
      <w:proofErr w:type="spellEnd"/>
      <w:r>
        <w:t>» о признании гарантийного обязательства прекращенным,</w:t>
      </w:r>
    </w:p>
    <w:p w14:paraId="3E2E0B55" w14:textId="77777777" w:rsidR="003D5D39" w:rsidRDefault="003D5D39" w:rsidP="003D5D39">
      <w:pPr>
        <w:pStyle w:val="a6"/>
        <w:jc w:val="both"/>
        <w:rPr>
          <w:sz w:val="24"/>
          <w:szCs w:val="24"/>
        </w:rPr>
      </w:pPr>
    </w:p>
    <w:p w14:paraId="0775A010" w14:textId="77777777" w:rsidR="003D5D39" w:rsidRDefault="003D5D39" w:rsidP="003D5D39">
      <w:pPr>
        <w:pStyle w:val="a6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 уважением,</w:t>
      </w:r>
    </w:p>
    <w:p w14:paraId="468A33AB" w14:textId="77777777" w:rsidR="003D5D39" w:rsidRDefault="003D5D39" w:rsidP="003D5D39">
      <w:pPr>
        <w:pStyle w:val="a6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</w:t>
      </w:r>
      <w:r>
        <w:rPr>
          <w:b/>
          <w:sz w:val="24"/>
          <w:szCs w:val="24"/>
        </w:rPr>
        <w:t>а</w:t>
      </w:r>
      <w:r>
        <w:rPr>
          <w:b/>
          <w:sz w:val="24"/>
          <w:szCs w:val="24"/>
          <w:lang w:val="kk-KZ"/>
        </w:rPr>
        <w:t>витель по доверенности Адвокат:</w:t>
      </w:r>
    </w:p>
    <w:p w14:paraId="3EED0741" w14:textId="77777777" w:rsidR="003D5D39" w:rsidRDefault="003D5D39" w:rsidP="003D5D39">
      <w:pPr>
        <w:pStyle w:val="a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________________/ </w:t>
      </w:r>
      <w:proofErr w:type="spellStart"/>
      <w:r>
        <w:rPr>
          <w:b/>
          <w:sz w:val="24"/>
          <w:szCs w:val="24"/>
        </w:rPr>
        <w:t>Саржанов</w:t>
      </w:r>
      <w:proofErr w:type="spellEnd"/>
      <w:r>
        <w:rPr>
          <w:b/>
          <w:sz w:val="24"/>
          <w:szCs w:val="24"/>
        </w:rPr>
        <w:t xml:space="preserve"> Г.Т.</w:t>
      </w:r>
    </w:p>
    <w:p w14:paraId="263C242D" w14:textId="77777777" w:rsidR="003D5D39" w:rsidRDefault="003D5D39" w:rsidP="003D5D39">
      <w:pPr>
        <w:pStyle w:val="a6"/>
        <w:jc w:val="both"/>
        <w:rPr>
          <w:b/>
        </w:rPr>
      </w:pPr>
    </w:p>
    <w:p w14:paraId="6C44AAD6" w14:textId="26263BD8" w:rsidR="003D5D39" w:rsidRDefault="003D5D39" w:rsidP="003D5D39">
      <w:pPr>
        <w:pStyle w:val="a6"/>
        <w:jc w:val="center"/>
        <w:rPr>
          <w:b/>
        </w:rPr>
      </w:pPr>
      <w:r>
        <w:rPr>
          <w:sz w:val="16"/>
          <w:szCs w:val="16"/>
        </w:rPr>
        <w:t>"___"___________202</w:t>
      </w:r>
      <w:r w:rsidR="00571A6D">
        <w:rPr>
          <w:sz w:val="16"/>
          <w:szCs w:val="16"/>
        </w:rPr>
        <w:t>1</w:t>
      </w:r>
      <w:r>
        <w:rPr>
          <w:sz w:val="16"/>
          <w:szCs w:val="16"/>
        </w:rPr>
        <w:t xml:space="preserve"> год</w:t>
      </w:r>
    </w:p>
    <w:p w14:paraId="1C7F8DFE" w14:textId="00702180" w:rsidR="00536C59" w:rsidRDefault="00536C59"/>
    <w:p w14:paraId="5F003522" w14:textId="77777777" w:rsidR="00536C59" w:rsidRPr="00F90A0D" w:rsidRDefault="00536C59" w:rsidP="00536C59">
      <w:pPr>
        <w:pStyle w:val="a6"/>
        <w:jc w:val="center"/>
        <w:rPr>
          <w:b/>
          <w:bCs/>
          <w:color w:val="9E7800"/>
          <w:sz w:val="10"/>
          <w:szCs w:val="10"/>
        </w:rPr>
      </w:pPr>
      <w:r>
        <w:tab/>
      </w:r>
      <w:r w:rsidRPr="6AEFDBE4">
        <w:rPr>
          <w:b/>
          <w:bCs/>
          <w:color w:val="9E7800"/>
          <w:sz w:val="10"/>
          <w:szCs w:val="10"/>
        </w:rPr>
        <w:t>_____________________________________________________________________</w:t>
      </w:r>
    </w:p>
    <w:p w14:paraId="68C1EAF6" w14:textId="7908BA80" w:rsidR="00327E86" w:rsidRPr="00536C59" w:rsidRDefault="00327E86" w:rsidP="00536C59">
      <w:pPr>
        <w:tabs>
          <w:tab w:val="left" w:pos="4460"/>
        </w:tabs>
        <w:jc w:val="center"/>
      </w:pPr>
    </w:p>
    <w:sectPr w:rsidR="00327E86" w:rsidRPr="00536C59" w:rsidSect="008D621E">
      <w:headerReference w:type="default" r:id="rId14"/>
      <w:footerReference w:type="default" r:id="rId15"/>
      <w:pgSz w:w="11906" w:h="16838"/>
      <w:pgMar w:top="-2127" w:right="850" w:bottom="568" w:left="1134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0BC11" w14:textId="77777777" w:rsidR="00E7512A" w:rsidRDefault="00E7512A" w:rsidP="00536C59">
      <w:pPr>
        <w:spacing w:after="0" w:line="240" w:lineRule="auto"/>
      </w:pPr>
      <w:r>
        <w:separator/>
      </w:r>
    </w:p>
  </w:endnote>
  <w:endnote w:type="continuationSeparator" w:id="0">
    <w:p w14:paraId="2087386B" w14:textId="77777777" w:rsidR="00E7512A" w:rsidRDefault="00E7512A" w:rsidP="0053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52483" w14:textId="77777777" w:rsidR="00102D5E" w:rsidRDefault="00102D5E" w:rsidP="00102D5E">
    <w:pPr>
      <w:pStyle w:val="a6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61B6799F" w14:textId="77777777" w:rsidR="00102D5E" w:rsidRPr="00BB2EC1" w:rsidRDefault="00102D5E" w:rsidP="00102D5E">
    <w:pPr>
      <w:pStyle w:val="a6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3064C645" w14:textId="77777777" w:rsidR="00102D5E" w:rsidRDefault="00102D5E" w:rsidP="00102D5E">
    <w:pPr>
      <w:pStyle w:val="a6"/>
      <w:jc w:val="center"/>
      <w:rPr>
        <w:rFonts w:eastAsia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00102D5E">
      <w:rPr>
        <w:sz w:val="18"/>
        <w:szCs w:val="18"/>
      </w:rPr>
      <w:t>ұялы</w:t>
    </w:r>
    <w:proofErr w:type="spellEnd"/>
    <w:r w:rsidRPr="00102D5E">
      <w:rPr>
        <w:sz w:val="18"/>
        <w:szCs w:val="18"/>
      </w:rPr>
      <w:t xml:space="preserve"> тел.:+7 (708)</w:t>
    </w:r>
    <w:r w:rsidRPr="00102D5E">
      <w:rPr>
        <w:rStyle w:val="ae"/>
        <w:rFonts w:eastAsia="Times New Roman"/>
        <w:color w:val="000000" w:themeColor="text1"/>
      </w:rPr>
      <w:t xml:space="preserve"> </w:t>
    </w:r>
    <w:r w:rsidRPr="00102D5E">
      <w:rPr>
        <w:rStyle w:val="ae"/>
        <w:color w:val="000000" w:themeColor="text1"/>
        <w:sz w:val="18"/>
        <w:szCs w:val="18"/>
      </w:rPr>
      <w:t>971-78-58</w:t>
    </w:r>
  </w:p>
  <w:p w14:paraId="2517020F" w14:textId="77777777" w:rsidR="00102D5E" w:rsidRPr="00BE0FAC" w:rsidRDefault="00E7512A" w:rsidP="00102D5E">
    <w:pPr>
      <w:pStyle w:val="a6"/>
      <w:jc w:val="center"/>
      <w:rPr>
        <w:sz w:val="18"/>
        <w:szCs w:val="18"/>
        <w:u w:val="single"/>
      </w:rPr>
    </w:pPr>
    <w:hyperlink r:id="rId1" w:history="1">
      <w:r w:rsidR="00102D5E" w:rsidRPr="00BE0FAC">
        <w:rPr>
          <w:rStyle w:val="a3"/>
          <w:sz w:val="18"/>
          <w:szCs w:val="18"/>
        </w:rPr>
        <w:t>info@zakonpravo.kz</w:t>
      </w:r>
    </w:hyperlink>
  </w:p>
  <w:p w14:paraId="1CE0A271" w14:textId="45FFD920" w:rsidR="00102D5E" w:rsidRPr="00102D5E" w:rsidRDefault="00102D5E" w:rsidP="00102D5E">
    <w:pPr>
      <w:pStyle w:val="a6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3D009" w14:textId="77777777" w:rsidR="00E7512A" w:rsidRDefault="00E7512A" w:rsidP="00536C59">
      <w:pPr>
        <w:spacing w:after="0" w:line="240" w:lineRule="auto"/>
      </w:pPr>
      <w:r>
        <w:separator/>
      </w:r>
    </w:p>
  </w:footnote>
  <w:footnote w:type="continuationSeparator" w:id="0">
    <w:p w14:paraId="06D8CD49" w14:textId="77777777" w:rsidR="00E7512A" w:rsidRDefault="00E7512A" w:rsidP="0053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170B8" w14:textId="506B3AC6" w:rsidR="00536C59" w:rsidRDefault="008D621E" w:rsidP="008D621E">
    <w:pPr>
      <w:pStyle w:val="aa"/>
      <w:tabs>
        <w:tab w:val="clear" w:pos="9355"/>
        <w:tab w:val="left" w:pos="3242"/>
        <w:tab w:val="center" w:pos="4961"/>
        <w:tab w:val="left" w:pos="6317"/>
      </w:tabs>
    </w:pPr>
    <w:r>
      <w:tab/>
    </w:r>
    <w:r>
      <w:tab/>
    </w:r>
    <w:r w:rsidR="00536C59">
      <w:rPr>
        <w:noProof/>
        <w:lang w:eastAsia="ru-RU"/>
      </w:rPr>
      <w:drawing>
        <wp:inline distT="0" distB="0" distL="0" distR="0" wp14:anchorId="41AEBC4A" wp14:editId="677A3E12">
          <wp:extent cx="1367295" cy="1097280"/>
          <wp:effectExtent l="0" t="0" r="4445" b="7620"/>
          <wp:docPr id="71" name="Рисунок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402FA"/>
    <w:multiLevelType w:val="hybridMultilevel"/>
    <w:tmpl w:val="95A2EC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A7"/>
    <w:rsid w:val="00102D5E"/>
    <w:rsid w:val="001C5801"/>
    <w:rsid w:val="00327E86"/>
    <w:rsid w:val="0038624A"/>
    <w:rsid w:val="003D5D39"/>
    <w:rsid w:val="00536C59"/>
    <w:rsid w:val="00571A6D"/>
    <w:rsid w:val="007646A7"/>
    <w:rsid w:val="008D621E"/>
    <w:rsid w:val="00AA4156"/>
    <w:rsid w:val="00D84467"/>
    <w:rsid w:val="00E7512A"/>
    <w:rsid w:val="00ED4106"/>
    <w:rsid w:val="00E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06E8B"/>
  <w15:docId w15:val="{92E0AEBA-EA75-4FF5-9536-21FD059C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D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D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locked/>
    <w:rsid w:val="003D5D39"/>
    <w:rPr>
      <w:rFonts w:ascii="Times New Roman" w:eastAsiaTheme="minorEastAsia" w:hAnsi="Times New Roman" w:cs="Times New Roman"/>
      <w:lang w:eastAsia="zh-CN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3D5D39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customStyle="1" w:styleId="a7">
    <w:name w:val="Текстовый блок"/>
    <w:uiPriority w:val="99"/>
    <w:rsid w:val="003D5D3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C5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3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6C59"/>
  </w:style>
  <w:style w:type="paragraph" w:styleId="ac">
    <w:name w:val="footer"/>
    <w:basedOn w:val="a"/>
    <w:link w:val="ad"/>
    <w:uiPriority w:val="99"/>
    <w:unhideWhenUsed/>
    <w:rsid w:val="0053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6C59"/>
  </w:style>
  <w:style w:type="character" w:styleId="ae">
    <w:name w:val="Strong"/>
    <w:basedOn w:val="a0"/>
    <w:uiPriority w:val="22"/>
    <w:qFormat/>
    <w:rsid w:val="00536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info@zakonpravo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8</cp:revision>
  <dcterms:created xsi:type="dcterms:W3CDTF">2021-02-15T08:45:00Z</dcterms:created>
  <dcterms:modified xsi:type="dcterms:W3CDTF">2021-07-05T11:43:00Z</dcterms:modified>
</cp:coreProperties>
</file>