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2D42F" w14:textId="77777777" w:rsidR="00EA5C78" w:rsidRDefault="00EA5C78" w:rsidP="00EA5C78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6B62DF2C" w14:textId="77777777" w:rsidR="00EA5C78" w:rsidRDefault="00165A87" w:rsidP="00EA5C78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EA5C78">
          <w:rPr>
            <w:rStyle w:val="a8"/>
            <w:rFonts w:eastAsia="Times New Roman"/>
          </w:rPr>
          <w:t>Юридическая компания Закон и Право</w:t>
        </w:r>
      </w:hyperlink>
      <w:r w:rsidR="00EA5C7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EA5C78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EA5C7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EA5C78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EA5C7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4B187B7E" w14:textId="77777777" w:rsidR="00EA5C78" w:rsidRDefault="00EA5C78" w:rsidP="00EA5C78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51C3AC10" w14:textId="77777777" w:rsidR="00A65AF2" w:rsidRDefault="00737C06" w:rsidP="00A65AF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5AF2"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760A5A36" w14:textId="77777777" w:rsidR="00A65AF2" w:rsidRDefault="00A65AF2" w:rsidP="00A65AF2">
      <w:pPr>
        <w:pStyle w:val="a9"/>
        <w:ind w:left="4956"/>
        <w:rPr>
          <w:b/>
          <w:bCs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Апелляционную коллегию по гражданским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делам Алматинского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областного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суда.</w:t>
      </w:r>
    </w:p>
    <w:p w14:paraId="0633BD76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г.Талдыкорган</w:t>
      </w:r>
      <w:proofErr w:type="spellEnd"/>
      <w:r>
        <w:rPr>
          <w:rFonts w:ascii="Times New Roman" w:hAnsi="Times New Roman" w:cs="Times New Roman"/>
          <w:sz w:val="24"/>
          <w:szCs w:val="24"/>
        </w:rPr>
        <w:t>, пр. Нурсултана Назарбаева, 53 А</w:t>
      </w:r>
    </w:p>
    <w:p w14:paraId="09F80474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+7 728 255 87 56.</w:t>
      </w:r>
    </w:p>
    <w:p w14:paraId="0ACF8C8B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Истец: 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74F5F07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………….</w:t>
      </w:r>
    </w:p>
    <w:p w14:paraId="1AFD61AB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Алматинская область, Енбекшиказахский район, г. Иссык, с.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., ул. …….., д. 14А.</w:t>
      </w:r>
    </w:p>
    <w:p w14:paraId="05989399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+7 702 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630A15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778695A0" w14:textId="77777777" w:rsidR="00A65AF2" w:rsidRDefault="00A65AF2" w:rsidP="00A65AF2">
      <w:pPr>
        <w:pStyle w:val="a9"/>
        <w:ind w:left="4956" w:right="-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ТОО «Юридическая компания Закон и Право» </w:t>
      </w:r>
    </w:p>
    <w:p w14:paraId="01271EB4" w14:textId="77777777" w:rsidR="00A65AF2" w:rsidRDefault="00A65AF2" w:rsidP="00A65AF2">
      <w:pPr>
        <w:pStyle w:val="a9"/>
        <w:ind w:left="495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БИН 190240029071.</w:t>
      </w:r>
    </w:p>
    <w:p w14:paraId="54D1915E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Хана, д. 79/71, </w:t>
      </w:r>
    </w:p>
    <w:p w14:paraId="06C2A2E9" w14:textId="77777777" w:rsidR="00A65AF2" w:rsidRDefault="00A65AF2" w:rsidP="00A65AF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офис 304.</w:t>
      </w:r>
    </w:p>
    <w:p w14:paraId="73F088D4" w14:textId="77777777" w:rsidR="00A65AF2" w:rsidRDefault="00A65AF2" w:rsidP="00A65AF2">
      <w:pPr>
        <w:pStyle w:val="a9"/>
        <w:ind w:left="4956"/>
        <w:rPr>
          <w:rStyle w:val="a8"/>
          <w:lang w:val="kk-KZ"/>
        </w:rPr>
      </w:pPr>
      <w:hyperlink r:id="rId9" w:history="1">
        <w:r>
          <w:rPr>
            <w:rStyle w:val="a8"/>
            <w:lang w:val="kk-KZ"/>
          </w:rPr>
          <w:t>info@zakonpravo.kz</w:t>
        </w:r>
      </w:hyperlink>
      <w:r>
        <w:rPr>
          <w:rFonts w:ascii="Times New Roman" w:hAnsi="Times New Roman" w:cs="Times New Roman"/>
          <w:sz w:val="24"/>
          <w:szCs w:val="24"/>
          <w:lang w:val="kk-KZ"/>
        </w:rPr>
        <w:t xml:space="preserve"> / </w:t>
      </w:r>
      <w:hyperlink r:id="rId10" w:history="1">
        <w:r>
          <w:rPr>
            <w:rStyle w:val="a8"/>
            <w:lang w:val="kk-KZ"/>
          </w:rPr>
          <w:t>www.zakonpravo.kz</w:t>
        </w:r>
      </w:hyperlink>
    </w:p>
    <w:p w14:paraId="6DBE1217" w14:textId="77777777" w:rsidR="00A65AF2" w:rsidRDefault="00A65AF2" w:rsidP="00A65AF2">
      <w:pPr>
        <w:pStyle w:val="a9"/>
        <w:ind w:left="4956"/>
      </w:pPr>
      <w:r>
        <w:rPr>
          <w:rFonts w:ascii="Times New Roman" w:hAnsi="Times New Roman" w:cs="Times New Roman"/>
          <w:sz w:val="24"/>
          <w:szCs w:val="24"/>
        </w:rPr>
        <w:t>+ 7 727 971 78 58; +7 708 971 78 58.</w:t>
      </w:r>
    </w:p>
    <w:p w14:paraId="2FC8FDE8" w14:textId="77777777" w:rsidR="00A65AF2" w:rsidRDefault="00A65AF2" w:rsidP="00A65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C1895E" w14:textId="77777777" w:rsidR="00A65AF2" w:rsidRDefault="00A65AF2" w:rsidP="00A65AF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</w:p>
    <w:p w14:paraId="37BFBE0E" w14:textId="77777777" w:rsidR="00A65AF2" w:rsidRDefault="00A65AF2" w:rsidP="00A65A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Определение Талгарского районного суда Алматинской области от 29 июля 2021 года</w:t>
      </w:r>
    </w:p>
    <w:p w14:paraId="51EAEFEF" w14:textId="77777777" w:rsidR="00A65AF2" w:rsidRDefault="00A65AF2" w:rsidP="00A6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037D4A" w14:textId="77777777" w:rsidR="00A65AF2" w:rsidRDefault="00A65AF2" w:rsidP="00A65A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 июля 2021 года Судья Талгарского районного суда Алматинской области Ә……. Х.Б. рассмотрев исковое заявление ……… к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 признании договора купли-продажи недействительным, Суд Определил - Исковое заявление ……….. к ………. о признании договора купли-продажи недействительным - возвратить. </w:t>
      </w:r>
    </w:p>
    <w:p w14:paraId="49EA5513" w14:textId="77777777" w:rsidR="00A65AF2" w:rsidRDefault="00A65AF2" w:rsidP="00A65A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Судом установлено, что Истцом уплата государственной пошлины произведена не в полном размере, уплачена в сумме 1 458 тенге, тогда как государственная пошлина с подаваемых в суд исковых заявлений о признании недействительными сделок взымается как с исковых заявлений имущественного характера, то есть из рыночной стоимости имущества.</w:t>
      </w:r>
    </w:p>
    <w:p w14:paraId="3DCEA7E6" w14:textId="77777777" w:rsidR="00A65AF2" w:rsidRDefault="00A65AF2" w:rsidP="00A6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С доводами, указанными в Определении Суда от 29 июля 2021 года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не согласны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Вынесенное Определение суда первой инстанции считаем незаконным, не обоснованным и подлежащим отмене по следующим основаниям: </w:t>
      </w:r>
    </w:p>
    <w:p w14:paraId="3C0BEEE8" w14:textId="77777777" w:rsidR="00A65AF2" w:rsidRDefault="00A65AF2" w:rsidP="00A65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В иске Истец требует признать договор №2372 купли-продажи доли жилого дома с земельным участком на недвижимое имущество, расположенного по адресу: Алматинская область, Талгарский район,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Бельбулакский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сельский округ, село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Бельбулак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ул. М.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Арифова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дом №… – недействительным так как Ответчик с момента заключения договора по сей день не оплатила Истцу сумму в размере 6 500 000 тенге, которые оговорены договором.</w:t>
      </w:r>
    </w:p>
    <w:p w14:paraId="30D917A5" w14:textId="77777777" w:rsidR="00A65AF2" w:rsidRDefault="00A65AF2" w:rsidP="00A65A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п.п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7, п.1, ст. 610 Кодекса РК «О налогах и других обязательных платежах в бюджет (Налоговый кодекс)», где с подаваемых в суд исковых заявлений, заявлений особого искового производства, заявлений (жалоб) по делам особого производства, заявлений о вынесении судебного приказа, заявлений о выдаче дубликата исполнительного листа,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заявлений о выдаче исполнительных листов на принудительное исполнение решений арбитража и иностранных судов, заявлений о повторной выдаче копий судебных актов, исполнительных листов и иных документов государственная пошлина взимается в следующих размерах: с исковых заявлений об изменении или расторжении договора найма жилища, о продлении срока принятия наследства, об освобождении имущества от ареста и с других исковых заявлений неимущественного характера или не подлежащих оценке, - 0,5 МРП.</w:t>
      </w:r>
    </w:p>
    <w:p w14:paraId="136CD4DC" w14:textId="77777777" w:rsidR="00A65AF2" w:rsidRDefault="00A65AF2" w:rsidP="00A65A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Таким образом, считаем определение суда первой инстанции не обоснованно так как в законе прямо оговорено, что исковые заявления неимущественного требования предусматривают оплату государственной пошлины в размере 0,5 МРП, что и было нами оплачено.   </w:t>
      </w:r>
    </w:p>
    <w:p w14:paraId="512EAD13" w14:textId="77777777" w:rsidR="00A65AF2" w:rsidRDefault="00A65AF2" w:rsidP="00A65A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Также важно отметить, что данное исковое заявление нами подается третий раз.</w:t>
      </w:r>
    </w:p>
    <w:p w14:paraId="06B291BD" w14:textId="77777777" w:rsidR="00A65AF2" w:rsidRDefault="00A65AF2" w:rsidP="00A65A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Когда нами данный иск был подан в первые, 2 июля 2021 года </w:t>
      </w:r>
      <w:r>
        <w:rPr>
          <w:rFonts w:ascii="Times New Roman" w:eastAsia="Times New Roman" w:hAnsi="Times New Roman" w:cs="Times New Roman"/>
          <w:sz w:val="24"/>
          <w:szCs w:val="24"/>
        </w:rPr>
        <w:t>Судья Талгарского районного суда Алматинской области ……. Х.Б. рассмотрев исковое заявление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к …………….. о признании договора купли-продажи недействительным, Суд Определил - возвратить исковое заявление …. З.И., так как Суд установил, что в материалах дела отсутствует доверенность, выданная представителю Истца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Нурланову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Н.Н.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на подписание и предъявление иска.</w:t>
      </w:r>
    </w:p>
    <w:p w14:paraId="0B8DBF5A" w14:textId="77777777" w:rsidR="00A65AF2" w:rsidRDefault="00A65AF2" w:rsidP="00A6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Однако, все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правомерные доверенности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передоверенности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нами были прикреплены к исковому заявлению. Таким образом, поняв, что Суд вынес определение не изучив материалы дело тщательно, нами было повторно направлено данное исковое заявление. </w:t>
      </w:r>
    </w:p>
    <w:p w14:paraId="57F2A24E" w14:textId="77777777" w:rsidR="00A65AF2" w:rsidRDefault="00A65AF2" w:rsidP="00A6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Но нет, Судья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Әбдіғұлов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Х.Б., убежден в своей правоте и 16 июля 2021 года Судья Талгарского районного суда Алматинской области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Әбдіғұлов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Х.Б. рассмотрев исковое заявление ……… Замиры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Исламовны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 ………. Рахиме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Анваровне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 признании договора купли-продажи недействительным, Определил – возвратить исковое заявление ……. З.И., так как Суд установил, что Истец …………а З.И. выдала доверенность на представление интересов в суде ТОО «Юридическая компания Закон и Право». В указанной доверенности отсутствует право передоверия третьему лицу. В связи с чем, в материалах дела отсутствует доверенность, выданная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Нурланову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Н.Н.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истцом на подписание и предъявление иска. </w:t>
      </w:r>
    </w:p>
    <w:p w14:paraId="12497689" w14:textId="77777777" w:rsidR="00A65AF2" w:rsidRDefault="00A65AF2" w:rsidP="00A6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Уважаемый Суд Апелляционной коллегии, нас огорчает не внимательность и безграмотность Судьи Талгарского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Әбдіғұлова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Х.Б., и считаем, что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арушение принципов гражданского судопроизводства в зависимости от его характера и существенности влечет отмену вынесенных судебных актов. Если вы и Суд первой инстанции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Әбдіғұлов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Х.Б., внимательно изучите доверенность выданный от Истца ………. З.И., от 05.05.2021 г. то убедитесь, что данная доверенность выдана с правом передоверия. Соответственно передоверие выданная от ТОО «Юридическая компания Закон и Право»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Нурланову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Н.Н.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является законным и применялась передоверие на нашей многолетней юридической практике неоднократно.</w:t>
      </w:r>
    </w:p>
    <w:p w14:paraId="27552456" w14:textId="77777777" w:rsidR="00A65AF2" w:rsidRDefault="00A65AF2" w:rsidP="00A65AF2">
      <w:pPr>
        <w:pStyle w:val="a9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п.2 ст.280 ГПК РК на определение суда может быть подана частная жалоба, принесено ходатайство прокурором в суд апелляционной инстанции, решение которого является окончательным.</w:t>
      </w:r>
    </w:p>
    <w:p w14:paraId="085FC46C" w14:textId="77777777" w:rsidR="00A65AF2" w:rsidRDefault="00A65AF2" w:rsidP="00A65AF2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ч.1 ст.429 ГПК РК на определение суда первой инстанции в случаях, предусмотренных настоящим Кодексом, а также в случаях, когда определение суда преграждает возможность дальнейшего движения дела, может быть подана частная жалоба, принесено ходатайство лицами, указанными в статье 401 настоящего Кодекса.</w:t>
      </w:r>
    </w:p>
    <w:p w14:paraId="5CFF1A28" w14:textId="77777777" w:rsidR="00A65AF2" w:rsidRDefault="00A65AF2" w:rsidP="00A65AF2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 и в соответствии ст. 280, 429 ГПК РК,</w:t>
      </w:r>
    </w:p>
    <w:p w14:paraId="419B4FD7" w14:textId="77777777" w:rsidR="00A65AF2" w:rsidRDefault="00A65AF2" w:rsidP="00A65A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52C6BD" w14:textId="77777777" w:rsidR="00A65AF2" w:rsidRDefault="00A65AF2" w:rsidP="00A65AF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Прошу Суд:</w:t>
      </w:r>
    </w:p>
    <w:p w14:paraId="489F467B" w14:textId="77777777" w:rsidR="00A65AF2" w:rsidRDefault="00A65AF2" w:rsidP="00A65AF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5FC669" w14:textId="77777777" w:rsidR="00A65AF2" w:rsidRDefault="00A65AF2" w:rsidP="00A65AF2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r>
        <w:rPr>
          <w:rFonts w:ascii="Times New Roman" w:eastAsia="Times New Roman" w:hAnsi="Times New Roman" w:cs="Times New Roman"/>
          <w:sz w:val="24"/>
          <w:szCs w:val="24"/>
        </w:rPr>
        <w:t>Талгарского районного суда Алматинской области от 29 июля 2021 года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отменить;</w:t>
      </w:r>
    </w:p>
    <w:p w14:paraId="724B68EF" w14:textId="77777777" w:rsidR="00A65AF2" w:rsidRDefault="00A65AF2" w:rsidP="00A65AF2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Направить гражданское дело в </w:t>
      </w:r>
      <w:r>
        <w:rPr>
          <w:rFonts w:ascii="Times New Roman" w:eastAsia="Times New Roman" w:hAnsi="Times New Roman" w:cs="Times New Roman"/>
          <w:sz w:val="24"/>
          <w:szCs w:val="24"/>
        </w:rPr>
        <w:t>Талгарский районный суд Алматинской области для р</w:t>
      </w:r>
      <w:r>
        <w:rPr>
          <w:rFonts w:ascii="Times New Roman" w:hAnsi="Times New Roman" w:cs="Times New Roman"/>
          <w:sz w:val="24"/>
          <w:szCs w:val="24"/>
        </w:rPr>
        <w:t>ассмотрения по существу.</w:t>
      </w:r>
    </w:p>
    <w:p w14:paraId="52057AE8" w14:textId="77777777" w:rsidR="00A65AF2" w:rsidRDefault="00A65AF2" w:rsidP="00A65AF2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48E748" w14:textId="77777777" w:rsidR="00A65AF2" w:rsidRDefault="00A65AF2" w:rsidP="00A65AF2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D7633" w14:textId="77777777" w:rsidR="00A65AF2" w:rsidRDefault="00A65AF2" w:rsidP="00A65A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 уважением,</w:t>
      </w:r>
    </w:p>
    <w:p w14:paraId="050C291F" w14:textId="77777777" w:rsidR="00A65AF2" w:rsidRDefault="00A65AF2" w:rsidP="00A65A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3E922C48" w14:textId="77777777" w:rsidR="00A65AF2" w:rsidRDefault="00A65AF2" w:rsidP="00A65AF2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________/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Г.Т.</w:t>
      </w:r>
    </w:p>
    <w:p w14:paraId="08B9A276" w14:textId="77777777" w:rsidR="00A65AF2" w:rsidRDefault="00A65AF2" w:rsidP="00A65A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14:paraId="549A4B07" w14:textId="77777777" w:rsidR="00A65AF2" w:rsidRDefault="00A65AF2" w:rsidP="00A65A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3D344B" w14:textId="77777777" w:rsidR="00A65AF2" w:rsidRDefault="00A65AF2" w:rsidP="00A65A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0BF889" w14:textId="77777777" w:rsidR="00A65AF2" w:rsidRDefault="00A65AF2" w:rsidP="00A65AF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"___"___________2021 год</w:t>
      </w:r>
    </w:p>
    <w:p w14:paraId="5F4A910F" w14:textId="77777777" w:rsidR="00A65AF2" w:rsidRDefault="00A65AF2" w:rsidP="00A65AF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AABDEDD" w14:textId="77777777" w:rsidR="00A65AF2" w:rsidRDefault="00A65AF2" w:rsidP="00A65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ind w:left="4253"/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</w:pPr>
    </w:p>
    <w:p w14:paraId="3E91AC23" w14:textId="77777777" w:rsidR="00A65AF2" w:rsidRDefault="00A65AF2" w:rsidP="00A65AF2">
      <w:pPr>
        <w:rPr>
          <w:rFonts w:eastAsiaTheme="minorEastAsia"/>
        </w:rPr>
      </w:pPr>
    </w:p>
    <w:p w14:paraId="22EC7657" w14:textId="75858B1C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E5FC7" w14:textId="77777777" w:rsidR="00165A87" w:rsidRDefault="00165A87" w:rsidP="00702393">
      <w:pPr>
        <w:spacing w:after="0" w:line="240" w:lineRule="auto"/>
      </w:pPr>
      <w:r>
        <w:separator/>
      </w:r>
    </w:p>
  </w:endnote>
  <w:endnote w:type="continuationSeparator" w:id="0">
    <w:p w14:paraId="13355523" w14:textId="77777777" w:rsidR="00165A87" w:rsidRDefault="00165A8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D30D7" w14:textId="77777777" w:rsidR="00165A87" w:rsidRDefault="00165A87" w:rsidP="00702393">
      <w:pPr>
        <w:spacing w:after="0" w:line="240" w:lineRule="auto"/>
      </w:pPr>
      <w:r>
        <w:separator/>
      </w:r>
    </w:p>
  </w:footnote>
  <w:footnote w:type="continuationSeparator" w:id="0">
    <w:p w14:paraId="1F36FEF2" w14:textId="77777777" w:rsidR="00165A87" w:rsidRDefault="00165A8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A2D51"/>
    <w:multiLevelType w:val="hybridMultilevel"/>
    <w:tmpl w:val="9238FB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65A87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65AF2"/>
    <w:rsid w:val="00AE3915"/>
    <w:rsid w:val="00B31BDB"/>
    <w:rsid w:val="00BA3248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A5C78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2021-12-23T12:51:00Z</dcterms:modified>
</cp:coreProperties>
</file>