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0CA7B" w14:textId="77777777" w:rsidR="00ED53BB" w:rsidRDefault="00ED53BB" w:rsidP="00ED53BB">
      <w:pPr>
        <w:pStyle w:val="ae"/>
        <w:ind w:firstLine="851"/>
        <w:jc w:val="center"/>
        <w:rPr>
          <w:lang w:val="ru-RU"/>
        </w:rPr>
      </w:pPr>
      <w:r>
        <w:rPr>
          <w:lang w:val="ru-RU"/>
        </w:rPr>
        <w:t>Дополнение к отзыву.</w:t>
      </w:r>
    </w:p>
    <w:p w14:paraId="4EC26514" w14:textId="77777777" w:rsidR="00BF29AA" w:rsidRDefault="00BF29AA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17208A4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5B14624" w14:textId="77777777" w:rsidR="00ED0282" w:rsidRDefault="00ED0282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9AE549" w14:textId="77777777" w:rsidR="002243AA" w:rsidRDefault="002243AA" w:rsidP="002243AA">
      <w:pPr>
        <w:pStyle w:val="ae"/>
        <w:ind w:firstLine="851"/>
        <w:jc w:val="center"/>
        <w:rPr>
          <w:lang w:val="ru-RU"/>
        </w:rPr>
      </w:pPr>
      <w:r>
        <w:rPr>
          <w:lang w:val="ru-RU"/>
        </w:rPr>
        <w:t>Дополнение к отзыву.</w:t>
      </w:r>
    </w:p>
    <w:p w14:paraId="425AEEFF" w14:textId="77777777" w:rsidR="002243AA" w:rsidRDefault="002243AA" w:rsidP="002243AA">
      <w:pPr>
        <w:pStyle w:val="ae"/>
        <w:ind w:firstLine="851"/>
        <w:rPr>
          <w:lang w:val="ru-RU"/>
        </w:rPr>
      </w:pPr>
    </w:p>
    <w:p w14:paraId="358F7F6F" w14:textId="77777777" w:rsidR="002243AA" w:rsidRPr="0013777D" w:rsidRDefault="002243AA" w:rsidP="002243AA">
      <w:pPr>
        <w:pStyle w:val="ae"/>
        <w:ind w:firstLine="851"/>
        <w:rPr>
          <w:lang w:val="ru-RU"/>
        </w:rPr>
      </w:pPr>
      <w:r w:rsidRPr="0013777D">
        <w:rPr>
          <w:lang w:val="ru-RU"/>
        </w:rPr>
        <w:t>Согласно Приказу Министра финансов Республики Казахстан от 28 декабря 2015 года № 694. Зарегистрирован в Министерстве юстиции Республики Казахстан 29 декабря 2015 года № 12618 «Об утверждении Правил формирования и ведения реестров в сфере государственных закупок» (далее Правила)</w:t>
      </w:r>
    </w:p>
    <w:p w14:paraId="5D189426" w14:textId="77777777" w:rsidR="002243AA" w:rsidRPr="0013777D" w:rsidRDefault="002243AA" w:rsidP="002243AA">
      <w:pPr>
        <w:pStyle w:val="ae"/>
        <w:rPr>
          <w:lang w:val="ru-RU"/>
        </w:rPr>
      </w:pPr>
    </w:p>
    <w:p w14:paraId="12F852F2" w14:textId="77777777" w:rsidR="002243AA" w:rsidRPr="0013777D" w:rsidRDefault="002243AA" w:rsidP="002243AA">
      <w:pPr>
        <w:pStyle w:val="ae"/>
        <w:rPr>
          <w:lang w:val="ru-RU"/>
        </w:rPr>
      </w:pPr>
      <w:r w:rsidRPr="0013777D">
        <w:rPr>
          <w:b/>
          <w:bCs/>
          <w:lang w:val="ru-RU"/>
        </w:rPr>
        <w:t>Пункт 15. Реестр недобросовестных участников государственных закупок представляет собой перечень</w:t>
      </w:r>
      <w:r w:rsidRPr="0013777D">
        <w:rPr>
          <w:lang w:val="ru-RU"/>
        </w:rPr>
        <w:t>:</w:t>
      </w:r>
    </w:p>
    <w:p w14:paraId="5B92B8EC" w14:textId="77777777" w:rsidR="002243AA" w:rsidRPr="0013777D" w:rsidRDefault="002243AA" w:rsidP="002243AA">
      <w:pPr>
        <w:pStyle w:val="ae"/>
        <w:rPr>
          <w:lang w:val="ru-RU"/>
        </w:rPr>
      </w:pPr>
      <w:r w:rsidRPr="0013777D">
        <w:rPr>
          <w:lang w:val="ru-RU"/>
        </w:rPr>
        <w:t>      1) потенциальных поставщиков или поставщиков, предоставивших недостоверную информацию по квалификационным требованиям и (или) документам, влияющим на конкурсное ценовое предложение;</w:t>
      </w:r>
    </w:p>
    <w:p w14:paraId="26CD199E" w14:textId="77777777" w:rsidR="002243AA" w:rsidRPr="0013777D" w:rsidRDefault="002243AA" w:rsidP="002243AA">
      <w:pPr>
        <w:pStyle w:val="ae"/>
        <w:rPr>
          <w:lang w:val="ru-RU"/>
        </w:rPr>
      </w:pPr>
      <w:r w:rsidRPr="0013777D">
        <w:rPr>
          <w:lang w:val="ru-RU"/>
        </w:rPr>
        <w:t>      2) потенциальных поставщиков, определенных победителями, уклонившихся от заключения договора о государственных закупках;</w:t>
      </w:r>
    </w:p>
    <w:p w14:paraId="255C7ABF" w14:textId="77777777" w:rsidR="002243AA" w:rsidRPr="0013777D" w:rsidRDefault="002243AA" w:rsidP="002243AA">
      <w:pPr>
        <w:pStyle w:val="ae"/>
        <w:rPr>
          <w:lang w:val="ru-RU"/>
        </w:rPr>
      </w:pPr>
      <w:r w:rsidRPr="0013777D">
        <w:rPr>
          <w:b/>
          <w:bCs/>
          <w:lang w:val="ru-RU"/>
        </w:rPr>
        <w:t>      3) поставщиков, не исполнивших либо ненадлежащим образом исполнивших свои обязательства по заключенным с ними договорам о государственных закупках</w:t>
      </w:r>
      <w:r w:rsidRPr="0013777D">
        <w:rPr>
          <w:lang w:val="ru-RU"/>
        </w:rPr>
        <w:t>.</w:t>
      </w:r>
    </w:p>
    <w:p w14:paraId="67DDBBA3" w14:textId="77777777" w:rsidR="002243AA" w:rsidRPr="0013777D" w:rsidRDefault="002243AA" w:rsidP="002243AA">
      <w:pPr>
        <w:pStyle w:val="ae"/>
        <w:rPr>
          <w:lang w:val="ru-RU"/>
        </w:rPr>
      </w:pPr>
      <w:r w:rsidRPr="0013777D">
        <w:rPr>
          <w:lang w:val="ru-RU"/>
        </w:rPr>
        <w:t xml:space="preserve">      </w:t>
      </w:r>
      <w:proofErr w:type="spellStart"/>
      <w:r w:rsidRPr="0013777D">
        <w:rPr>
          <w:lang w:val="ru-RU"/>
        </w:rPr>
        <w:t>Пунтк</w:t>
      </w:r>
      <w:proofErr w:type="spellEnd"/>
      <w:r w:rsidRPr="0013777D">
        <w:rPr>
          <w:lang w:val="ru-RU"/>
        </w:rPr>
        <w:t xml:space="preserve"> 16. Реестр недобросовестных участников государственных закупок, предусмотренных подпунктами 1) и 3) пункта 15 настоящих Правил, формируется на основании решений судов, вступивших в законную силу.</w:t>
      </w:r>
    </w:p>
    <w:p w14:paraId="40745CA4" w14:textId="77777777" w:rsidR="002243AA" w:rsidRPr="0013777D" w:rsidRDefault="002243AA" w:rsidP="002243AA">
      <w:pPr>
        <w:pStyle w:val="ae"/>
        <w:rPr>
          <w:lang w:val="ru-RU"/>
        </w:rPr>
      </w:pPr>
      <w:r w:rsidRPr="0013777D">
        <w:rPr>
          <w:lang w:val="ru-RU"/>
        </w:rPr>
        <w:t>      При условии, указанном в подпункте 1) пункта 15 настоящих Правил, организатор государственных закупок, единый организатор государственных закупок, заказчик либо уполномоченный орган направляет не позднее 30 (тридцати) календарных дней со дня, когда им стало известно о факте нарушения потенциальным поставщиком или поставщиком законодательства Республики Казахстан о государственных закупках, обратиться с иском в суд о признании такого потенциального поставщика или поставщика недобросовестным участником государственных закупок.</w:t>
      </w:r>
    </w:p>
    <w:p w14:paraId="4B12E628" w14:textId="77777777" w:rsidR="002243AA" w:rsidRPr="0013777D" w:rsidRDefault="002243AA" w:rsidP="002243AA">
      <w:pPr>
        <w:pStyle w:val="ae"/>
        <w:rPr>
          <w:b/>
          <w:bCs/>
          <w:lang w:val="ru-RU"/>
        </w:rPr>
      </w:pPr>
      <w:r w:rsidRPr="0013777D">
        <w:rPr>
          <w:lang w:val="ru-RU"/>
        </w:rPr>
        <w:t xml:space="preserve">      </w:t>
      </w:r>
      <w:r w:rsidRPr="0013777D">
        <w:rPr>
          <w:b/>
          <w:bCs/>
          <w:lang w:val="ru-RU"/>
        </w:rPr>
        <w:t>При условии, указанном в подпункте 3) пункта 15 настоящих Правил</w:t>
      </w:r>
      <w:r w:rsidRPr="0013777D">
        <w:rPr>
          <w:lang w:val="ru-RU"/>
        </w:rPr>
        <w:t xml:space="preserve">, заказчик не позднее 30 (тридцати) календарных дней со дня, когда ему стало </w:t>
      </w:r>
      <w:r w:rsidRPr="0013777D">
        <w:rPr>
          <w:lang w:val="ru-RU"/>
        </w:rPr>
        <w:lastRenderedPageBreak/>
        <w:t xml:space="preserve">известно о факте нарушения поставщиком законодательства Республики Казахстан о государственных закупках, обратиться с иском в суд о признании такого поставщика недобросовестным участником государственных закупок, </w:t>
      </w:r>
      <w:r w:rsidRPr="0013777D">
        <w:rPr>
          <w:b/>
          <w:bCs/>
          <w:lang w:val="ru-RU"/>
        </w:rPr>
        <w:t>за исключением случаев, которые в совокупности удовлетворяют следующим условиям:</w:t>
      </w:r>
    </w:p>
    <w:p w14:paraId="2F14598F" w14:textId="77777777" w:rsidR="002243AA" w:rsidRPr="0013777D" w:rsidRDefault="002243AA" w:rsidP="002243AA">
      <w:pPr>
        <w:pStyle w:val="ae"/>
        <w:rPr>
          <w:b/>
          <w:bCs/>
          <w:lang w:val="ru-RU"/>
        </w:rPr>
      </w:pPr>
      <w:r w:rsidRPr="0013777D">
        <w:rPr>
          <w:b/>
          <w:bCs/>
          <w:lang w:val="ru-RU"/>
        </w:rPr>
        <w:t>      1) выплаты поставщиком неустойки (штрафа, пени);</w:t>
      </w:r>
    </w:p>
    <w:p w14:paraId="3ABC924D" w14:textId="77777777" w:rsidR="002243AA" w:rsidRPr="0013777D" w:rsidRDefault="002243AA" w:rsidP="002243AA">
      <w:pPr>
        <w:pStyle w:val="ae"/>
        <w:rPr>
          <w:b/>
          <w:bCs/>
          <w:lang w:val="ru-RU"/>
        </w:rPr>
      </w:pPr>
      <w:r w:rsidRPr="0013777D">
        <w:rPr>
          <w:b/>
          <w:bCs/>
          <w:lang w:val="ru-RU"/>
        </w:rPr>
        <w:t>      2) полного исполнения договорных обязательств;</w:t>
      </w:r>
    </w:p>
    <w:p w14:paraId="6F455528" w14:textId="77777777" w:rsidR="002243AA" w:rsidRPr="0013777D" w:rsidRDefault="002243AA" w:rsidP="002243AA">
      <w:pPr>
        <w:pStyle w:val="ae"/>
        <w:rPr>
          <w:b/>
          <w:bCs/>
          <w:lang w:val="ru-RU"/>
        </w:rPr>
      </w:pPr>
      <w:r w:rsidRPr="0013777D">
        <w:rPr>
          <w:b/>
          <w:bCs/>
          <w:lang w:val="ru-RU"/>
        </w:rPr>
        <w:t>      3) отсутствия ущерба, причиненного заказчику.</w:t>
      </w:r>
    </w:p>
    <w:p w14:paraId="51E0E0C8" w14:textId="77777777" w:rsidR="002243AA" w:rsidRPr="00F342E2" w:rsidRDefault="002243AA" w:rsidP="002243AA">
      <w:pPr>
        <w:pStyle w:val="ae"/>
        <w:ind w:firstLine="567"/>
      </w:pPr>
      <w:r w:rsidRPr="00F342E2">
        <w:rPr>
          <w:lang w:val="ru-RU"/>
        </w:rPr>
        <w:t>Условие о неустойке</w:t>
      </w:r>
      <w:r>
        <w:rPr>
          <w:lang w:val="ru-RU"/>
        </w:rPr>
        <w:t xml:space="preserve"> указано в п.п. 7.3</w:t>
      </w:r>
      <w:r w:rsidRPr="00F342E2">
        <w:rPr>
          <w:lang w:val="ru-RU"/>
        </w:rPr>
        <w:t xml:space="preserve"> Договор</w:t>
      </w:r>
      <w:r>
        <w:rPr>
          <w:lang w:val="ru-RU"/>
        </w:rPr>
        <w:t>а</w:t>
      </w:r>
      <w:r w:rsidRPr="00F342E2">
        <w:rPr>
          <w:lang w:val="ru-RU"/>
        </w:rPr>
        <w:t>, неисполнение обязательств ничем не доказано, ущерб Заказчику не был причинен. Таким образом, истцом подан необоснованный иск в нарушение указанных Правил</w:t>
      </w:r>
      <w:r w:rsidRPr="00F342E2">
        <w:t>.</w:t>
      </w:r>
    </w:p>
    <w:p w14:paraId="3B1C3F3C" w14:textId="77777777" w:rsidR="002243AA" w:rsidRPr="00F342E2" w:rsidRDefault="002243AA" w:rsidP="002243AA">
      <w:pPr>
        <w:pStyle w:val="ae"/>
        <w:ind w:firstLine="567"/>
      </w:pPr>
      <w:r w:rsidRPr="00F342E2">
        <w:t>Прошу суд отказать истцу в принятии иска.</w:t>
      </w:r>
    </w:p>
    <w:p w14:paraId="45B2ADD3" w14:textId="77777777" w:rsidR="002243AA" w:rsidRPr="0013777D" w:rsidRDefault="002243AA" w:rsidP="002243AA">
      <w:pPr>
        <w:pStyle w:val="ae"/>
        <w:ind w:firstLine="567"/>
        <w:rPr>
          <w:b/>
          <w:bCs/>
          <w:lang w:val="ru-RU"/>
        </w:rPr>
      </w:pP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1D267E8B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5AE"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572302"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9EE1D" w14:textId="77777777" w:rsidR="00EA5397" w:rsidRDefault="00EA5397" w:rsidP="00702393">
      <w:pPr>
        <w:spacing w:after="0" w:line="240" w:lineRule="auto"/>
      </w:pPr>
      <w:r>
        <w:separator/>
      </w:r>
    </w:p>
  </w:endnote>
  <w:endnote w:type="continuationSeparator" w:id="0">
    <w:p w14:paraId="7072F92F" w14:textId="77777777" w:rsidR="00EA5397" w:rsidRDefault="00EA539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CEB40" w14:textId="77777777" w:rsidR="00EA5397" w:rsidRDefault="00EA5397" w:rsidP="00702393">
      <w:pPr>
        <w:spacing w:after="0" w:line="240" w:lineRule="auto"/>
      </w:pPr>
      <w:r>
        <w:separator/>
      </w:r>
    </w:p>
  </w:footnote>
  <w:footnote w:type="continuationSeparator" w:id="0">
    <w:p w14:paraId="5054366D" w14:textId="77777777" w:rsidR="00EA5397" w:rsidRDefault="00EA539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243AA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1098C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4576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BF29AA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A5397"/>
    <w:rsid w:val="00ED0282"/>
    <w:rsid w:val="00ED53BB"/>
    <w:rsid w:val="00EE2AB6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Мой стиль"/>
    <w:basedOn w:val="a"/>
    <w:link w:val="af"/>
    <w:qFormat/>
    <w:rsid w:val="002243AA"/>
    <w:pPr>
      <w:spacing w:after="0" w:line="240" w:lineRule="auto"/>
      <w:jc w:val="both"/>
    </w:pPr>
    <w:rPr>
      <w:rFonts w:ascii="Times New Roman" w:hAnsi="Times New Roman"/>
      <w:sz w:val="28"/>
      <w:lang w:val="kk-KZ"/>
    </w:rPr>
  </w:style>
  <w:style w:type="character" w:customStyle="1" w:styleId="af">
    <w:name w:val="Мой стиль Знак"/>
    <w:basedOn w:val="a0"/>
    <w:link w:val="ae"/>
    <w:rsid w:val="002243AA"/>
    <w:rPr>
      <w:rFonts w:ascii="Times New Roman" w:hAnsi="Times New Roman"/>
      <w:sz w:val="28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</cp:revision>
  <cp:lastPrinted>2021-08-17T09:15:00Z</cp:lastPrinted>
  <dcterms:created xsi:type="dcterms:W3CDTF">2022-10-20T08:03:00Z</dcterms:created>
  <dcterms:modified xsi:type="dcterms:W3CDTF">2022-11-16T09:39:00Z</dcterms:modified>
</cp:coreProperties>
</file>