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4C9" w14:textId="77777777" w:rsidR="003C5AA2" w:rsidRDefault="002A2BD7">
      <w:pPr>
        <w:spacing w:after="0"/>
      </w:pPr>
      <w:r>
        <w:rPr>
          <w:noProof/>
        </w:rPr>
        <w:drawing>
          <wp:inline distT="0" distB="0" distL="0" distR="0" wp14:anchorId="5A6AF50F" wp14:editId="5A6AF510">
            <wp:extent cx="2057400" cy="571500"/>
            <wp:effectExtent l="0" t="0" r="0" b="0"/>
            <wp:docPr id="779657324" name="Рисунок 779657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AF4CA" w14:textId="77777777" w:rsidR="003C5AA2" w:rsidRPr="002A2BD7" w:rsidRDefault="002A2BD7">
      <w:pPr>
        <w:spacing w:after="0"/>
        <w:rPr>
          <w:lang w:val="ru-RU"/>
        </w:rPr>
      </w:pPr>
      <w:r w:rsidRPr="002A2BD7">
        <w:rPr>
          <w:b/>
          <w:color w:val="000000"/>
          <w:sz w:val="28"/>
          <w:lang w:val="ru-RU"/>
        </w:rPr>
        <w:t>О судебной практике по делам о вымогательстве</w:t>
      </w:r>
    </w:p>
    <w:p w14:paraId="5A6AF4CB" w14:textId="77777777" w:rsidR="003C5AA2" w:rsidRPr="002A2BD7" w:rsidRDefault="002A2BD7">
      <w:pPr>
        <w:spacing w:after="0"/>
        <w:jc w:val="both"/>
        <w:rPr>
          <w:lang w:val="ru-RU"/>
        </w:rPr>
      </w:pPr>
      <w:r w:rsidRPr="002A2BD7">
        <w:rPr>
          <w:color w:val="000000"/>
          <w:sz w:val="28"/>
          <w:lang w:val="ru-RU"/>
        </w:rPr>
        <w:t>Нормативное постановление Верховного Суда Республики Казахстан от 23 июня 2006 года № 6.</w:t>
      </w:r>
    </w:p>
    <w:p w14:paraId="5A6AF4CC" w14:textId="77777777" w:rsidR="003C5AA2" w:rsidRPr="002A2BD7" w:rsidRDefault="002A2BD7">
      <w:pPr>
        <w:spacing w:after="0"/>
        <w:jc w:val="both"/>
        <w:rPr>
          <w:lang w:val="ru-RU"/>
        </w:rPr>
      </w:pPr>
      <w:bookmarkStart w:id="0" w:name="z1"/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В связи с изменениями в законодательстве Республики Казахстан пленарное заседание Верховного Суда Республики Казахстан </w:t>
      </w:r>
    </w:p>
    <w:bookmarkEnd w:id="0"/>
    <w:p w14:paraId="5A6AF4CD" w14:textId="77777777" w:rsidR="003C5AA2" w:rsidRPr="002A2BD7" w:rsidRDefault="002A2BD7">
      <w:pPr>
        <w:spacing w:after="0"/>
        <w:jc w:val="both"/>
        <w:rPr>
          <w:lang w:val="ru-RU"/>
        </w:rPr>
      </w:pPr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постановляет: </w:t>
      </w:r>
    </w:p>
    <w:p w14:paraId="5A6AF4CE" w14:textId="77777777" w:rsidR="003C5AA2" w:rsidRPr="002A2BD7" w:rsidRDefault="002A2BD7">
      <w:pPr>
        <w:spacing w:after="0"/>
        <w:jc w:val="both"/>
        <w:rPr>
          <w:lang w:val="ru-RU"/>
        </w:rPr>
      </w:pPr>
      <w:bookmarkStart w:id="1" w:name="z2"/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1. Вымогательство относится к числу корыстных преступлений против собственности. </w:t>
      </w:r>
    </w:p>
    <w:bookmarkEnd w:id="1"/>
    <w:p w14:paraId="5A6AF4CF" w14:textId="77777777" w:rsidR="003C5AA2" w:rsidRPr="002A2BD7" w:rsidRDefault="002A2BD7">
      <w:pPr>
        <w:spacing w:after="0"/>
        <w:jc w:val="both"/>
        <w:rPr>
          <w:lang w:val="ru-RU"/>
        </w:rPr>
      </w:pPr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Предметом вы</w:t>
      </w:r>
      <w:r w:rsidRPr="002A2BD7">
        <w:rPr>
          <w:color w:val="000000"/>
          <w:sz w:val="28"/>
          <w:lang w:val="ru-RU"/>
        </w:rPr>
        <w:t>могательства являются: чужое имущество (вещи, деньги, в том числе, иностранная валюта, ценные бумаги, объективированные результаты творческой интеллектуальной деятельности, фирменные наименования, товарные знаки и иные средства индивидуализации изделий); п</w:t>
      </w:r>
      <w:r w:rsidRPr="002A2BD7">
        <w:rPr>
          <w:color w:val="000000"/>
          <w:sz w:val="28"/>
          <w:lang w:val="ru-RU"/>
        </w:rPr>
        <w:t>раво на имущество (завещание, страховой полис, расписка, договор, доверенность на получение тех или иных ценностей, различных видах ценных бумаг и иного документа, дающего ему право на получение имущества) или совершение других действий имущественного хара</w:t>
      </w:r>
      <w:r w:rsidRPr="002A2BD7">
        <w:rPr>
          <w:color w:val="000000"/>
          <w:sz w:val="28"/>
          <w:lang w:val="ru-RU"/>
        </w:rPr>
        <w:t xml:space="preserve">ктера (услуги неэквивалентного содержания, например, якобы за "охрану помещения", за "содействие" в реализации продукции, уничтожение долговой расписки, отказ от долга в общем имуществе, снижение процентных ставок, производство каких-либо работ и т.п.). </w:t>
      </w:r>
    </w:p>
    <w:p w14:paraId="5A6AF4D0" w14:textId="77777777" w:rsidR="003C5AA2" w:rsidRPr="002A2BD7" w:rsidRDefault="002A2BD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A2BD7">
        <w:rPr>
          <w:color w:val="000000"/>
          <w:sz w:val="28"/>
          <w:lang w:val="ru-RU"/>
        </w:rPr>
        <w:t xml:space="preserve"> Вымогательство считается оконченным в момент предъявления потерпевшему имущественных требований, соединенных с соответствующими угрозами, независимо от того, достиг виновный желаемой цели, получил требуемого имущества, права на имущество или добился с</w:t>
      </w:r>
      <w:r w:rsidRPr="002A2BD7">
        <w:rPr>
          <w:color w:val="000000"/>
          <w:sz w:val="28"/>
          <w:lang w:val="ru-RU"/>
        </w:rPr>
        <w:t>овершения потерпевшим действий имущественного характера.</w:t>
      </w:r>
    </w:p>
    <w:p w14:paraId="5A6AF4D1" w14:textId="77777777" w:rsidR="003C5AA2" w:rsidRPr="002A2BD7" w:rsidRDefault="002A2BD7">
      <w:pPr>
        <w:spacing w:after="0"/>
        <w:jc w:val="both"/>
        <w:rPr>
          <w:lang w:val="ru-RU"/>
        </w:rPr>
      </w:pPr>
      <w:bookmarkStart w:id="2" w:name="z3"/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2. При квалификации действий виновного лица как вымогательство следует устанавливать конкретный вид угрозы, предусмотренный в диспозиции закона, имея в виду, что потерпевшим от угрозы вымогате</w:t>
      </w:r>
      <w:r w:rsidRPr="002A2BD7">
        <w:rPr>
          <w:color w:val="000000"/>
          <w:sz w:val="28"/>
          <w:lang w:val="ru-RU"/>
        </w:rPr>
        <w:t>ля может быть как собственник или лицо, в введении или под охраной которого находится имущество, так и их близкие. Форма выражения угрозы для квалификации вымогательства значения не имеет (устная или письменная, высказанная лично или через посредника, сфор</w:t>
      </w:r>
      <w:r w:rsidRPr="002A2BD7">
        <w:rPr>
          <w:color w:val="000000"/>
          <w:sz w:val="28"/>
          <w:lang w:val="ru-RU"/>
        </w:rPr>
        <w:t xml:space="preserve">мулированная откровенно или в завуалированной форме), однако, ее содержание должно быть воспринято потерпевшим однозначно в соответствии с ее фактическим смыслом. </w:t>
      </w:r>
    </w:p>
    <w:bookmarkEnd w:id="2"/>
    <w:p w14:paraId="5A6AF4D2" w14:textId="77777777" w:rsidR="003C5AA2" w:rsidRPr="002A2BD7" w:rsidRDefault="002A2BD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2A2BD7">
        <w:rPr>
          <w:color w:val="000000"/>
          <w:sz w:val="28"/>
          <w:lang w:val="ru-RU"/>
        </w:rPr>
        <w:t xml:space="preserve"> Для квалификации действий вымогателя несущественно, кем может быть реализована эта угр</w:t>
      </w:r>
      <w:r w:rsidRPr="002A2BD7">
        <w:rPr>
          <w:color w:val="000000"/>
          <w:sz w:val="28"/>
          <w:lang w:val="ru-RU"/>
        </w:rPr>
        <w:t>оза: им самим или его соучастниками.</w:t>
      </w:r>
    </w:p>
    <w:p w14:paraId="5A6AF4D3" w14:textId="77777777" w:rsidR="003C5AA2" w:rsidRPr="002A2BD7" w:rsidRDefault="002A2BD7">
      <w:pPr>
        <w:spacing w:after="0"/>
        <w:jc w:val="both"/>
        <w:rPr>
          <w:lang w:val="ru-RU"/>
        </w:rPr>
      </w:pPr>
      <w:bookmarkStart w:id="3" w:name="z4"/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3. Как вымогательство под угрозой применения насилия следует понимать действия, выражающие намерение оказать принудительное психологическое воздействие (угроза лишить жизни, причинить тяжкий, средний или легкий вр</w:t>
      </w:r>
      <w:r w:rsidRPr="002A2BD7">
        <w:rPr>
          <w:color w:val="000000"/>
          <w:sz w:val="28"/>
          <w:lang w:val="ru-RU"/>
        </w:rPr>
        <w:t>ед здоровью, совершить изнасилование или иные насильственные действия).</w:t>
      </w:r>
    </w:p>
    <w:p w14:paraId="5A6AF4D4" w14:textId="77777777" w:rsidR="003C5AA2" w:rsidRPr="002A2BD7" w:rsidRDefault="002A2BD7">
      <w:pPr>
        <w:spacing w:after="0"/>
        <w:jc w:val="both"/>
        <w:rPr>
          <w:lang w:val="ru-RU"/>
        </w:rPr>
      </w:pPr>
      <w:bookmarkStart w:id="4" w:name="z5"/>
      <w:bookmarkEnd w:id="3"/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4. При вымогательстве, совершенном с угрозой уничтожения или повреждения имущества, для квалификации действий виновного не имеет значения, о каком имуществе идет речь (вверенном</w:t>
      </w:r>
      <w:r w:rsidRPr="002A2BD7">
        <w:rPr>
          <w:color w:val="000000"/>
          <w:sz w:val="28"/>
          <w:lang w:val="ru-RU"/>
        </w:rPr>
        <w:t xml:space="preserve"> потерпевшему для охраны или его собственном, движимом или недвижимом) и каким способом эта угроза будет реализована. В этих случаях следует иметь в виду, что угроза должна быть реальной и способной оказать устрашающее воздействие на потерпевшего. </w:t>
      </w:r>
    </w:p>
    <w:bookmarkEnd w:id="4"/>
    <w:p w14:paraId="5A6AF4D5" w14:textId="77777777" w:rsidR="003C5AA2" w:rsidRPr="002A2BD7" w:rsidRDefault="002A2BD7">
      <w:pPr>
        <w:spacing w:after="0"/>
        <w:jc w:val="both"/>
        <w:rPr>
          <w:lang w:val="ru-RU"/>
        </w:rPr>
      </w:pPr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</w:t>
      </w:r>
      <w:r w:rsidRPr="002A2BD7">
        <w:rPr>
          <w:color w:val="000000"/>
          <w:sz w:val="28"/>
          <w:lang w:val="ru-RU"/>
        </w:rPr>
        <w:t>Если при совершении вымогательства имущество потерпевшего было уничтожено или повреждено при обстоятельствах, указанных в диспозиции статьи 202 Уголовного кодекса Республики Казахстан (далее - УК), то действия виновного образуют совокупность указанных прес</w:t>
      </w:r>
      <w:r w:rsidRPr="002A2BD7">
        <w:rPr>
          <w:color w:val="000000"/>
          <w:sz w:val="28"/>
          <w:lang w:val="ru-RU"/>
        </w:rPr>
        <w:t>туплений.</w:t>
      </w:r>
    </w:p>
    <w:p w14:paraId="5A6AF4D6" w14:textId="77777777" w:rsidR="003C5AA2" w:rsidRPr="002A2BD7" w:rsidRDefault="002A2BD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A2BD7">
        <w:rPr>
          <w:color w:val="FF0000"/>
          <w:sz w:val="28"/>
          <w:lang w:val="ru-RU"/>
        </w:rPr>
        <w:t xml:space="preserve"> Сноска. Пункт 4 с изменением, внесенным нормативным постановлением Верховного суда РК от 24.12.2014 </w:t>
      </w:r>
      <w:r w:rsidRPr="002A2BD7">
        <w:rPr>
          <w:color w:val="000000"/>
          <w:sz w:val="28"/>
          <w:lang w:val="ru-RU"/>
        </w:rPr>
        <w:t>№ 4</w:t>
      </w:r>
      <w:r w:rsidRPr="002A2BD7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2A2BD7">
        <w:rPr>
          <w:lang w:val="ru-RU"/>
        </w:rPr>
        <w:br/>
      </w:r>
    </w:p>
    <w:p w14:paraId="5A6AF4D7" w14:textId="77777777" w:rsidR="003C5AA2" w:rsidRPr="002A2BD7" w:rsidRDefault="002A2BD7">
      <w:pPr>
        <w:spacing w:after="0"/>
        <w:jc w:val="both"/>
        <w:rPr>
          <w:lang w:val="ru-RU"/>
        </w:rPr>
      </w:pPr>
      <w:bookmarkStart w:id="5" w:name="z6"/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5. Под угрозой распространения сведений, позорящих потерпевшего или его</w:t>
      </w:r>
      <w:r w:rsidRPr="002A2BD7">
        <w:rPr>
          <w:color w:val="000000"/>
          <w:sz w:val="28"/>
          <w:lang w:val="ru-RU"/>
        </w:rPr>
        <w:t xml:space="preserve"> близких, либо иных сведений, оглашение которых может причинить существенный вред интересам потерпевшего или его близких, следует понимать требование передачи чужого имущества либо права на имущество или совершения других действий имущественного характера,</w:t>
      </w:r>
      <w:r w:rsidRPr="002A2BD7">
        <w:rPr>
          <w:color w:val="000000"/>
          <w:sz w:val="28"/>
          <w:lang w:val="ru-RU"/>
        </w:rPr>
        <w:t xml:space="preserve"> сопровождающееся угрозой разглашения любых сведений, которые могут нанести вред чести и достоинству потерпевшего. При этом не имеет значения, соответствуют ли действительности сведения, под угрозой разглашения которых совершается вымогательство. В то же в</w:t>
      </w:r>
      <w:r w:rsidRPr="002A2BD7">
        <w:rPr>
          <w:color w:val="000000"/>
          <w:sz w:val="28"/>
          <w:lang w:val="ru-RU"/>
        </w:rPr>
        <w:t xml:space="preserve">ремя необходимо иметь в виду, что потерпевший стремится сохранить эти сведения в тайне, а угроза их разглашения используется виновным, чтобы принудить его к выполнению выдвинутых требований. </w:t>
      </w:r>
    </w:p>
    <w:bookmarkEnd w:id="5"/>
    <w:p w14:paraId="5A6AF4D8" w14:textId="77777777" w:rsidR="003C5AA2" w:rsidRPr="002A2BD7" w:rsidRDefault="002A2BD7">
      <w:pPr>
        <w:spacing w:after="0"/>
        <w:jc w:val="both"/>
        <w:rPr>
          <w:lang w:val="ru-RU"/>
        </w:rPr>
      </w:pPr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Существенный вред может быть причинен распространением св</w:t>
      </w:r>
      <w:r w:rsidRPr="002A2BD7">
        <w:rPr>
          <w:color w:val="000000"/>
          <w:sz w:val="28"/>
          <w:lang w:val="ru-RU"/>
        </w:rPr>
        <w:t xml:space="preserve">едений, позорящих потерпевшего. </w:t>
      </w:r>
    </w:p>
    <w:p w14:paraId="5A6AF4D9" w14:textId="77777777" w:rsidR="003C5AA2" w:rsidRPr="002A2BD7" w:rsidRDefault="002A2BD7">
      <w:pPr>
        <w:spacing w:after="0"/>
        <w:jc w:val="both"/>
        <w:rPr>
          <w:lang w:val="ru-RU"/>
        </w:rPr>
      </w:pPr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При определении существенного вреда учитывается как субъективная оценка потерпевшим тяжести причиненного ему нравственного ущерба, так и объективные данные, свидетельствующие о степени нравственных и физических </w:t>
      </w:r>
      <w:r w:rsidRPr="002A2BD7">
        <w:rPr>
          <w:color w:val="000000"/>
          <w:sz w:val="28"/>
          <w:lang w:val="ru-RU"/>
        </w:rPr>
        <w:lastRenderedPageBreak/>
        <w:t>страд</w:t>
      </w:r>
      <w:r w:rsidRPr="002A2BD7">
        <w:rPr>
          <w:color w:val="000000"/>
          <w:sz w:val="28"/>
          <w:lang w:val="ru-RU"/>
        </w:rPr>
        <w:t xml:space="preserve">аний потерпевшего в результате вымогательства, совершенного под угрозой распространения порочащих сведений. </w:t>
      </w:r>
    </w:p>
    <w:p w14:paraId="5A6AF4DA" w14:textId="77777777" w:rsidR="003C5AA2" w:rsidRPr="002A2BD7" w:rsidRDefault="002A2BD7">
      <w:pPr>
        <w:spacing w:after="0"/>
        <w:jc w:val="both"/>
        <w:rPr>
          <w:lang w:val="ru-RU"/>
        </w:rPr>
      </w:pPr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При определении причинения нравственных страданий следует руководствоваться пунктом 3 Нормативного постановления Верховного Суда Республики </w:t>
      </w:r>
      <w:r w:rsidRPr="002A2BD7">
        <w:rPr>
          <w:color w:val="000000"/>
          <w:sz w:val="28"/>
          <w:lang w:val="ru-RU"/>
        </w:rPr>
        <w:t xml:space="preserve">Казахстан от 27 ноября 2015 года № 7 "О применении судами законодательства о возмещении морального вреда". </w:t>
      </w:r>
    </w:p>
    <w:p w14:paraId="5A6AF4DB" w14:textId="77777777" w:rsidR="003C5AA2" w:rsidRPr="002A2BD7" w:rsidRDefault="002A2BD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Существенный вред может быть причинен и оглашением иных сведений, которые не являясь позорящими, способны причинить потерпевшему существенный </w:t>
      </w:r>
      <w:r w:rsidRPr="002A2BD7">
        <w:rPr>
          <w:color w:val="000000"/>
          <w:sz w:val="28"/>
          <w:lang w:val="ru-RU"/>
        </w:rPr>
        <w:t>вред, например, разглашение коммерческой тайны, влекущее причинение убытков бизнесу, разглашение тайны усыновления либо сведения, относящиеся к семейной и частной жизни и т.п.</w:t>
      </w:r>
    </w:p>
    <w:p w14:paraId="5A6AF4DC" w14:textId="77777777" w:rsidR="003C5AA2" w:rsidRPr="002A2BD7" w:rsidRDefault="002A2BD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A2BD7">
        <w:rPr>
          <w:color w:val="FF0000"/>
          <w:sz w:val="28"/>
          <w:lang w:val="ru-RU"/>
        </w:rPr>
        <w:t xml:space="preserve"> Сноска. Пункт 5 с изменениями, внесенными нормативными постановлениями Вер</w:t>
      </w:r>
      <w:r w:rsidRPr="002A2BD7">
        <w:rPr>
          <w:color w:val="FF0000"/>
          <w:sz w:val="28"/>
          <w:lang w:val="ru-RU"/>
        </w:rPr>
        <w:t xml:space="preserve">ховного суда РК от 24.12.2014 </w:t>
      </w:r>
      <w:r w:rsidRPr="002A2BD7">
        <w:rPr>
          <w:color w:val="000000"/>
          <w:sz w:val="28"/>
          <w:lang w:val="ru-RU"/>
        </w:rPr>
        <w:t>№ 4</w:t>
      </w:r>
      <w:r w:rsidRPr="002A2BD7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2A2BD7">
        <w:rPr>
          <w:color w:val="000000"/>
          <w:sz w:val="28"/>
          <w:lang w:val="ru-RU"/>
        </w:rPr>
        <w:t>№ 6</w:t>
      </w:r>
      <w:r w:rsidRPr="002A2BD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2A2BD7">
        <w:rPr>
          <w:lang w:val="ru-RU"/>
        </w:rPr>
        <w:br/>
      </w:r>
    </w:p>
    <w:p w14:paraId="5A6AF4DD" w14:textId="77777777" w:rsidR="003C5AA2" w:rsidRPr="002A2BD7" w:rsidRDefault="002A2BD7">
      <w:pPr>
        <w:spacing w:after="0"/>
        <w:jc w:val="both"/>
        <w:rPr>
          <w:lang w:val="ru-RU"/>
        </w:rPr>
      </w:pPr>
      <w:bookmarkStart w:id="6" w:name="z7"/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6. Под вымогательством с применением насилия следует понимать совершение эт</w:t>
      </w:r>
      <w:r w:rsidRPr="002A2BD7">
        <w:rPr>
          <w:color w:val="000000"/>
          <w:sz w:val="28"/>
          <w:lang w:val="ru-RU"/>
        </w:rPr>
        <w:t>ого преступления, связанное с ограничением свободы, причинением физической боли, нанесением ударов, побоев, причинением легкой или средней тяжести вреда здоровью потерпевшего.</w:t>
      </w:r>
    </w:p>
    <w:p w14:paraId="5A6AF4DE" w14:textId="77777777" w:rsidR="003C5AA2" w:rsidRPr="002A2BD7" w:rsidRDefault="002A2BD7">
      <w:pPr>
        <w:spacing w:after="0"/>
        <w:jc w:val="both"/>
        <w:rPr>
          <w:lang w:val="ru-RU"/>
        </w:rPr>
      </w:pPr>
      <w:bookmarkStart w:id="7" w:name="z8"/>
      <w:bookmarkEnd w:id="6"/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7. При квалификации действий лиц, виновных в совершении вымогательства по</w:t>
      </w:r>
      <w:r w:rsidRPr="002A2BD7">
        <w:rPr>
          <w:color w:val="000000"/>
          <w:sz w:val="28"/>
          <w:lang w:val="ru-RU"/>
        </w:rPr>
        <w:t xml:space="preserve"> признаку "группой лиц по предварительному сговору", следует руководствоваться частью второй статьи 31 УК и пунктами 8, 9, 10 нормативного постановления Верховного Суда Республики Казахстан от 11 июля 2003 года </w:t>
      </w:r>
      <w:r>
        <w:rPr>
          <w:color w:val="000000"/>
          <w:sz w:val="28"/>
        </w:rPr>
        <w:t>N</w:t>
      </w:r>
      <w:r w:rsidRPr="002A2BD7">
        <w:rPr>
          <w:color w:val="000000"/>
          <w:sz w:val="28"/>
          <w:lang w:val="ru-RU"/>
        </w:rPr>
        <w:t xml:space="preserve"> "О судебной практике по делам о хищениях" (</w:t>
      </w:r>
      <w:r w:rsidRPr="002A2BD7">
        <w:rPr>
          <w:color w:val="000000"/>
          <w:sz w:val="28"/>
          <w:lang w:val="ru-RU"/>
        </w:rPr>
        <w:t>далее – НП ВС РК "О судебной практике по делам о хищениях").</w:t>
      </w:r>
    </w:p>
    <w:bookmarkEnd w:id="7"/>
    <w:p w14:paraId="5A6AF4DF" w14:textId="77777777" w:rsidR="003C5AA2" w:rsidRPr="002A2BD7" w:rsidRDefault="002A2BD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A2BD7">
        <w:rPr>
          <w:color w:val="FF0000"/>
          <w:sz w:val="28"/>
          <w:lang w:val="ru-RU"/>
        </w:rPr>
        <w:t xml:space="preserve"> Сноска. Пункт 7 с изменением, внесенным нормативным постановлением Верховного Суда РК от 11.12.2020 </w:t>
      </w:r>
      <w:r w:rsidRPr="002A2BD7">
        <w:rPr>
          <w:color w:val="000000"/>
          <w:sz w:val="28"/>
          <w:lang w:val="ru-RU"/>
        </w:rPr>
        <w:t>№ 6</w:t>
      </w:r>
      <w:r w:rsidRPr="002A2BD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2A2BD7">
        <w:rPr>
          <w:lang w:val="ru-RU"/>
        </w:rPr>
        <w:br/>
      </w:r>
    </w:p>
    <w:p w14:paraId="5A6AF4E0" w14:textId="77777777" w:rsidR="003C5AA2" w:rsidRPr="002A2BD7" w:rsidRDefault="002A2BD7">
      <w:pPr>
        <w:spacing w:after="0"/>
        <w:jc w:val="both"/>
        <w:rPr>
          <w:lang w:val="ru-RU"/>
        </w:rPr>
      </w:pPr>
      <w:bookmarkStart w:id="8" w:name="z9"/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8. При приме</w:t>
      </w:r>
      <w:r w:rsidRPr="002A2BD7">
        <w:rPr>
          <w:color w:val="000000"/>
          <w:sz w:val="28"/>
          <w:lang w:val="ru-RU"/>
        </w:rPr>
        <w:t>нении квалифицирующего признака неоднократности надлежит руководствоваться статьей 12 УК и пунктом 12 НП ВС РК "О судебной практике по делам о хищениях".</w:t>
      </w:r>
    </w:p>
    <w:bookmarkEnd w:id="8"/>
    <w:p w14:paraId="5A6AF4E1" w14:textId="77777777" w:rsidR="003C5AA2" w:rsidRPr="002A2BD7" w:rsidRDefault="002A2BD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A2BD7">
        <w:rPr>
          <w:color w:val="FF0000"/>
          <w:sz w:val="28"/>
          <w:lang w:val="ru-RU"/>
        </w:rPr>
        <w:t xml:space="preserve"> Сноска. Пункт 8 в редакции нормативного постановления Верховного суда РК от 21.04.2011 </w:t>
      </w:r>
      <w:r>
        <w:rPr>
          <w:color w:val="000000"/>
          <w:sz w:val="28"/>
        </w:rPr>
        <w:t>N</w:t>
      </w:r>
      <w:r w:rsidRPr="002A2BD7">
        <w:rPr>
          <w:color w:val="000000"/>
          <w:sz w:val="28"/>
          <w:lang w:val="ru-RU"/>
        </w:rPr>
        <w:t xml:space="preserve"> 1</w:t>
      </w:r>
      <w:r w:rsidRPr="002A2BD7">
        <w:rPr>
          <w:color w:val="FF0000"/>
          <w:sz w:val="28"/>
          <w:lang w:val="ru-RU"/>
        </w:rPr>
        <w:t xml:space="preserve"> (ввод</w:t>
      </w:r>
      <w:r w:rsidRPr="002A2BD7">
        <w:rPr>
          <w:color w:val="FF0000"/>
          <w:sz w:val="28"/>
          <w:lang w:val="ru-RU"/>
        </w:rPr>
        <w:t xml:space="preserve">ится в действие со дня официального опубликования); с изменениями, внесенными нормативными постановлениями Верховного суда РК от 24.12.2014 </w:t>
      </w:r>
      <w:r w:rsidRPr="002A2BD7">
        <w:rPr>
          <w:color w:val="000000"/>
          <w:sz w:val="28"/>
          <w:lang w:val="ru-RU"/>
        </w:rPr>
        <w:t>№ 4</w:t>
      </w:r>
      <w:r w:rsidRPr="002A2BD7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2A2BD7">
        <w:rPr>
          <w:color w:val="000000"/>
          <w:sz w:val="28"/>
          <w:lang w:val="ru-RU"/>
        </w:rPr>
        <w:t>№ 6</w:t>
      </w:r>
      <w:r w:rsidRPr="002A2BD7">
        <w:rPr>
          <w:color w:val="FF0000"/>
          <w:sz w:val="28"/>
          <w:lang w:val="ru-RU"/>
        </w:rPr>
        <w:t xml:space="preserve"> (вводится в действие со дня первого </w:t>
      </w:r>
      <w:r w:rsidRPr="002A2BD7">
        <w:rPr>
          <w:color w:val="FF0000"/>
          <w:sz w:val="28"/>
          <w:lang w:val="ru-RU"/>
        </w:rPr>
        <w:lastRenderedPageBreak/>
        <w:t>о</w:t>
      </w:r>
      <w:r w:rsidRPr="002A2BD7">
        <w:rPr>
          <w:color w:val="FF0000"/>
          <w:sz w:val="28"/>
          <w:lang w:val="ru-RU"/>
        </w:rPr>
        <w:t>фициального опубликования).</w:t>
      </w:r>
      <w:r w:rsidRPr="002A2BD7">
        <w:rPr>
          <w:lang w:val="ru-RU"/>
        </w:rPr>
        <w:br/>
      </w:r>
    </w:p>
    <w:p w14:paraId="5A6AF4E2" w14:textId="77777777" w:rsidR="003C5AA2" w:rsidRPr="002A2BD7" w:rsidRDefault="002A2BD7">
      <w:pPr>
        <w:spacing w:after="0"/>
        <w:jc w:val="both"/>
        <w:rPr>
          <w:lang w:val="ru-RU"/>
        </w:rPr>
      </w:pPr>
      <w:bookmarkStart w:id="9" w:name="z10"/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9. При квалификации действий лиц, виновных в совершении вымогательства по признаку преступной группы, следует руководствоваться пунктом 24) статьи 3 УК и пунктом 11 НП ВС РК "О судебной практике по делам о хищениях".</w:t>
      </w:r>
    </w:p>
    <w:bookmarkEnd w:id="9"/>
    <w:p w14:paraId="5A6AF4E3" w14:textId="77777777" w:rsidR="003C5AA2" w:rsidRPr="002A2BD7" w:rsidRDefault="002A2BD7">
      <w:pPr>
        <w:spacing w:after="0"/>
        <w:rPr>
          <w:lang w:val="ru-RU"/>
        </w:rPr>
      </w:pPr>
      <w:r>
        <w:rPr>
          <w:color w:val="FF0000"/>
          <w:sz w:val="28"/>
        </w:rPr>
        <w:t>   </w:t>
      </w:r>
      <w:r>
        <w:rPr>
          <w:color w:val="FF0000"/>
          <w:sz w:val="28"/>
        </w:rPr>
        <w:t>  </w:t>
      </w:r>
      <w:r w:rsidRPr="002A2BD7">
        <w:rPr>
          <w:color w:val="FF0000"/>
          <w:sz w:val="28"/>
          <w:lang w:val="ru-RU"/>
        </w:rPr>
        <w:t xml:space="preserve"> Сноска. Пункт 9 с изменениями, внесенными нормативными постановлениями Верховного суда РК от 24.12.2014 </w:t>
      </w:r>
      <w:r w:rsidRPr="002A2BD7">
        <w:rPr>
          <w:color w:val="000000"/>
          <w:sz w:val="28"/>
          <w:lang w:val="ru-RU"/>
        </w:rPr>
        <w:t>№ 4</w:t>
      </w:r>
      <w:r w:rsidRPr="002A2BD7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2A2BD7">
        <w:rPr>
          <w:color w:val="000000"/>
          <w:sz w:val="28"/>
          <w:lang w:val="ru-RU"/>
        </w:rPr>
        <w:t>№ 6</w:t>
      </w:r>
      <w:r w:rsidRPr="002A2BD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2A2BD7">
        <w:rPr>
          <w:lang w:val="ru-RU"/>
        </w:rPr>
        <w:br/>
      </w:r>
    </w:p>
    <w:p w14:paraId="5A6AF4E4" w14:textId="77777777" w:rsidR="003C5AA2" w:rsidRPr="002A2BD7" w:rsidRDefault="002A2BD7">
      <w:pPr>
        <w:spacing w:after="0"/>
        <w:jc w:val="both"/>
        <w:rPr>
          <w:lang w:val="ru-RU"/>
        </w:rPr>
      </w:pPr>
      <w:bookmarkStart w:id="10" w:name="z11"/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2A2BD7">
        <w:rPr>
          <w:color w:val="000000"/>
          <w:sz w:val="28"/>
          <w:lang w:val="ru-RU"/>
        </w:rPr>
        <w:t xml:space="preserve"> 10. При определении тяжкого вреда здоровью следует руководствоваться пунктом 11) статьи 3 УК и Правилами организации и производства судебных экспертиз и исследований в органах судебной экспертизы, утвержденными приказом Министра юстиции Республики Казах</w:t>
      </w:r>
      <w:r w:rsidRPr="002A2BD7">
        <w:rPr>
          <w:color w:val="000000"/>
          <w:sz w:val="28"/>
          <w:lang w:val="ru-RU"/>
        </w:rPr>
        <w:t>стан от 27 апреля 2017 года № 484.</w:t>
      </w:r>
    </w:p>
    <w:bookmarkEnd w:id="10"/>
    <w:p w14:paraId="5A6AF4E5" w14:textId="77777777" w:rsidR="003C5AA2" w:rsidRPr="002A2BD7" w:rsidRDefault="002A2BD7">
      <w:pPr>
        <w:spacing w:after="0"/>
        <w:jc w:val="both"/>
        <w:rPr>
          <w:lang w:val="ru-RU"/>
        </w:rPr>
      </w:pPr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В случае причинения при вымогательстве тяжкого вреда здоровью потерпевшего не требуется дополнительной квалификации по статье 106 УК, поскольку содеянное полностью охватывается пунктом 1) части третьей статьи 194 УК.</w:t>
      </w:r>
    </w:p>
    <w:p w14:paraId="5A6AF4E6" w14:textId="77777777" w:rsidR="003C5AA2" w:rsidRPr="002A2BD7" w:rsidRDefault="002A2BD7">
      <w:pPr>
        <w:spacing w:after="0"/>
        <w:jc w:val="both"/>
        <w:rPr>
          <w:lang w:val="ru-RU"/>
        </w:rPr>
      </w:pPr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Действия виновного лица, совершившего вымогательство, сопряженное с умышленным причинением тяжкого вреда здоровью, повлекшим по неосторожности его смерть, должны квалифицироваться по совокупности преступлений, предусмотренных пунктом 1) части третьей</w:t>
      </w:r>
      <w:r w:rsidRPr="002A2BD7">
        <w:rPr>
          <w:color w:val="000000"/>
          <w:sz w:val="28"/>
          <w:lang w:val="ru-RU"/>
        </w:rPr>
        <w:t xml:space="preserve"> статьи 194 и частью третьей статьи 106 УК.</w:t>
      </w:r>
    </w:p>
    <w:p w14:paraId="5A6AF4E7" w14:textId="77777777" w:rsidR="003C5AA2" w:rsidRPr="002A2BD7" w:rsidRDefault="002A2BD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Действия вымогателя, приведшего в исполнение свою угрозу путем умышленного причинения смерти потерпевшему, образуют совокупность вымогательства и убийства, поскольку состав вымогательства признается выполне</w:t>
      </w:r>
      <w:r w:rsidRPr="002A2BD7">
        <w:rPr>
          <w:color w:val="000000"/>
          <w:sz w:val="28"/>
          <w:lang w:val="ru-RU"/>
        </w:rPr>
        <w:t>нным в момент предъявления соответствующего требования, соединенного с угрозой, а действия вымогателя, осуществившего угрозу, приведшего к смерти, выходят за рамки состава вымогательства и нуждаются в дополнительной квалификации.</w:t>
      </w:r>
    </w:p>
    <w:p w14:paraId="5A6AF4E8" w14:textId="77777777" w:rsidR="003C5AA2" w:rsidRPr="002A2BD7" w:rsidRDefault="002A2BD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A2BD7">
        <w:rPr>
          <w:color w:val="FF0000"/>
          <w:sz w:val="28"/>
          <w:lang w:val="ru-RU"/>
        </w:rPr>
        <w:t xml:space="preserve"> Сноска. Пункт 10 с и</w:t>
      </w:r>
      <w:r w:rsidRPr="002A2BD7">
        <w:rPr>
          <w:color w:val="FF0000"/>
          <w:sz w:val="28"/>
          <w:lang w:val="ru-RU"/>
        </w:rPr>
        <w:t xml:space="preserve">зменениями, внесенными нормативными постановлениями Верховного суда РК от 24.12.2014 </w:t>
      </w:r>
      <w:r w:rsidRPr="002A2BD7">
        <w:rPr>
          <w:color w:val="000000"/>
          <w:sz w:val="28"/>
          <w:lang w:val="ru-RU"/>
        </w:rPr>
        <w:t>№ 4</w:t>
      </w:r>
      <w:r w:rsidRPr="002A2BD7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11.12.2020 </w:t>
      </w:r>
      <w:r w:rsidRPr="002A2BD7">
        <w:rPr>
          <w:color w:val="000000"/>
          <w:sz w:val="28"/>
          <w:lang w:val="ru-RU"/>
        </w:rPr>
        <w:t>№ 6</w:t>
      </w:r>
      <w:r w:rsidRPr="002A2BD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2A2BD7">
        <w:rPr>
          <w:lang w:val="ru-RU"/>
        </w:rPr>
        <w:br/>
      </w:r>
    </w:p>
    <w:p w14:paraId="5A6AF4E9" w14:textId="77777777" w:rsidR="003C5AA2" w:rsidRPr="002A2BD7" w:rsidRDefault="002A2BD7">
      <w:pPr>
        <w:spacing w:after="0"/>
        <w:jc w:val="both"/>
        <w:rPr>
          <w:lang w:val="ru-RU"/>
        </w:rPr>
      </w:pPr>
      <w:bookmarkStart w:id="11" w:name="z12"/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11. При определении</w:t>
      </w:r>
      <w:r w:rsidRPr="002A2BD7">
        <w:rPr>
          <w:color w:val="000000"/>
          <w:sz w:val="28"/>
          <w:lang w:val="ru-RU"/>
        </w:rPr>
        <w:t xml:space="preserve"> крупного и особо крупного размера следует руководствоваться пунктами 3), 38) статьи 3 УК.</w:t>
      </w:r>
    </w:p>
    <w:bookmarkEnd w:id="11"/>
    <w:p w14:paraId="5A6AF4EA" w14:textId="77777777" w:rsidR="003C5AA2" w:rsidRPr="002A2BD7" w:rsidRDefault="002A2BD7">
      <w:pPr>
        <w:spacing w:after="0"/>
        <w:jc w:val="both"/>
        <w:rPr>
          <w:lang w:val="ru-RU"/>
        </w:rPr>
      </w:pPr>
      <w:r w:rsidRPr="002A2BD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Судам следует иметь в виду, что для квалификации деяния по пункту 2) части третьей или пункту 2) части четвертой статьи 194 УК не имеет значения, достигнута л</w:t>
      </w:r>
      <w:r w:rsidRPr="002A2BD7">
        <w:rPr>
          <w:color w:val="000000"/>
          <w:sz w:val="28"/>
          <w:lang w:val="ru-RU"/>
        </w:rPr>
        <w:t>и цель получения имущества в крупном или особо крупном размере или нет.</w:t>
      </w:r>
    </w:p>
    <w:p w14:paraId="5A6AF4EB" w14:textId="77777777" w:rsidR="003C5AA2" w:rsidRPr="002A2BD7" w:rsidRDefault="002A2BD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A2BD7">
        <w:rPr>
          <w:color w:val="FF0000"/>
          <w:sz w:val="28"/>
          <w:lang w:val="ru-RU"/>
        </w:rPr>
        <w:t xml:space="preserve"> Сноска. Пункт 11 в редакции нормативного постановления Верховного суда РК от 24.12.2014 от 24.12.2014 </w:t>
      </w:r>
      <w:r w:rsidRPr="002A2BD7">
        <w:rPr>
          <w:color w:val="000000"/>
          <w:sz w:val="28"/>
          <w:lang w:val="ru-RU"/>
        </w:rPr>
        <w:t>№ 4</w:t>
      </w:r>
      <w:r w:rsidRPr="002A2BD7">
        <w:rPr>
          <w:color w:val="FF0000"/>
          <w:sz w:val="28"/>
          <w:lang w:val="ru-RU"/>
        </w:rPr>
        <w:t xml:space="preserve"> (вводится в действие со дня официального опубликования); с изменением, в</w:t>
      </w:r>
      <w:r w:rsidRPr="002A2BD7">
        <w:rPr>
          <w:color w:val="FF0000"/>
          <w:sz w:val="28"/>
          <w:lang w:val="ru-RU"/>
        </w:rPr>
        <w:t xml:space="preserve">несенным нормативным постановлением Верховного Суда РК от 11.12.2020 </w:t>
      </w:r>
      <w:r w:rsidRPr="002A2BD7">
        <w:rPr>
          <w:color w:val="000000"/>
          <w:sz w:val="28"/>
          <w:lang w:val="ru-RU"/>
        </w:rPr>
        <w:t>№ 6</w:t>
      </w:r>
      <w:r w:rsidRPr="002A2BD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2A2BD7">
        <w:rPr>
          <w:lang w:val="ru-RU"/>
        </w:rPr>
        <w:br/>
      </w:r>
      <w:r>
        <w:rPr>
          <w:color w:val="FF0000"/>
          <w:sz w:val="28"/>
        </w:rPr>
        <w:t>     </w:t>
      </w:r>
      <w:r w:rsidRPr="002A2BD7">
        <w:rPr>
          <w:color w:val="FF0000"/>
          <w:sz w:val="28"/>
          <w:lang w:val="ru-RU"/>
        </w:rPr>
        <w:t xml:space="preserve"> 12. Исключен нормативным постановлением Верховного Суда РК от 21.04.2011 </w:t>
      </w:r>
      <w:r>
        <w:rPr>
          <w:color w:val="000000"/>
          <w:sz w:val="28"/>
        </w:rPr>
        <w:t>N</w:t>
      </w:r>
      <w:r w:rsidRPr="002A2BD7">
        <w:rPr>
          <w:color w:val="000000"/>
          <w:sz w:val="28"/>
          <w:lang w:val="ru-RU"/>
        </w:rPr>
        <w:t xml:space="preserve"> 1</w:t>
      </w:r>
      <w:r w:rsidRPr="002A2BD7">
        <w:rPr>
          <w:color w:val="FF0000"/>
          <w:sz w:val="28"/>
          <w:lang w:val="ru-RU"/>
        </w:rPr>
        <w:t xml:space="preserve"> (вводится в действие со дня официал</w:t>
      </w:r>
      <w:r w:rsidRPr="002A2BD7">
        <w:rPr>
          <w:color w:val="FF0000"/>
          <w:sz w:val="28"/>
          <w:lang w:val="ru-RU"/>
        </w:rPr>
        <w:t>ьного опубликования).</w:t>
      </w:r>
      <w:r w:rsidRPr="002A2BD7">
        <w:rPr>
          <w:lang w:val="ru-RU"/>
        </w:rPr>
        <w:br/>
      </w:r>
    </w:p>
    <w:p w14:paraId="5A6AF4EC" w14:textId="77777777" w:rsidR="003C5AA2" w:rsidRPr="002A2BD7" w:rsidRDefault="002A2BD7">
      <w:pPr>
        <w:spacing w:after="0"/>
        <w:jc w:val="both"/>
        <w:rPr>
          <w:lang w:val="ru-RU"/>
        </w:rPr>
      </w:pPr>
      <w:bookmarkStart w:id="12" w:name="z14"/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13. При отграничении вымогательства от самоуправства необходимо иметь в виду, что у состава вымогательства отношения собственности выступают в качестве основного объекта вымогательства, а здоровье, честь и достоинство потерпев</w:t>
      </w:r>
      <w:r w:rsidRPr="002A2BD7">
        <w:rPr>
          <w:color w:val="000000"/>
          <w:sz w:val="28"/>
          <w:lang w:val="ru-RU"/>
        </w:rPr>
        <w:t xml:space="preserve">шего в качестве дополнительного, в то время как при самоуправстве в качестве основного объекта выступают отношения в сфере порядка управления, а в случае причинения вреда личности и собственности, последние выступают в качестве дополнительных объектов. </w:t>
      </w:r>
    </w:p>
    <w:bookmarkEnd w:id="12"/>
    <w:p w14:paraId="5A6AF4ED" w14:textId="77777777" w:rsidR="003C5AA2" w:rsidRPr="002A2BD7" w:rsidRDefault="002A2BD7">
      <w:pPr>
        <w:spacing w:after="0"/>
        <w:jc w:val="both"/>
        <w:rPr>
          <w:lang w:val="ru-RU"/>
        </w:rPr>
      </w:pPr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2A2BD7">
        <w:rPr>
          <w:color w:val="000000"/>
          <w:sz w:val="28"/>
          <w:lang w:val="ru-RU"/>
        </w:rPr>
        <w:t xml:space="preserve"> Значительные различия в данных составах имеются и по признакам субъективной стороны. Вымогательство характеризуется прямым умыслом и корыстным мотивом, </w:t>
      </w:r>
      <w:proofErr w:type="gramStart"/>
      <w:r w:rsidRPr="002A2BD7">
        <w:rPr>
          <w:color w:val="000000"/>
          <w:sz w:val="28"/>
          <w:lang w:val="ru-RU"/>
        </w:rPr>
        <w:t>т.е.</w:t>
      </w:r>
      <w:proofErr w:type="gramEnd"/>
      <w:r w:rsidRPr="002A2BD7">
        <w:rPr>
          <w:color w:val="000000"/>
          <w:sz w:val="28"/>
          <w:lang w:val="ru-RU"/>
        </w:rPr>
        <w:t xml:space="preserve"> вымогатель желает получить безвозмездно от потерпевшего имущество, право на имущество, добитьс</w:t>
      </w:r>
      <w:r w:rsidRPr="002A2BD7">
        <w:rPr>
          <w:color w:val="000000"/>
          <w:sz w:val="28"/>
          <w:lang w:val="ru-RU"/>
        </w:rPr>
        <w:t xml:space="preserve">я совершения других действий имущественного характера в пользу виновного или других лиц, при этом вымогатель сознает, что не имеет ни действительного, ни предполагаемого права на получение требуемого и стремится незаконно обогатиться за счет другого лица. </w:t>
      </w:r>
      <w:r w:rsidRPr="002A2BD7">
        <w:rPr>
          <w:color w:val="000000"/>
          <w:sz w:val="28"/>
          <w:lang w:val="ru-RU"/>
        </w:rPr>
        <w:t>Субъективная сторона самоуправства также характеризуется наличием прямого умысла у виновного по отношению к своим действиям, однако корыстный мотив у преступника отсутствует, так как он осознает, что имеет действительное или предполагаемое право на имущест</w:t>
      </w:r>
      <w:r w:rsidRPr="002A2BD7">
        <w:rPr>
          <w:color w:val="000000"/>
          <w:sz w:val="28"/>
          <w:lang w:val="ru-RU"/>
        </w:rPr>
        <w:t xml:space="preserve">во, на совершение в его пользу со стороны потерпевших действий имущественного характера, и желает, чтобы эти предметы были переданы ему или другим лицам, а действия совершены в его пользу или пользу других лиц. </w:t>
      </w:r>
    </w:p>
    <w:p w14:paraId="5A6AF4EE" w14:textId="77777777" w:rsidR="003C5AA2" w:rsidRPr="002A2BD7" w:rsidRDefault="002A2BD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С объективной стороны отличие вымогате</w:t>
      </w:r>
      <w:r w:rsidRPr="002A2BD7">
        <w:rPr>
          <w:color w:val="000000"/>
          <w:sz w:val="28"/>
          <w:lang w:val="ru-RU"/>
        </w:rPr>
        <w:t xml:space="preserve">льства от самоуправства заключается в том, что вымогательство по конструкции объективной стороны является формальным составом преступления, а самоуправство материальным, то есть требуется наступление общественно опасных последствий в виде </w:t>
      </w:r>
      <w:r w:rsidRPr="002A2BD7">
        <w:rPr>
          <w:color w:val="000000"/>
          <w:sz w:val="28"/>
          <w:lang w:val="ru-RU"/>
        </w:rPr>
        <w:lastRenderedPageBreak/>
        <w:t>существенного вре</w:t>
      </w:r>
      <w:r w:rsidRPr="002A2BD7">
        <w:rPr>
          <w:color w:val="000000"/>
          <w:sz w:val="28"/>
          <w:lang w:val="ru-RU"/>
        </w:rPr>
        <w:t>да правам или законным интересам граждан или организаций либо охраняемым законом интересам общества или государства.</w:t>
      </w:r>
    </w:p>
    <w:p w14:paraId="5A6AF4EF" w14:textId="77777777" w:rsidR="003C5AA2" w:rsidRPr="002A2BD7" w:rsidRDefault="002A2BD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A2BD7">
        <w:rPr>
          <w:color w:val="FF0000"/>
          <w:sz w:val="28"/>
          <w:lang w:val="ru-RU"/>
        </w:rPr>
        <w:t xml:space="preserve"> Сноска. Пункт 13 с изменением, внесенным нормативным постановлением Верховного суда РК от 24.12.2014 </w:t>
      </w:r>
      <w:r w:rsidRPr="002A2BD7">
        <w:rPr>
          <w:color w:val="000000"/>
          <w:sz w:val="28"/>
          <w:lang w:val="ru-RU"/>
        </w:rPr>
        <w:t>№ 4</w:t>
      </w:r>
      <w:r w:rsidRPr="002A2BD7">
        <w:rPr>
          <w:color w:val="FF0000"/>
          <w:sz w:val="28"/>
          <w:lang w:val="ru-RU"/>
        </w:rPr>
        <w:t xml:space="preserve"> (вводится в действие со дня </w:t>
      </w:r>
      <w:r w:rsidRPr="002A2BD7">
        <w:rPr>
          <w:color w:val="FF0000"/>
          <w:sz w:val="28"/>
          <w:lang w:val="ru-RU"/>
        </w:rPr>
        <w:t>официального опубликования).</w:t>
      </w:r>
      <w:r w:rsidRPr="002A2BD7">
        <w:rPr>
          <w:lang w:val="ru-RU"/>
        </w:rPr>
        <w:br/>
      </w:r>
    </w:p>
    <w:p w14:paraId="5A6AF4F0" w14:textId="77777777" w:rsidR="003C5AA2" w:rsidRPr="002A2BD7" w:rsidRDefault="002A2BD7">
      <w:pPr>
        <w:spacing w:after="0"/>
        <w:jc w:val="both"/>
        <w:rPr>
          <w:lang w:val="ru-RU"/>
        </w:rPr>
      </w:pPr>
      <w:bookmarkStart w:id="13" w:name="z15"/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14. Решая вопрос об отграничении грабежа, предусмотренного пунктом 1) части второй статьи 191 УК, и разбоя от вымогательства, соединенного с насилием, следует учитывать, что если при грабеже или разбое насилие является </w:t>
      </w:r>
      <w:r w:rsidRPr="002A2BD7">
        <w:rPr>
          <w:color w:val="000000"/>
          <w:sz w:val="28"/>
          <w:lang w:val="ru-RU"/>
        </w:rPr>
        <w:t>средством завладения имуществом и его удержания, то при вымогательстве физическое насилие является способом подкрепления угрозы, но реализуется не немедленно, а спустя определенное время, в более или менее отдаленном будущем. Вымогательство будет и в том с</w:t>
      </w:r>
      <w:r w:rsidRPr="002A2BD7">
        <w:rPr>
          <w:color w:val="000000"/>
          <w:sz w:val="28"/>
          <w:lang w:val="ru-RU"/>
        </w:rPr>
        <w:t>лучае, если имущество виновный получил одновременно с выдвижением требования.</w:t>
      </w:r>
    </w:p>
    <w:bookmarkEnd w:id="13"/>
    <w:p w14:paraId="5A6AF4F1" w14:textId="77777777" w:rsidR="003C5AA2" w:rsidRPr="002A2BD7" w:rsidRDefault="002A2BD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A2BD7">
        <w:rPr>
          <w:color w:val="FF0000"/>
          <w:sz w:val="28"/>
          <w:lang w:val="ru-RU"/>
        </w:rPr>
        <w:t xml:space="preserve"> Сноска. Пункт 14 с изменениями, внесенными нормативными постановлениями Верховного суда РК от 24.12.2014 </w:t>
      </w:r>
      <w:r w:rsidRPr="002A2BD7">
        <w:rPr>
          <w:color w:val="000000"/>
          <w:sz w:val="28"/>
          <w:lang w:val="ru-RU"/>
        </w:rPr>
        <w:t>№ 4</w:t>
      </w:r>
      <w:r w:rsidRPr="002A2BD7">
        <w:rPr>
          <w:color w:val="FF0000"/>
          <w:sz w:val="28"/>
          <w:lang w:val="ru-RU"/>
        </w:rPr>
        <w:t xml:space="preserve"> (вводится в действие со дня официального опубликования); от 11.</w:t>
      </w:r>
      <w:r w:rsidRPr="002A2BD7">
        <w:rPr>
          <w:color w:val="FF0000"/>
          <w:sz w:val="28"/>
          <w:lang w:val="ru-RU"/>
        </w:rPr>
        <w:t xml:space="preserve">12.2020 </w:t>
      </w:r>
      <w:r w:rsidRPr="002A2BD7">
        <w:rPr>
          <w:color w:val="000000"/>
          <w:sz w:val="28"/>
          <w:lang w:val="ru-RU"/>
        </w:rPr>
        <w:t>№ 6</w:t>
      </w:r>
      <w:r w:rsidRPr="002A2BD7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2A2BD7">
        <w:rPr>
          <w:lang w:val="ru-RU"/>
        </w:rPr>
        <w:br/>
      </w:r>
    </w:p>
    <w:p w14:paraId="5A6AF4F2" w14:textId="77777777" w:rsidR="003C5AA2" w:rsidRPr="002A2BD7" w:rsidRDefault="002A2BD7">
      <w:pPr>
        <w:spacing w:after="0"/>
        <w:jc w:val="both"/>
        <w:rPr>
          <w:lang w:val="ru-RU"/>
        </w:rPr>
      </w:pPr>
      <w:bookmarkStart w:id="14" w:name="z16"/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15. Указанные в статье 194 УК квалифицирующие признаки преступления следует учитывать как при совершении вымогательства в отношении потерпевшего, так и его близких. Близки</w:t>
      </w:r>
      <w:r w:rsidRPr="002A2BD7">
        <w:rPr>
          <w:color w:val="000000"/>
          <w:sz w:val="28"/>
          <w:lang w:val="ru-RU"/>
        </w:rPr>
        <w:t xml:space="preserve">ми потерпевшего могут быть признаны не только его близкие родственники, но и те, которые в связи со сложившимися взаимоотношениями являются таковыми (супруги, не состоящие в юридическом браке, жених и невеста, опекуны и попечители, и их подопечные и </w:t>
      </w:r>
      <w:proofErr w:type="gramStart"/>
      <w:r w:rsidRPr="002A2BD7">
        <w:rPr>
          <w:color w:val="000000"/>
          <w:sz w:val="28"/>
          <w:lang w:val="ru-RU"/>
        </w:rPr>
        <w:t>т.п.</w:t>
      </w:r>
      <w:proofErr w:type="gramEnd"/>
      <w:r w:rsidRPr="002A2BD7">
        <w:rPr>
          <w:color w:val="000000"/>
          <w:sz w:val="28"/>
          <w:lang w:val="ru-RU"/>
        </w:rPr>
        <w:t>).</w:t>
      </w:r>
    </w:p>
    <w:bookmarkEnd w:id="14"/>
    <w:p w14:paraId="5A6AF4F3" w14:textId="77777777" w:rsidR="003C5AA2" w:rsidRPr="002A2BD7" w:rsidRDefault="002A2BD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A2BD7">
        <w:rPr>
          <w:color w:val="FF0000"/>
          <w:sz w:val="28"/>
          <w:lang w:val="ru-RU"/>
        </w:rPr>
        <w:t xml:space="preserve"> Сноска. Пункт 15 с изменением, внесенным нормативным постановлением Верховного суда РК от 24.12.2014 </w:t>
      </w:r>
      <w:r w:rsidRPr="002A2BD7">
        <w:rPr>
          <w:color w:val="000000"/>
          <w:sz w:val="28"/>
          <w:lang w:val="ru-RU"/>
        </w:rPr>
        <w:t>№ 4</w:t>
      </w:r>
      <w:r w:rsidRPr="002A2BD7">
        <w:rPr>
          <w:color w:val="FF0000"/>
          <w:sz w:val="28"/>
          <w:lang w:val="ru-RU"/>
        </w:rPr>
        <w:t xml:space="preserve"> (вводится в действие со дня официального опубликования).</w:t>
      </w:r>
      <w:r w:rsidRPr="002A2BD7">
        <w:rPr>
          <w:lang w:val="ru-RU"/>
        </w:rPr>
        <w:br/>
      </w:r>
    </w:p>
    <w:p w14:paraId="5A6AF4F4" w14:textId="77777777" w:rsidR="003C5AA2" w:rsidRPr="002A2BD7" w:rsidRDefault="002A2BD7">
      <w:pPr>
        <w:spacing w:after="0"/>
        <w:jc w:val="both"/>
        <w:rPr>
          <w:lang w:val="ru-RU"/>
        </w:rPr>
      </w:pPr>
      <w:bookmarkStart w:id="15" w:name="z17"/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16. Уголовный кодекс предусматривает специальные составы вымогательства: вымогат</w:t>
      </w:r>
      <w:r w:rsidRPr="002A2BD7">
        <w:rPr>
          <w:color w:val="000000"/>
          <w:sz w:val="28"/>
          <w:lang w:val="ru-RU"/>
        </w:rPr>
        <w:t xml:space="preserve">ельство радиоактивных материалов (статья 284 УК), оружия, боеприпасов, взрывчатых веществ и взрывных устройств (статья 291 УК), наркотических или психотропных веществ (статья 298 УК). При совершении этих видов вымогательства дополнительной квалификации по </w:t>
      </w:r>
      <w:r w:rsidRPr="002A2BD7">
        <w:rPr>
          <w:color w:val="000000"/>
          <w:sz w:val="28"/>
          <w:lang w:val="ru-RU"/>
        </w:rPr>
        <w:t>статье 194 УК не требуется.</w:t>
      </w:r>
    </w:p>
    <w:bookmarkEnd w:id="15"/>
    <w:p w14:paraId="5A6AF4F5" w14:textId="77777777" w:rsidR="003C5AA2" w:rsidRPr="002A2BD7" w:rsidRDefault="002A2BD7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A2BD7">
        <w:rPr>
          <w:color w:val="FF0000"/>
          <w:sz w:val="28"/>
          <w:lang w:val="ru-RU"/>
        </w:rPr>
        <w:t xml:space="preserve"> Сноска. Пункт 16 с изменением, внесенным нормативным постановлением Верховного суда РК от 24.12.2014 </w:t>
      </w:r>
      <w:r w:rsidRPr="002A2BD7">
        <w:rPr>
          <w:color w:val="000000"/>
          <w:sz w:val="28"/>
          <w:lang w:val="ru-RU"/>
        </w:rPr>
        <w:t>№ 4</w:t>
      </w:r>
      <w:r w:rsidRPr="002A2BD7">
        <w:rPr>
          <w:color w:val="FF0000"/>
          <w:sz w:val="28"/>
          <w:lang w:val="ru-RU"/>
        </w:rPr>
        <w:t xml:space="preserve"> (вводится в действие со дня </w:t>
      </w:r>
      <w:r w:rsidRPr="002A2BD7">
        <w:rPr>
          <w:color w:val="FF0000"/>
          <w:sz w:val="28"/>
          <w:lang w:val="ru-RU"/>
        </w:rPr>
        <w:lastRenderedPageBreak/>
        <w:t>официального опубликования).</w:t>
      </w:r>
      <w:r w:rsidRPr="002A2BD7">
        <w:rPr>
          <w:lang w:val="ru-RU"/>
        </w:rPr>
        <w:br/>
      </w:r>
    </w:p>
    <w:p w14:paraId="5A6AF4F6" w14:textId="77777777" w:rsidR="003C5AA2" w:rsidRPr="002A2BD7" w:rsidRDefault="002A2BD7">
      <w:pPr>
        <w:spacing w:after="0"/>
        <w:jc w:val="both"/>
        <w:rPr>
          <w:lang w:val="ru-RU"/>
        </w:rPr>
      </w:pPr>
      <w:bookmarkStart w:id="16" w:name="z18"/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17. В связи с принятием настоящего нормативного пост</w:t>
      </w:r>
      <w:r w:rsidRPr="002A2BD7">
        <w:rPr>
          <w:color w:val="000000"/>
          <w:sz w:val="28"/>
          <w:lang w:val="ru-RU"/>
        </w:rPr>
        <w:t xml:space="preserve">ановления признать утратившим силу постановление Пленума Верховного Суда Республики Казахстан </w:t>
      </w:r>
      <w:r>
        <w:rPr>
          <w:color w:val="000000"/>
          <w:sz w:val="28"/>
        </w:rPr>
        <w:t>N</w:t>
      </w:r>
      <w:r w:rsidRPr="002A2BD7">
        <w:rPr>
          <w:color w:val="000000"/>
          <w:sz w:val="28"/>
          <w:lang w:val="ru-RU"/>
        </w:rPr>
        <w:t xml:space="preserve"> 11 от 22 декабря 1995 года "О судебной практике по делам о вымогательстве" (с последующими изменениями и дополнениями). </w:t>
      </w:r>
    </w:p>
    <w:p w14:paraId="5A6AF4F7" w14:textId="77777777" w:rsidR="003C5AA2" w:rsidRPr="002A2BD7" w:rsidRDefault="002A2BD7">
      <w:pPr>
        <w:spacing w:after="0"/>
        <w:jc w:val="both"/>
        <w:rPr>
          <w:lang w:val="ru-RU"/>
        </w:rPr>
      </w:pPr>
      <w:bookmarkStart w:id="17" w:name="z19"/>
      <w:bookmarkEnd w:id="16"/>
      <w:r w:rsidRPr="002A2BD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2BD7">
        <w:rPr>
          <w:color w:val="000000"/>
          <w:sz w:val="28"/>
          <w:lang w:val="ru-RU"/>
        </w:rPr>
        <w:t xml:space="preserve"> 18. Согласно статье 4 Конституци</w:t>
      </w:r>
      <w:r w:rsidRPr="002A2BD7">
        <w:rPr>
          <w:color w:val="000000"/>
          <w:sz w:val="28"/>
          <w:lang w:val="ru-RU"/>
        </w:rPr>
        <w:t xml:space="preserve">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5AA2" w14:paraId="5A6AF4FB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14:paraId="5A6AF4F8" w14:textId="77777777" w:rsidR="003C5AA2" w:rsidRDefault="002A2BD7">
            <w:pPr>
              <w:spacing w:after="20"/>
              <w:ind w:left="20"/>
              <w:jc w:val="both"/>
            </w:pPr>
            <w:r w:rsidRPr="002A2BD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Председатель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F4F9" w14:textId="77777777" w:rsidR="003C5AA2" w:rsidRDefault="003C5AA2">
            <w:pPr>
              <w:spacing w:after="20"/>
              <w:ind w:left="20"/>
              <w:jc w:val="both"/>
            </w:pPr>
          </w:p>
          <w:p w14:paraId="5A6AF4FA" w14:textId="77777777" w:rsidR="003C5AA2" w:rsidRDefault="003C5AA2">
            <w:pPr>
              <w:spacing w:after="20"/>
              <w:ind w:left="20"/>
              <w:jc w:val="both"/>
            </w:pPr>
          </w:p>
        </w:tc>
      </w:tr>
      <w:tr w:rsidR="003C5AA2" w14:paraId="5A6AF4FF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F4FC" w14:textId="77777777" w:rsidR="003C5AA2" w:rsidRDefault="002A2B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F4FD" w14:textId="77777777" w:rsidR="003C5AA2" w:rsidRDefault="003C5AA2">
            <w:pPr>
              <w:spacing w:after="20"/>
              <w:ind w:left="20"/>
              <w:jc w:val="both"/>
            </w:pPr>
          </w:p>
          <w:p w14:paraId="5A6AF4FE" w14:textId="77777777" w:rsidR="003C5AA2" w:rsidRDefault="003C5AA2">
            <w:pPr>
              <w:spacing w:after="20"/>
              <w:ind w:left="20"/>
              <w:jc w:val="both"/>
            </w:pPr>
          </w:p>
        </w:tc>
      </w:tr>
      <w:tr w:rsidR="003C5AA2" w14:paraId="5A6AF503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F500" w14:textId="77777777" w:rsidR="003C5AA2" w:rsidRDefault="002A2B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Верховного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Суда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F501" w14:textId="77777777" w:rsidR="003C5AA2" w:rsidRDefault="003C5AA2">
            <w:pPr>
              <w:spacing w:after="20"/>
              <w:ind w:left="20"/>
              <w:jc w:val="both"/>
            </w:pPr>
          </w:p>
          <w:p w14:paraId="5A6AF502" w14:textId="77777777" w:rsidR="003C5AA2" w:rsidRDefault="003C5AA2">
            <w:pPr>
              <w:spacing w:after="20"/>
              <w:ind w:left="20"/>
              <w:jc w:val="both"/>
            </w:pPr>
          </w:p>
        </w:tc>
      </w:tr>
      <w:tr w:rsidR="003C5AA2" w14:paraId="5A6AF507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F504" w14:textId="77777777" w:rsidR="003C5AA2" w:rsidRDefault="002A2B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F505" w14:textId="77777777" w:rsidR="003C5AA2" w:rsidRDefault="003C5AA2">
            <w:pPr>
              <w:spacing w:after="20"/>
              <w:ind w:left="20"/>
              <w:jc w:val="both"/>
            </w:pPr>
          </w:p>
          <w:p w14:paraId="5A6AF506" w14:textId="77777777" w:rsidR="003C5AA2" w:rsidRDefault="003C5AA2">
            <w:pPr>
              <w:spacing w:after="20"/>
              <w:ind w:left="20"/>
              <w:jc w:val="both"/>
            </w:pPr>
          </w:p>
        </w:tc>
      </w:tr>
      <w:tr w:rsidR="003C5AA2" w14:paraId="5A6AF50B" w14:textId="77777777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F508" w14:textId="77777777" w:rsidR="003C5AA2" w:rsidRDefault="002A2BD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секретарь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пленарного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заседания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AF509" w14:textId="77777777" w:rsidR="003C5AA2" w:rsidRDefault="003C5AA2">
            <w:pPr>
              <w:spacing w:after="20"/>
              <w:ind w:left="20"/>
              <w:jc w:val="both"/>
            </w:pPr>
          </w:p>
          <w:p w14:paraId="5A6AF50A" w14:textId="77777777" w:rsidR="003C5AA2" w:rsidRDefault="003C5AA2">
            <w:pPr>
              <w:spacing w:after="20"/>
              <w:ind w:left="20"/>
              <w:jc w:val="both"/>
            </w:pPr>
          </w:p>
        </w:tc>
      </w:tr>
    </w:tbl>
    <w:p w14:paraId="5A6AF50C" w14:textId="77777777" w:rsidR="003C5AA2" w:rsidRDefault="002A2BD7">
      <w:pPr>
        <w:spacing w:after="0"/>
      </w:pPr>
      <w:r>
        <w:br/>
      </w:r>
    </w:p>
    <w:p w14:paraId="5A6AF50D" w14:textId="77777777" w:rsidR="003C5AA2" w:rsidRDefault="002A2BD7">
      <w:pPr>
        <w:spacing w:after="0"/>
      </w:pPr>
      <w:r>
        <w:br/>
      </w:r>
      <w:r>
        <w:br/>
      </w:r>
    </w:p>
    <w:p w14:paraId="5A6AF50E" w14:textId="77777777" w:rsidR="003C5AA2" w:rsidRPr="002A2BD7" w:rsidRDefault="002A2BD7">
      <w:pPr>
        <w:pStyle w:val="disclaimer"/>
        <w:rPr>
          <w:lang w:val="ru-RU"/>
        </w:rPr>
      </w:pPr>
      <w:r w:rsidRPr="002A2BD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3C5AA2" w:rsidRPr="002A2BD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AA2"/>
    <w:rsid w:val="002A2BD7"/>
    <w:rsid w:val="003C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F4C9"/>
  <w15:docId w15:val="{5E3073BB-5DDF-4F88-B254-C134737D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2156</Words>
  <Characters>12293</Characters>
  <Application>Microsoft Office Word</Application>
  <DocSecurity>0</DocSecurity>
  <Lines>102</Lines>
  <Paragraphs>28</Paragraphs>
  <ScaleCrop>false</ScaleCrop>
  <Company/>
  <LinksUpToDate>false</LinksUpToDate>
  <CharactersWithSpaces>14421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2</cp:revision>
  <dcterms:created xsi:type="dcterms:W3CDTF">2023-08-17T06:35:00Z</dcterms:created>
  <dcterms:modified xsi:type="dcterms:W3CDTF">2023-08-17T06:45:00Z</dcterms:modified>
</cp:coreProperties>
</file>