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DBA8" w14:textId="09680329" w:rsidR="001812E8" w:rsidRDefault="7EB81AE6" w:rsidP="7EB81AE6">
      <w:pPr>
        <w:pStyle w:val="a3"/>
        <w:ind w:left="4248" w:firstLine="43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Национальный Банк Республики Казахстан</w:t>
      </w:r>
    </w:p>
    <w:p w14:paraId="205B05E2" w14:textId="7BBE2E9A" w:rsidR="001812E8" w:rsidRDefault="7EB81AE6" w:rsidP="7EB81AE6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Z05T8F6, город Нур-Султан, </w:t>
      </w:r>
    </w:p>
    <w:p w14:paraId="78028954" w14:textId="28D5DD3C" w:rsidR="001812E8" w:rsidRDefault="7EB81AE6" w:rsidP="7EB81AE6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проспект Мәңгілік Ел, 57«А»</w:t>
      </w:r>
    </w:p>
    <w:p w14:paraId="5370E919" w14:textId="10E4ABDF" w:rsidR="001812E8" w:rsidRDefault="7EB81AE6" w:rsidP="7EB81AE6">
      <w:pPr>
        <w:pStyle w:val="a3"/>
        <w:ind w:left="4678"/>
        <w:rPr>
          <w:rFonts w:ascii="Verdana" w:eastAsia="Verdana" w:hAnsi="Verdana" w:cs="Verdana"/>
          <w:color w:val="2C2829"/>
          <w:sz w:val="21"/>
          <w:szCs w:val="21"/>
        </w:rPr>
      </w:pPr>
      <w:r w:rsidRPr="7EB81AE6">
        <w:rPr>
          <w:rFonts w:ascii="Verdana" w:eastAsia="Verdana" w:hAnsi="Verdana" w:cs="Verdana"/>
          <w:color w:val="2C2829"/>
          <w:sz w:val="21"/>
          <w:szCs w:val="21"/>
        </w:rPr>
        <w:t>+7(717) 277–55–77</w:t>
      </w:r>
    </w:p>
    <w:p w14:paraId="3DC229D5" w14:textId="3DC1C8EB" w:rsidR="001812E8" w:rsidRDefault="7EB81AE6" w:rsidP="7EB81AE6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от: </w:t>
      </w:r>
      <w:r w:rsidR="008919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…………..</w:t>
      </w: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C5DB850" w14:textId="5499BFF0" w:rsidR="001812E8" w:rsidRDefault="7EB81AE6" w:rsidP="7EB81AE6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ИИН </w:t>
      </w:r>
      <w:r w:rsidR="0089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……………..</w:t>
      </w:r>
    </w:p>
    <w:p w14:paraId="0E7A35E2" w14:textId="15FD564A" w:rsidR="001812E8" w:rsidRDefault="7EB81AE6" w:rsidP="7EB81AE6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г.Алматы, Алатауский район, мкр. </w:t>
      </w:r>
      <w:r w:rsidR="0089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89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дом 45.</w:t>
      </w:r>
    </w:p>
    <w:p w14:paraId="2C7C32C5" w14:textId="14C6607A" w:rsidR="001812E8" w:rsidRDefault="7EB81AE6" w:rsidP="7EB81AE6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доверенности:</w:t>
      </w:r>
    </w:p>
    <w:p w14:paraId="7810F93B" w14:textId="251CEF67" w:rsidR="001812E8" w:rsidRDefault="7EB81AE6" w:rsidP="7EB81AE6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«Юридическая компания Закон и Право» </w:t>
      </w:r>
    </w:p>
    <w:p w14:paraId="0444D503" w14:textId="19AA6E9A" w:rsidR="001812E8" w:rsidRDefault="7EB81AE6" w:rsidP="7EB81AE6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БИН 190240029071</w:t>
      </w:r>
    </w:p>
    <w:p w14:paraId="32EDBC99" w14:textId="6E11D2E3" w:rsidR="001812E8" w:rsidRDefault="7EB81AE6" w:rsidP="7EB81AE6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046CF818" w14:textId="2283A43E" w:rsidR="001812E8" w:rsidRDefault="00891991" w:rsidP="7EB81AE6">
      <w:pPr>
        <w:spacing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>
        <w:r w:rsidR="7EB81AE6" w:rsidRPr="7EB81AE6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</w:rPr>
          <w:t>info@zakonpravo.kz</w:t>
        </w:r>
      </w:hyperlink>
      <w:r w:rsidR="7EB81AE6"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hyperlink r:id="rId6">
        <w:r w:rsidR="7EB81AE6" w:rsidRPr="7EB81AE6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</w:rPr>
          <w:t>www.zakonpravo.kz</w:t>
        </w:r>
      </w:hyperlink>
      <w:r w:rsidR="7EB81AE6"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3EEB99" w14:textId="420DA2F5" w:rsidR="001812E8" w:rsidRDefault="7EB81AE6" w:rsidP="7EB81AE6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+ 7 727 978 5755; +7 708 578 5758.</w:t>
      </w:r>
    </w:p>
    <w:p w14:paraId="371F499B" w14:textId="3938F968" w:rsidR="001812E8" w:rsidRDefault="7EB81AE6" w:rsidP="7EB81AE6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Займодатель:</w:t>
      </w: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EB81A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ТОО “Микрофинансовая организация “Sofi Finance” (Софи Финанс)</w:t>
      </w:r>
    </w:p>
    <w:p w14:paraId="4687A2BC" w14:textId="3F110A87" w:rsidR="001812E8" w:rsidRDefault="7EB81AE6" w:rsidP="7EB81AE6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БИН 191040034995</w:t>
      </w:r>
    </w:p>
    <w:p w14:paraId="3398C2DD" w14:textId="2F50A84F" w:rsidR="001812E8" w:rsidRDefault="7EB81AE6" w:rsidP="7EB81AE6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050051, Медеуский район, проспект Достык, дом 210, блок 2, 12 этаж.</w:t>
      </w:r>
    </w:p>
    <w:p w14:paraId="24A471E1" w14:textId="27E94578" w:rsidR="001812E8" w:rsidRDefault="00891991" w:rsidP="7EB81AE6">
      <w:pPr>
        <w:spacing w:after="0" w:line="240" w:lineRule="auto"/>
        <w:ind w:left="4248" w:firstLine="430"/>
        <w:rPr>
          <w:rFonts w:ascii="Calibri" w:eastAsia="Calibri" w:hAnsi="Calibri" w:cs="Calibri"/>
          <w:color w:val="000000" w:themeColor="text1"/>
        </w:rPr>
      </w:pPr>
      <w:hyperlink r:id="rId7">
        <w:r w:rsidR="7EB81AE6" w:rsidRPr="7EB81AE6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info@tengo.kz</w:t>
        </w:r>
      </w:hyperlink>
    </w:p>
    <w:p w14:paraId="739D004D" w14:textId="0E122C53" w:rsidR="001812E8" w:rsidRDefault="001812E8" w:rsidP="7EB81AE6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EED5DF" w14:textId="1A1074D4" w:rsidR="001812E8" w:rsidRDefault="7EB81AE6" w:rsidP="7EB81AE6">
      <w:pPr>
        <w:ind w:left="3540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ЗАЯВЛЕНИЕ</w:t>
      </w:r>
    </w:p>
    <w:p w14:paraId="113B5908" w14:textId="46296D9D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Между ТОО “Микрофинансовая организация “Sofi Finance” (Далее - Займодатель) и </w:t>
      </w:r>
      <w:r w:rsidR="0089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…………..</w:t>
      </w: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- Заёмщик) был заключен договор о предоставлении микрокредита №902674006 от 20 августа 2020 года (Далее - Договор). </w:t>
      </w:r>
    </w:p>
    <w:p w14:paraId="4EA136B5" w14:textId="7BBC09F3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п. 1.2 Договора, где предусмотрено, что в соответствии с заявкой Заемщика, сумма микрокредита составляет 25 000 тенге.</w:t>
      </w:r>
    </w:p>
    <w:p w14:paraId="5AED16B2" w14:textId="5C7C39FC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Микрокредит согласно п. 2.1 Договора был предоставлен путем перевода суммы, указанной в п. 1.2. Договора на банковский/карточный счет Заемщика №KZ32722С000021983</w:t>
      </w:r>
      <w:r w:rsidR="0089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АО “АО KASPI BANK”.</w:t>
      </w:r>
    </w:p>
    <w:p w14:paraId="4CBC6480" w14:textId="5E35D342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последующем, когда Заёмщик хотела погасить задолженность по микрозайму, она была в недоумении от уведенного. </w:t>
      </w:r>
      <w:r w:rsidRPr="7EB81AE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Всё закончилось бы на вышеуказанном Договоре, но увы.</w:t>
      </w: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394C07" w14:textId="3890D2B0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нашему большому удивлению между Заёмщиком и Займодателем якобы был заключен договор о предоставлении микрокредита №902674006 от 20 августа 2020 года, только уже предоставленной суммой на 135 000 тенге (Далее - Договор-2), которую Заёмщик не собиралась брать и не получала в дальнейшем, что подтверждает выписка по Kaspi Gold за период с 17.08.20 по 17.09.20 Заёмщика.</w:t>
      </w:r>
    </w:p>
    <w:p w14:paraId="5D7A7797" w14:textId="2D4C361C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испугом и недоумением Заёмщик обратилась в филиал Займодателя  для уточнения данного договора появившегося из не откуда, надеясь на то, что данный Договор-2 образовался из-за ошибки системы. Но нет, сотрудники подтвердили, что Договор-2 не является последствием какой-либо ошибки, а действителен на 100%. Заёмщику даже был предоставлен Договор-2 в бумажном варианте, а также график погашения микрокредита. </w:t>
      </w:r>
    </w:p>
    <w:p w14:paraId="2C4692CF" w14:textId="37AE2F2F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Изучив Договор-2, заключённый на 135 000 тенге и все остальные документы, относящиеся к данному договору у нас, возникли следующие вопросы:</w:t>
      </w:r>
    </w:p>
    <w:p w14:paraId="7F4FD797" w14:textId="7B8C651A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п. 1.2 Договора, где предусмотрено, что в соответствии с заявкой Заемщика, сумма микрокредита составляет 135 000 тенге. Согласно п. 2.1 Микрокредит предоставляется путем перевода суммы, указанной в п. 1.2. Договора на банковский/карточный счет Заемщика №KZ32722С000021983</w:t>
      </w:r>
      <w:r w:rsidR="0089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АО “АО KASPI BANK”. Однако согласно выписке Заёмщика по Kaspi Gold за период с 17.08.20 по 17.09.2020 года подтверждается, что никого начисления на сумму 135 000 тенге с АО "Народный Банк Казахстана" ИИК KZ056018771000641</w:t>
      </w:r>
      <w:r w:rsidR="0089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не было</w:t>
      </w: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9444FC3" w14:textId="3C3F8652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Сотрудниками Займодателя выяснилось, что деньги были переведены некому Елжану Усенову через АО “Казпочта” на карту 4189-73ХХ-ХХХХ-4537. Также эту информацию подтверждает выписка, которая была выдана Заёщику сотрудниками МФО “Sofi Finance”.</w:t>
      </w:r>
    </w:p>
    <w:p w14:paraId="6535E42D" w14:textId="52F0373F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Займодателю следует учесть, что Заёмщик не Ходатайствовала на разрешение перевода третьему лицу, особенно Елжану Усенову.</w:t>
      </w:r>
    </w:p>
    <w:p w14:paraId="045E4CD2" w14:textId="227A268E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Согласно п. 38, 38.1, Правилы Предоставления Микрокедитов МФО “Sofi Finance”, где предусмотрено, что в случае принятия МФО положительного решения о выдаче Клиенту Микрокредита, МФО предоставляет Микрокредит Заемщику в виде:   </w:t>
      </w:r>
    </w:p>
    <w:p w14:paraId="33BC579E" w14:textId="79FD03A2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38.1. единовременного перечисления Суммы микрокредита, указанной в Заявлении/Оферте, на </w:t>
      </w: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Счёт Клиента</w:t>
      </w: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при электронном способе подачи Заявления/Оферты.</w:t>
      </w:r>
    </w:p>
    <w:p w14:paraId="34572FB3" w14:textId="2B22F7AE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 моментом предоставления денег Клиенту признается: 40.1. при электронном способе подачи Заявки - время поступления денег на </w:t>
      </w: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Счёт Клиента</w:t>
      </w: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7094174" w14:textId="12802866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п. 79 Договора-2, где тайна предоставления микрокредита может быть раскрыта только Заемщику, любому третьему лицу на основании письменного согласия Заемщика, данного в момент его личного присутствия в МФО, кредитному бюро по предоставленным микрокредитам в соответствии с законами Республики Казахстан, а также нижеуказанным лицам.</w:t>
      </w:r>
    </w:p>
    <w:p w14:paraId="489BB27E" w14:textId="30EA22ED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 в ходе выяснения данного недоразумения выяснилось, что в личном кабинете Заёмщика на сайте tengo.kz были изменены адреса, электронная почта и контакты. Очевидно, что данные изменения были совершены путем взлома. </w:t>
      </w:r>
    </w:p>
    <w:p w14:paraId="3342FE93" w14:textId="1EB0EC30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недоумении от данной ситуации нами было подано досудебная претензия в адрес Займодателя для урегулирования в досудебном порядке, но, к сожалению, ответа от них мы до сих не получили.</w:t>
      </w:r>
    </w:p>
    <w:p w14:paraId="011D5119" w14:textId="3FB13B72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основании вышеизложенного полагаем, что действия Займодателя направлены на мошенничество путем злоупотребления доверием, что противоречит ст. 189, 190 УК РК.   </w:t>
      </w:r>
    </w:p>
    <w:p w14:paraId="1E7C9A92" w14:textId="2E095142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ст. 21 Закона РК «О микрофинансовой деятельности», где тайна предоставления микрокредита может быть раскрыта только заемщику, любому третьему лицу на основании письменного согласия заемщика, данного в момент его личного присутствия в микрофинансовой организации, кредитному бюро по предоставленным микрокредитам в соответствии с законами Республики Казахстан.</w:t>
      </w:r>
    </w:p>
    <w:p w14:paraId="01C6BE6C" w14:textId="65C9C97B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Необходимо отметить, что согласно п. 4.4 Договора-2 МФО обязана: 4.4.5. до заключения договора уступки права требования </w:t>
      </w: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уведомить Заемщика</w:t>
      </w: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возможности перехода прав (требований) третьему лицу, а также об обработке персональных данных Заемщика в связи с такой уступкой посредством SMS– уведомлений и/или писем на электронную почту. </w:t>
      </w:r>
    </w:p>
    <w:p w14:paraId="085B5C95" w14:textId="6BE21866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4.4.6. уведомить Заемщика о состоявшемся переходе права (требования) третьему лицу посредством SMS–уведомлений и/или писем на электронную почту в течение 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(наименование и место нахождения лица, которому перешло право (требование) по договору о предоставлении микрокредита), полного объема переданных прав (требований). </w:t>
      </w:r>
    </w:p>
    <w:p w14:paraId="15213B3C" w14:textId="3FAB53D2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Отправляя данное письмо вам, мы требуем признать Договор-2 заключённый на 135 000 тенге недействительным.  </w:t>
      </w:r>
    </w:p>
    <w:p w14:paraId="3811D27C" w14:textId="13644E1E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п. 3, ст. 21 Закона «О микрофинансовой деятельности», где оговаривается, что тайна предоставления микрокредита может быть раскрыта только заемщику, любому третьему лицу на основании письменного согласия заемщика, данного в момент его личного присутствия в микрофинансовой организации, кредитному бюро по предоставленным микрокредитам в соответствии с законами Республики Казахстан. В данном случаи Заемщик никакому третьему лицу не давала согласия на раскрытие тайны о микрокредите, особенно Елжану Усенову.</w:t>
      </w:r>
    </w:p>
    <w:p w14:paraId="242899C0" w14:textId="2535B1AC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Особо отмечаем, что в ст. 27 Законе «О микрофинансовой деятельности" в прямо указывают о Компетенциях уполномоченного органа и Национального Банка Республики Казахстан, где уполномоченный орган: осуществляет проверку деятельности микрофинансовой организации; </w:t>
      </w: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осуществляет контроль за соблюдением микрофинансовыми организациями требований,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14:paraId="4F116821" w14:textId="5D27FAC3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 согласно ст. 28 Закона «О микрофинансовой деятельности», где уполномоченным органом применяются меры воздействия, установленные настоящей статьей, при нарушении микрофинансовой организацией пруденциальных нормативов и иных обязательных к соблюдению норм, выявлении неправомерных действий или бездействия должностных лиц и работников микрофинансовой организации, несоблюдении требований </w:t>
      </w: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законов Республики Казахстан и нормативных правовых актов уполномоченного органа. Под мерами воздействия понимаются ограниченные меры воздействия и санкции.</w:t>
      </w:r>
    </w:p>
    <w:p w14:paraId="4B3608A9" w14:textId="57FA719B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качестве ограниченных мер воздействия уполномоченный орган имеет право применить к микрофинансовой организации следующие ограниченные меры:</w:t>
      </w:r>
    </w:p>
    <w:p w14:paraId="5B2867C7" w14:textId="1E3C4247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дать обязательное для исполнения письменное предписание;</w:t>
      </w:r>
    </w:p>
    <w:p w14:paraId="2D3DC289" w14:textId="27CF3D90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вынести письменное предупреждение;</w:t>
      </w:r>
    </w:p>
    <w:p w14:paraId="22E72177" w14:textId="373EFB54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составить письменное соглашение.</w:t>
      </w:r>
    </w:p>
    <w:p w14:paraId="1DB8D5E8" w14:textId="39C6094D" w:rsidR="001812E8" w:rsidRDefault="7EB81AE6" w:rsidP="7EB81AE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вышеизложенного и в соответствии Закона «О микрофинансовой деятельности»,</w:t>
      </w:r>
    </w:p>
    <w:p w14:paraId="584DE007" w14:textId="53075EF0" w:rsidR="001812E8" w:rsidRDefault="001812E8" w:rsidP="7EB81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47B6A2" w14:textId="20630CA3" w:rsidR="001812E8" w:rsidRDefault="7EB81AE6" w:rsidP="7EB81AE6">
      <w:pPr>
        <w:pStyle w:val="a3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Прошу вас:</w:t>
      </w:r>
    </w:p>
    <w:p w14:paraId="021712DE" w14:textId="1C7E16FF" w:rsidR="001812E8" w:rsidRDefault="001812E8" w:rsidP="7EB81AE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E6D4FE" w14:textId="15B62BDE" w:rsidR="001812E8" w:rsidRDefault="7EB81AE6" w:rsidP="7EB81AE6">
      <w:pPr>
        <w:pStyle w:val="a3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Содействовать в признании Договора-2 на сумму 135 000 тенге - ничтожным и недействительным;</w:t>
      </w:r>
    </w:p>
    <w:p w14:paraId="6FC3AFD0" w14:textId="5942AF0F" w:rsidR="001812E8" w:rsidRDefault="7EB81AE6" w:rsidP="7EB81AE6">
      <w:pPr>
        <w:pStyle w:val="a3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вышеуказанных грубых нарушениях лишить лицензии ТОО “Микрофинансовая организация “Sofi Finance” для занятия деятельности МФО;</w:t>
      </w:r>
    </w:p>
    <w:p w14:paraId="364975CE" w14:textId="49CE7998" w:rsidR="001812E8" w:rsidRDefault="7EB81AE6" w:rsidP="7EB81AE6">
      <w:pPr>
        <w:pStyle w:val="a3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Ответить на Заявление законом установленные сроки. </w:t>
      </w:r>
    </w:p>
    <w:p w14:paraId="1ACF333D" w14:textId="34DFB578" w:rsidR="001812E8" w:rsidRDefault="001812E8" w:rsidP="7EB81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925428" w14:textId="1E281C3E" w:rsidR="001812E8" w:rsidRDefault="001812E8" w:rsidP="7EB81AE6">
      <w:pPr>
        <w:spacing w:after="0" w:line="240" w:lineRule="auto"/>
        <w:ind w:left="4248" w:firstLine="43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9FB2BE" w14:textId="0B34D52B" w:rsidR="001812E8" w:rsidRDefault="7EB81AE6" w:rsidP="7EB81AE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уважением,</w:t>
      </w:r>
    </w:p>
    <w:p w14:paraId="0465D67D" w14:textId="2222F32D" w:rsidR="001812E8" w:rsidRDefault="7EB81AE6" w:rsidP="7EB81AE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                                                  </w:t>
      </w:r>
    </w:p>
    <w:p w14:paraId="03688FF1" w14:textId="34402673" w:rsidR="001812E8" w:rsidRDefault="001812E8" w:rsidP="7EB81A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749D9C" w14:textId="69CD1EDB" w:rsidR="001812E8" w:rsidRDefault="7EB81AE6" w:rsidP="7EB81AE6">
      <w:pPr>
        <w:pStyle w:val="a3"/>
        <w:ind w:left="424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B81A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__________________/ Саржанов Г.Т.</w:t>
      </w:r>
    </w:p>
    <w:p w14:paraId="7745C275" w14:textId="15A31408" w:rsidR="001812E8" w:rsidRDefault="001812E8" w:rsidP="7EB81AE6">
      <w:pPr>
        <w:spacing w:line="240" w:lineRule="auto"/>
        <w:ind w:left="1416" w:firstLine="708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8E88D7A" w14:textId="046144BF" w:rsidR="001812E8" w:rsidRDefault="7EB81AE6" w:rsidP="7EB81AE6">
      <w:pPr>
        <w:pStyle w:val="a3"/>
        <w:ind w:left="4248" w:firstLine="708"/>
        <w:rPr>
          <w:rFonts w:ascii="Calibri" w:eastAsia="Calibri" w:hAnsi="Calibri" w:cs="Calibri"/>
          <w:color w:val="000000" w:themeColor="text1"/>
        </w:rPr>
      </w:pPr>
      <w:r w:rsidRPr="7EB81AE6">
        <w:rPr>
          <w:rFonts w:ascii="Calibri" w:eastAsia="Calibri" w:hAnsi="Calibri" w:cs="Calibri"/>
          <w:color w:val="000000" w:themeColor="text1"/>
          <w:sz w:val="16"/>
          <w:szCs w:val="16"/>
        </w:rPr>
        <w:t>«____» ____________20</w:t>
      </w:r>
      <w:r w:rsidR="00891991">
        <w:rPr>
          <w:rFonts w:ascii="Calibri" w:eastAsia="Calibri" w:hAnsi="Calibri" w:cs="Calibri"/>
          <w:color w:val="000000" w:themeColor="text1"/>
          <w:sz w:val="16"/>
          <w:szCs w:val="16"/>
        </w:rPr>
        <w:t>..</w:t>
      </w:r>
      <w:r w:rsidRPr="7EB81AE6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год. </w:t>
      </w:r>
      <w:r w:rsidRPr="7EB81AE6">
        <w:rPr>
          <w:rFonts w:ascii="Calibri" w:eastAsia="Calibri" w:hAnsi="Calibri" w:cs="Calibri"/>
          <w:color w:val="000000" w:themeColor="text1"/>
        </w:rPr>
        <w:t xml:space="preserve"> </w:t>
      </w:r>
    </w:p>
    <w:p w14:paraId="501817AE" w14:textId="783BF470" w:rsidR="001812E8" w:rsidRDefault="001812E8" w:rsidP="7EB81AE6"/>
    <w:sectPr w:rsidR="001812E8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1B8"/>
    <w:multiLevelType w:val="hybridMultilevel"/>
    <w:tmpl w:val="8CBEC2B2"/>
    <w:lvl w:ilvl="0" w:tplc="A3D80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63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45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67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EA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AF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4A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89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C1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D2D79"/>
    <w:multiLevelType w:val="hybridMultilevel"/>
    <w:tmpl w:val="72D60586"/>
    <w:lvl w:ilvl="0" w:tplc="5BAC5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EF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90E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04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01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EF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C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43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0F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064BCB"/>
    <w:rsid w:val="001812E8"/>
    <w:rsid w:val="00891991"/>
    <w:rsid w:val="74064BCB"/>
    <w:rsid w:val="7EB8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4BCB"/>
  <w15:chartTrackingRefBased/>
  <w15:docId w15:val="{05F2D59E-53DE-4D91-8BE2-3BBF10E0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eng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Закон_и_право Юридическая_контора</dc:creator>
  <cp:keywords/>
  <dc:description/>
  <cp:lastModifiedBy>Юридическая_контора Закон_и_право</cp:lastModifiedBy>
  <cp:revision>2</cp:revision>
  <dcterms:created xsi:type="dcterms:W3CDTF">2020-10-23T13:47:00Z</dcterms:created>
  <dcterms:modified xsi:type="dcterms:W3CDTF">2021-12-17T10:15:00Z</dcterms:modified>
</cp:coreProperties>
</file>