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DBA8" w14:textId="09680329" w:rsidR="001812E8" w:rsidRDefault="7EB81AE6" w:rsidP="7EB81AE6">
      <w:pPr>
        <w:pStyle w:val="a3"/>
        <w:ind w:left="4248" w:firstLine="4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Национальный Банк Республики Казахстан</w:t>
      </w:r>
    </w:p>
    <w:p w14:paraId="205B05E2" w14:textId="7BBE2E9A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Z05T8F6, город Нур-Султан, </w:t>
      </w:r>
    </w:p>
    <w:p w14:paraId="78028954" w14:textId="28D5DD3C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проспект Мәңгілік Ел, 57«А»</w:t>
      </w:r>
    </w:p>
    <w:p w14:paraId="5370E919" w14:textId="10E4ABDF" w:rsidR="001812E8" w:rsidRDefault="7EB81AE6" w:rsidP="7EB81AE6">
      <w:pPr>
        <w:pStyle w:val="a3"/>
        <w:ind w:left="4678"/>
        <w:rPr>
          <w:rFonts w:ascii="Verdana" w:eastAsia="Verdana" w:hAnsi="Verdana" w:cs="Verdana"/>
          <w:color w:val="2C2829"/>
          <w:sz w:val="21"/>
          <w:szCs w:val="21"/>
        </w:rPr>
      </w:pPr>
      <w:r w:rsidRPr="7EB81AE6">
        <w:rPr>
          <w:rFonts w:ascii="Verdana" w:eastAsia="Verdana" w:hAnsi="Verdana" w:cs="Verdana"/>
          <w:color w:val="2C2829"/>
          <w:sz w:val="21"/>
          <w:szCs w:val="21"/>
        </w:rPr>
        <w:t>+7(717) 277–55–77</w:t>
      </w:r>
    </w:p>
    <w:p w14:paraId="3DC229D5" w14:textId="3DC1C8EB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от: </w:t>
      </w:r>
      <w:r w:rsidR="008919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…………..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C5DB850" w14:textId="5499BFF0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8919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……………..</w:t>
      </w:r>
    </w:p>
    <w:p w14:paraId="0E7A35E2" w14:textId="15FD564A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г.Алматы, Алатауский район, мкр. </w:t>
      </w:r>
      <w:r w:rsidR="008919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ул. </w:t>
      </w:r>
      <w:r w:rsidR="008919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дом 45.</w:t>
      </w:r>
    </w:p>
    <w:p w14:paraId="2C7C32C5" w14:textId="14C6607A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7810F93B" w14:textId="251CEF67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0444D503" w14:textId="19AA6E9A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190240029071</w:t>
      </w:r>
    </w:p>
    <w:p w14:paraId="32EDBC99" w14:textId="6E11D2E3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046CF818" w14:textId="2283A43E" w:rsidR="001812E8" w:rsidRDefault="00891991" w:rsidP="7EB81AE6">
      <w:pPr>
        <w:spacing w:line="240" w:lineRule="auto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="7EB81AE6" w:rsidRPr="7EB81AE6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info@zakonpravo.kz</w:t>
        </w:r>
      </w:hyperlink>
      <w:r w:rsidR="7EB81AE6"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7EB81AE6" w:rsidRPr="7EB81AE6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www.zakonpravo.kz</w:t>
        </w:r>
      </w:hyperlink>
      <w:r w:rsidR="7EB81AE6"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3EEB99" w14:textId="420DA2F5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+ 7 727 978 5755; +7 708 578 5758.</w:t>
      </w:r>
    </w:p>
    <w:p w14:paraId="371F499B" w14:textId="3938F968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Займодатель: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 “Микрофинансовая организация “Sofi Finance” (Софи Финанс)</w:t>
      </w:r>
    </w:p>
    <w:p w14:paraId="4687A2BC" w14:textId="3F110A87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191040034995</w:t>
      </w:r>
    </w:p>
    <w:p w14:paraId="3398C2DD" w14:textId="2F50A84F" w:rsidR="001812E8" w:rsidRDefault="7EB81AE6" w:rsidP="7EB81AE6">
      <w:pPr>
        <w:pStyle w:val="a3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050051, Медеуский район, проспект Достык, дом 210, блок 2, 12 этаж.</w:t>
      </w:r>
    </w:p>
    <w:p w14:paraId="24A471E1" w14:textId="27E94578" w:rsidR="001812E8" w:rsidRDefault="00891991" w:rsidP="7EB81AE6">
      <w:pPr>
        <w:spacing w:after="0" w:line="240" w:lineRule="auto"/>
        <w:ind w:left="4248" w:firstLine="430"/>
        <w:rPr>
          <w:rFonts w:ascii="Calibri" w:eastAsia="Calibri" w:hAnsi="Calibri" w:cs="Calibri"/>
          <w:color w:val="000000" w:themeColor="text1"/>
        </w:rPr>
      </w:pPr>
      <w:hyperlink r:id="rId7">
        <w:r w:rsidR="7EB81AE6" w:rsidRPr="7EB81AE6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info@tengo.kz</w:t>
        </w:r>
      </w:hyperlink>
    </w:p>
    <w:p w14:paraId="739D004D" w14:textId="0E122C53" w:rsidR="001812E8" w:rsidRDefault="001812E8" w:rsidP="7EB81AE6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EED5DF" w14:textId="1A1074D4" w:rsidR="001812E8" w:rsidRDefault="7EB81AE6" w:rsidP="7EB81AE6">
      <w:pPr>
        <w:ind w:left="3540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</w:p>
    <w:p w14:paraId="113B5908" w14:textId="46296D9D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 ТОО “Микрофинансовая организация “Sofi Finance” (Далее - Займодатель) и </w:t>
      </w:r>
      <w:r w:rsidR="008919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…………..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(Далее - Заёмщик) был заключен договор о предоставлении микрокредита №902674006 от 20 августа 2020 года (Далее - Договор). </w:t>
      </w:r>
    </w:p>
    <w:p w14:paraId="4EA136B5" w14:textId="7BBC09F3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п. 1.2 Договора, где предусмотрено, что в соответствии с заявкой Заемщика, сумма микрокредита составляет 25 000 тенге.</w:t>
      </w:r>
    </w:p>
    <w:p w14:paraId="5AED16B2" w14:textId="5C7C39FC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Микрокредит согласно п. 2.1 Договора был предоставлен путем перевода суммы, указанной в п. 1.2. Договора на банковский/карточный счет Заемщика №KZ32722С000021983</w:t>
      </w:r>
      <w:r w:rsidR="008919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АО “АО KASPI BANK”.</w:t>
      </w:r>
    </w:p>
    <w:p w14:paraId="4CBC6480" w14:textId="5E35D342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последующем, когда Заёмщик хотела погасить задолженность по микрозайму, она была в недоумении от уведенного. </w:t>
      </w:r>
      <w:r w:rsidRPr="7EB81AE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Всё закончилось бы на вышеуказанном Договоре, но увы.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394C07" w14:textId="3890D2B0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нашему большому удивлению между Заёмщиком и Займодателем якобы был заключен договор о предоставлении микрокредита №902674006 от 20 августа 2020 года, только уже предоставленной суммой на 135 000 тенге (Далее - Договор-2), которую Заёмщик не собиралась брать и не получала в дальнейшем, что подтверждает выписка по Kaspi Gold за период с 17.08.20 по 17.09.20 Заёмщика.</w:t>
      </w:r>
    </w:p>
    <w:p w14:paraId="5D7A7797" w14:textId="2D4C361C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испугом и недоумением Заёмщик обратилась в филиал Займодателя  для уточнения данного договора появившегося из не откуда, надеясь на то, что данный Договор-2 образовался из-за ошибки системы. Но нет, сотрудники подтвердили, что Договор-2 не является последствием какой-либо ошибки, а действителен на 100%. Заёмщику даже был предоставлен Договор-2 в бумажном варианте, а также график погашения микрокредита. </w:t>
      </w:r>
    </w:p>
    <w:p w14:paraId="2C4692CF" w14:textId="37AE2F2F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Изучив Договор-2, заключённый на 135 000 тенге и все остальные документы, относящиеся к данному договору у нас, возникли следующие вопросы:</w:t>
      </w:r>
    </w:p>
    <w:p w14:paraId="7F4FD797" w14:textId="7B8C651A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п. 1.2 Договора, где предусмотрено, что в соответствии с заявкой Заемщика, сумма микрокредита составляет 135 000 тенге. Согласно п. 2.1 Микрокредит предоставляется путем перевода суммы, указанной в п. 1.2. Договора на банковский/карточный счет Заемщика №KZ32722С000021983</w:t>
      </w:r>
      <w:r w:rsidR="008919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АО “АО KASPI BANK”. Однако согласно выписке Заёмщика по Kaspi Gold за период с 17.08.20 по 17.09.2020 года подтверждается, что никого начисления на сумму 135 000 тенге с АО "Народный Банк Казахстана" ИИК KZ056018771000641</w:t>
      </w:r>
      <w:r w:rsidR="008919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не было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9444FC3" w14:textId="3C3F8652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Сотрудниками Займодателя выяснилось, что деньги были переведены некому Елжану Усенову через АО “Казпочта” на карту 4189-73ХХ-ХХХХ-4537. Также эту информацию подтверждает выписка, которая была выдана Заёщику сотрудниками МФО “Sofi Finance”.</w:t>
      </w:r>
    </w:p>
    <w:p w14:paraId="6535E42D" w14:textId="52F0373F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Займодателю следует учесть, что Заёмщик не Ходатайствовала на разрешение перевода третьему лицу, особенно Елжану Усенову.</w:t>
      </w:r>
    </w:p>
    <w:p w14:paraId="045E4CD2" w14:textId="227A268E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Согласно п. 38, 38.1, Правилы Предоставления Микрокедитов МФО “Sofi Finance”, где предусмотрено, что в случае принятия МФО положительного решения о выдаче Клиенту Микрокредита, МФО предоставляет Микрокредит Заемщику в виде:   </w:t>
      </w:r>
    </w:p>
    <w:p w14:paraId="33BC579E" w14:textId="79FD03A2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38.1. единовременного перечисления Суммы микрокредита, указанной в Заявлении/Оферте, на 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Счёт Клиента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при электронном способе подачи Заявления/Оферты.</w:t>
      </w:r>
    </w:p>
    <w:p w14:paraId="34572FB3" w14:textId="2B22F7AE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моментом предоставления денег Клиенту признается: 40.1. при электронном способе подачи Заявки - время поступления денег на 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Счёт Клиента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7094174" w14:textId="12802866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79 Договора-2, где тайна предоставления микрокредита может быть раскрыта только Заемщику, любому третьему лицу на основании письменного согласия Заемщика, данного в момент его личного присутствия в МФО, кредитному бюро по предоставленным микрокредитам в соответствии с законами Республики Казахстан, а также нижеуказанным лицам.</w:t>
      </w:r>
    </w:p>
    <w:p w14:paraId="489BB27E" w14:textId="30EA22ED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в ходе выяснения данного недоразумения выяснилось, что в личном кабинете Заёмщика на сайте tengo.kz были изменены адреса, электронная почта и контакты. Очевидно, что данные изменения были совершены путем взлома. </w:t>
      </w:r>
    </w:p>
    <w:p w14:paraId="3342FE93" w14:textId="1EB0EC30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недоумении от данной ситуации нами было подано досудебная претензия в адрес Займодателя для урегулирования в досудебном порядке, но, к сожалению, ответа от них мы до сих не получили.</w:t>
      </w:r>
    </w:p>
    <w:p w14:paraId="011D5119" w14:textId="3FB13B72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вышеизложенного полагаем, что действия Займодателя направлены на мошенничество путем злоупотребления доверием, что противоречит ст. 189, 190 УК РК.   </w:t>
      </w:r>
    </w:p>
    <w:p w14:paraId="1E7C9A92" w14:textId="2E095142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ст. 21 Закона РК «О микрофинансовой деятельности», где тайна предоставления микрокредита может быть раскрыта только заемщику, любому третьему лицу на основании письменного согласия заемщика, данного в момент его личного присутствия в микрофинансовой организации, кредитному бюро по предоставленным микрокредитам в соответствии с законами Республики Казахстан.</w:t>
      </w:r>
    </w:p>
    <w:p w14:paraId="01C6BE6C" w14:textId="65C9C97B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отметить, что согласно п. 4.4 Договора-2 МФО обязана: 4.4.5. до заключения договора уступки права требования 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уведомить Заемщика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возможности перехода прав (требований) третьему лицу, а также об обработке персональных данных Заемщика в связи с такой уступкой посредством SMS– уведомлений и/или писем на электронную почту. </w:t>
      </w:r>
    </w:p>
    <w:p w14:paraId="085B5C95" w14:textId="6BE21866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4.4.6. уведомить Заемщика о состоявшемся переходе права (требования) третьему лицу посредством SMS–уведомлений и/или писем на электронную почту в течение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(наименование и место нахождения лица, которому перешло право (требование) по договору о предоставлении микрокредита), полного объема переданных прав (требований). </w:t>
      </w:r>
    </w:p>
    <w:p w14:paraId="15213B3C" w14:textId="3FAB53D2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Отправляя данное письмо вам, мы требуем признать Договор-2 заключённый на 135 000 тенге недействительным.  </w:t>
      </w:r>
    </w:p>
    <w:p w14:paraId="3811D27C" w14:textId="13644E1E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 3, ст. 21 Закона «О микрофинансовой деятельности», где оговаривается, что тайна предоставления микрокредита может быть раскрыта только заемщику, любому третьему лицу на основании письменного согласия заемщика, данного в момент его личного присутствия в микрофинансовой организации, кредитному бюро по предоставленным микрокредитам в соответствии с законами Республики Казахстан. В данном случаи Заемщик никакому третьему лицу не давала согласия на раскрытие тайны о микрокредите, особенно Елжану Усенову.</w:t>
      </w:r>
    </w:p>
    <w:p w14:paraId="242899C0" w14:textId="2535B1AC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Особо отмечаем, что в ст. 27 Законе «О микрофинансовой деятельности" в прямо указывают о Компетенциях уполномоченного органа и Национального Банка Республики Казахстан, где уполномоченный орган: осуществляет проверку деятельности микрофинансовой организации; 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осуществляет контроль за соблюдением микрофинансовыми организациями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14:paraId="4F116821" w14:textId="5D27FAC3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согласно ст. 28 Закона «О микрофинансовой деятельности», где уполномоченным органом применяются меры воздействия, установленные настоящей статьей, при нарушении микрофинансовой организацией пруденциальных нормативов и иных обязательных к соблюдению норм, выявлении неправомерных действий или бездействия должностных лиц и работников микрофинансовой организации, несоблюдении требований </w:t>
      </w: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законов Республики Казахстан и нормативных правовых актов уполномоченного органа. Под мерами воздействия понимаются ограниченные меры воздействия и санкции.</w:t>
      </w:r>
    </w:p>
    <w:p w14:paraId="4B3608A9" w14:textId="57FA719B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качестве ограниченных мер воздействия уполномоченный орган имеет право применить к микрофинансовой организации следующие ограниченные меры:</w:t>
      </w:r>
    </w:p>
    <w:p w14:paraId="5B2867C7" w14:textId="1E3C4247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дать обязательное для исполнения письменное предписание;</w:t>
      </w:r>
    </w:p>
    <w:p w14:paraId="2D3DC289" w14:textId="27CF3D90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вынести письменное предупреждение;</w:t>
      </w:r>
    </w:p>
    <w:p w14:paraId="22E72177" w14:textId="373EFB54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составить письменное соглашение.</w:t>
      </w:r>
    </w:p>
    <w:p w14:paraId="1DB8D5E8" w14:textId="39C6094D" w:rsidR="001812E8" w:rsidRDefault="7EB81AE6" w:rsidP="7EB81AE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вышеизложенного и в соответствии Закона «О микрофинансовой деятельности»,</w:t>
      </w:r>
    </w:p>
    <w:p w14:paraId="584DE007" w14:textId="53075EF0" w:rsidR="001812E8" w:rsidRDefault="001812E8" w:rsidP="7EB81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47B6A2" w14:textId="20630CA3" w:rsidR="001812E8" w:rsidRDefault="7EB81AE6" w:rsidP="7EB81AE6">
      <w:pPr>
        <w:pStyle w:val="a3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021712DE" w14:textId="1C7E16FF" w:rsidR="001812E8" w:rsidRDefault="001812E8" w:rsidP="7EB81AE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E6D4FE" w14:textId="15B62BDE" w:rsidR="001812E8" w:rsidRDefault="7EB81AE6" w:rsidP="7EB81AE6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Содействовать в признании Договора-2 на сумму 135 000 тенге - ничтожным и недействительным;</w:t>
      </w:r>
    </w:p>
    <w:p w14:paraId="6FC3AFD0" w14:textId="5942AF0F" w:rsidR="001812E8" w:rsidRDefault="7EB81AE6" w:rsidP="7EB81AE6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вышеуказанных грубых нарушениях лишить лицензии ТОО “Микрофинансовая организация “Sofi Finance” для занятия деятельности МФО;</w:t>
      </w:r>
    </w:p>
    <w:p w14:paraId="364975CE" w14:textId="49CE7998" w:rsidR="001812E8" w:rsidRDefault="7EB81AE6" w:rsidP="7EB81AE6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Ответить на Заявление законом установленные сроки. </w:t>
      </w:r>
    </w:p>
    <w:p w14:paraId="1ACF333D" w14:textId="34DFB578" w:rsidR="001812E8" w:rsidRDefault="001812E8" w:rsidP="7EB81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925428" w14:textId="1E281C3E" w:rsidR="001812E8" w:rsidRDefault="001812E8" w:rsidP="7EB81AE6">
      <w:pPr>
        <w:spacing w:after="0" w:line="240" w:lineRule="auto"/>
        <w:ind w:left="4248" w:firstLine="4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9FB2BE" w14:textId="0B34D52B" w:rsidR="001812E8" w:rsidRDefault="7EB81AE6" w:rsidP="7EB81AE6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0465D67D" w14:textId="2222F32D" w:rsidR="001812E8" w:rsidRDefault="7EB81AE6" w:rsidP="7EB81AE6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                                                  </w:t>
      </w:r>
    </w:p>
    <w:p w14:paraId="03688FF1" w14:textId="34402673" w:rsidR="001812E8" w:rsidRDefault="001812E8" w:rsidP="7EB81AE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749D9C" w14:textId="69CD1EDB" w:rsidR="001812E8" w:rsidRDefault="7EB81AE6" w:rsidP="7EB81AE6">
      <w:pPr>
        <w:pStyle w:val="a3"/>
        <w:ind w:left="424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B81A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__________________/ Саржанов Г.Т.</w:t>
      </w:r>
    </w:p>
    <w:p w14:paraId="7745C275" w14:textId="15A31408" w:rsidR="001812E8" w:rsidRDefault="001812E8" w:rsidP="7EB81AE6">
      <w:pPr>
        <w:spacing w:line="240" w:lineRule="auto"/>
        <w:ind w:left="1416" w:firstLine="708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8E88D7A" w14:textId="046144BF" w:rsidR="001812E8" w:rsidRDefault="7EB81AE6" w:rsidP="7EB81AE6">
      <w:pPr>
        <w:pStyle w:val="a3"/>
        <w:ind w:left="4248" w:firstLine="708"/>
        <w:rPr>
          <w:rFonts w:ascii="Calibri" w:eastAsia="Calibri" w:hAnsi="Calibri" w:cs="Calibri"/>
          <w:color w:val="000000" w:themeColor="text1"/>
        </w:rPr>
      </w:pPr>
      <w:r w:rsidRPr="7EB81AE6">
        <w:rPr>
          <w:rFonts w:ascii="Calibri" w:eastAsia="Calibri" w:hAnsi="Calibri" w:cs="Calibri"/>
          <w:color w:val="000000" w:themeColor="text1"/>
          <w:sz w:val="16"/>
          <w:szCs w:val="16"/>
        </w:rPr>
        <w:t>«____» ____________20</w:t>
      </w:r>
      <w:r w:rsidR="00891991">
        <w:rPr>
          <w:rFonts w:ascii="Calibri" w:eastAsia="Calibri" w:hAnsi="Calibri" w:cs="Calibri"/>
          <w:color w:val="000000" w:themeColor="text1"/>
          <w:sz w:val="16"/>
          <w:szCs w:val="16"/>
        </w:rPr>
        <w:t>..</w:t>
      </w:r>
      <w:r w:rsidRPr="7EB81AE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год. </w:t>
      </w:r>
      <w:r w:rsidRPr="7EB81AE6">
        <w:rPr>
          <w:rFonts w:ascii="Calibri" w:eastAsia="Calibri" w:hAnsi="Calibri" w:cs="Calibri"/>
          <w:color w:val="000000" w:themeColor="text1"/>
        </w:rPr>
        <w:t xml:space="preserve"> </w:t>
      </w:r>
    </w:p>
    <w:p w14:paraId="501817AE" w14:textId="783BF470" w:rsidR="001812E8" w:rsidRDefault="001812E8" w:rsidP="7EB81AE6"/>
    <w:sectPr w:rsidR="001812E8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1B8"/>
    <w:multiLevelType w:val="hybridMultilevel"/>
    <w:tmpl w:val="8CBEC2B2"/>
    <w:lvl w:ilvl="0" w:tplc="A3D80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763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45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67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5EA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AF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4A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89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6C1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D2D79"/>
    <w:multiLevelType w:val="hybridMultilevel"/>
    <w:tmpl w:val="72D60586"/>
    <w:lvl w:ilvl="0" w:tplc="5BAC5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5EF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90E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04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01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EEF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CE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43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0F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064BCB"/>
    <w:rsid w:val="001812E8"/>
    <w:rsid w:val="00891991"/>
    <w:rsid w:val="74064BCB"/>
    <w:rsid w:val="7EB8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4BCB"/>
  <w15:chartTrackingRefBased/>
  <w15:docId w15:val="{05F2D59E-53DE-4D91-8BE2-3BBF10E0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teng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1240</Words>
  <Characters>7073</Characters>
  <Application>Microsoft Office Word</Application>
  <DocSecurity>0</DocSecurity>
  <Lines>58</Lines>
  <Paragraphs>16</Paragraphs>
  <ScaleCrop>false</ScaleCrop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2</cp:revision>
  <dcterms:created xsi:type="dcterms:W3CDTF">2020-10-23T13:47:00Z</dcterms:created>
  <dcterms:modified xsi:type="dcterms:W3CDTF">2021-12-17T10:15:00Z</dcterms:modified>
</cp:coreProperties>
</file>