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3A8F" w14:textId="7556FBA8"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rPr>
        <w:t xml:space="preserve">В Костанайский городской суд Костанайской области  </w:t>
      </w:r>
    </w:p>
    <w:p w14:paraId="74BADE33" w14:textId="0B498DF1"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rPr>
        <w:t xml:space="preserve">Судье Кадыровой </w:t>
      </w:r>
      <w:proofErr w:type="gramStart"/>
      <w:r w:rsidRPr="1EDDFAE0">
        <w:rPr>
          <w:rFonts w:ascii="Times New Roman" w:eastAsia="Times New Roman" w:hAnsi="Times New Roman" w:cs="Times New Roman"/>
          <w:b/>
          <w:bCs/>
          <w:color w:val="000000" w:themeColor="text1"/>
          <w:sz w:val="24"/>
          <w:szCs w:val="24"/>
        </w:rPr>
        <w:t>Б.И.</w:t>
      </w:r>
      <w:proofErr w:type="gramEnd"/>
    </w:p>
    <w:p w14:paraId="53C65826" w14:textId="11436C8C"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г. Костанай, 110000, ул. Тауелсиздик 84.</w:t>
      </w:r>
    </w:p>
    <w:p w14:paraId="54D11D3F" w14:textId="0C0EB1CB" w:rsidR="00615624" w:rsidRDefault="1EDDFAE0" w:rsidP="1EDDFAE0">
      <w:pPr>
        <w:pStyle w:val="a3"/>
        <w:ind w:left="4956" w:right="-1"/>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lang w:val="kk-KZ"/>
        </w:rPr>
        <w:t xml:space="preserve">от: </w:t>
      </w:r>
      <w:r w:rsidR="000379E7">
        <w:rPr>
          <w:rFonts w:ascii="Times New Roman" w:eastAsia="Times New Roman" w:hAnsi="Times New Roman" w:cs="Times New Roman"/>
          <w:b/>
          <w:bCs/>
          <w:color w:val="000000" w:themeColor="text1"/>
          <w:sz w:val="24"/>
          <w:szCs w:val="24"/>
          <w:lang w:val="kk-KZ"/>
        </w:rPr>
        <w:t>......</w:t>
      </w:r>
      <w:r w:rsidRPr="1EDDFAE0">
        <w:rPr>
          <w:rFonts w:ascii="Times New Roman" w:eastAsia="Times New Roman" w:hAnsi="Times New Roman" w:cs="Times New Roman"/>
          <w:b/>
          <w:bCs/>
          <w:color w:val="000000" w:themeColor="text1"/>
          <w:sz w:val="24"/>
          <w:szCs w:val="24"/>
          <w:lang w:val="kk-KZ"/>
        </w:rPr>
        <w:t xml:space="preserve"> Рамиля Наиловича </w:t>
      </w:r>
      <w:r w:rsidRPr="1EDDFAE0">
        <w:rPr>
          <w:rFonts w:ascii="Times New Roman" w:eastAsia="Times New Roman" w:hAnsi="Times New Roman" w:cs="Times New Roman"/>
          <w:color w:val="000000" w:themeColor="text1"/>
          <w:sz w:val="24"/>
          <w:szCs w:val="24"/>
          <w:lang w:val="kk-KZ"/>
        </w:rPr>
        <w:t xml:space="preserve"> </w:t>
      </w:r>
    </w:p>
    <w:p w14:paraId="053122A8" w14:textId="503D955C" w:rsidR="00615624" w:rsidRDefault="1EDDFAE0" w:rsidP="1EDDFAE0">
      <w:pPr>
        <w:pStyle w:val="a3"/>
        <w:ind w:left="4956" w:right="-1"/>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lang w:val="kk-KZ"/>
        </w:rPr>
        <w:t xml:space="preserve">ИИН </w:t>
      </w:r>
      <w:r w:rsidR="000379E7">
        <w:rPr>
          <w:rFonts w:ascii="Times New Roman" w:eastAsia="Times New Roman" w:hAnsi="Times New Roman" w:cs="Times New Roman"/>
          <w:color w:val="000000" w:themeColor="text1"/>
          <w:sz w:val="24"/>
          <w:szCs w:val="24"/>
          <w:lang w:val="kk-KZ"/>
        </w:rPr>
        <w:t>.....</w:t>
      </w:r>
      <w:r w:rsidRPr="1EDDFAE0">
        <w:rPr>
          <w:rFonts w:ascii="Times New Roman" w:eastAsia="Times New Roman" w:hAnsi="Times New Roman" w:cs="Times New Roman"/>
          <w:color w:val="000000" w:themeColor="text1"/>
          <w:sz w:val="24"/>
          <w:szCs w:val="24"/>
          <w:lang w:val="kk-KZ"/>
        </w:rPr>
        <w:t xml:space="preserve">. </w:t>
      </w:r>
    </w:p>
    <w:p w14:paraId="14EAE391" w14:textId="72A85988" w:rsidR="00615624" w:rsidRDefault="1EDDFAE0" w:rsidP="1EDDFAE0">
      <w:pPr>
        <w:pStyle w:val="a3"/>
        <w:ind w:left="4956" w:right="-1"/>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lang w:val="kk-KZ"/>
        </w:rPr>
        <w:t xml:space="preserve">Костанайская область, г. </w:t>
      </w:r>
      <w:r w:rsidR="000379E7">
        <w:rPr>
          <w:rFonts w:ascii="Times New Roman" w:eastAsia="Times New Roman" w:hAnsi="Times New Roman" w:cs="Times New Roman"/>
          <w:color w:val="000000" w:themeColor="text1"/>
          <w:sz w:val="24"/>
          <w:szCs w:val="24"/>
          <w:lang w:val="kk-KZ"/>
        </w:rPr>
        <w:t>....</w:t>
      </w:r>
      <w:r w:rsidRPr="1EDDFAE0">
        <w:rPr>
          <w:rFonts w:ascii="Times New Roman" w:eastAsia="Times New Roman" w:hAnsi="Times New Roman" w:cs="Times New Roman"/>
          <w:color w:val="000000" w:themeColor="text1"/>
          <w:sz w:val="24"/>
          <w:szCs w:val="24"/>
          <w:lang w:val="kk-KZ"/>
        </w:rPr>
        <w:t>, СО “</w:t>
      </w:r>
      <w:r w:rsidR="000379E7">
        <w:rPr>
          <w:rFonts w:ascii="Times New Roman" w:eastAsia="Times New Roman" w:hAnsi="Times New Roman" w:cs="Times New Roman"/>
          <w:color w:val="000000" w:themeColor="text1"/>
          <w:sz w:val="24"/>
          <w:szCs w:val="24"/>
          <w:lang w:val="kk-KZ"/>
        </w:rPr>
        <w:t>........</w:t>
      </w:r>
      <w:r w:rsidRPr="1EDDFAE0">
        <w:rPr>
          <w:rFonts w:ascii="Times New Roman" w:eastAsia="Times New Roman" w:hAnsi="Times New Roman" w:cs="Times New Roman"/>
          <w:color w:val="000000" w:themeColor="text1"/>
          <w:sz w:val="24"/>
          <w:szCs w:val="24"/>
          <w:lang w:val="kk-KZ"/>
        </w:rPr>
        <w:t>”, квартал 3, дом 44.</w:t>
      </w:r>
    </w:p>
    <w:p w14:paraId="50452F43" w14:textId="1A9C123B"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lang w:val="kk-KZ"/>
        </w:rPr>
        <w:t>Представитель по доверенности:</w:t>
      </w:r>
    </w:p>
    <w:p w14:paraId="076C0871" w14:textId="4F2E428D"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ТОО «Юридическая компания Закон и Право» </w:t>
      </w:r>
    </w:p>
    <w:p w14:paraId="303B8CD1" w14:textId="23D1D14F"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lang w:val="kk-KZ"/>
        </w:rPr>
        <w:t>БИН 190240029071</w:t>
      </w:r>
    </w:p>
    <w:p w14:paraId="7ED50CAA" w14:textId="09E110E6" w:rsidR="00615624" w:rsidRDefault="1EDDFAE0" w:rsidP="1EDDFAE0">
      <w:pPr>
        <w:pStyle w:val="a3"/>
        <w:ind w:left="4956"/>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г. Алматы, пр. Абылай Хана, д. 79, офис 304.</w:t>
      </w:r>
    </w:p>
    <w:p w14:paraId="5CB1C2FF" w14:textId="75962575" w:rsidR="00615624" w:rsidRDefault="000379E7" w:rsidP="1EDDFAE0">
      <w:pPr>
        <w:spacing w:after="0" w:line="240" w:lineRule="auto"/>
        <w:ind w:left="4956"/>
        <w:rPr>
          <w:rFonts w:ascii="Times New Roman" w:eastAsia="Times New Roman" w:hAnsi="Times New Roman" w:cs="Times New Roman"/>
          <w:color w:val="000000" w:themeColor="text1"/>
          <w:sz w:val="24"/>
          <w:szCs w:val="24"/>
        </w:rPr>
      </w:pPr>
      <w:hyperlink r:id="rId5">
        <w:r w:rsidR="1EDDFAE0" w:rsidRPr="1EDDFAE0">
          <w:rPr>
            <w:rStyle w:val="a4"/>
            <w:rFonts w:ascii="Times New Roman" w:eastAsia="Times New Roman" w:hAnsi="Times New Roman" w:cs="Times New Roman"/>
            <w:color w:val="0000FF"/>
            <w:sz w:val="24"/>
            <w:szCs w:val="24"/>
          </w:rPr>
          <w:t>info@zakonpravo.kz</w:t>
        </w:r>
      </w:hyperlink>
      <w:r w:rsidR="1EDDFAE0" w:rsidRPr="1EDDFAE0">
        <w:rPr>
          <w:rFonts w:ascii="Times New Roman" w:eastAsia="Times New Roman" w:hAnsi="Times New Roman" w:cs="Times New Roman"/>
          <w:color w:val="000000" w:themeColor="text1"/>
          <w:sz w:val="24"/>
          <w:szCs w:val="24"/>
        </w:rPr>
        <w:t xml:space="preserve"> / </w:t>
      </w:r>
      <w:hyperlink r:id="rId6">
        <w:r w:rsidR="1EDDFAE0" w:rsidRPr="1EDDFAE0">
          <w:rPr>
            <w:rStyle w:val="a4"/>
            <w:rFonts w:ascii="Times New Roman" w:eastAsia="Times New Roman" w:hAnsi="Times New Roman" w:cs="Times New Roman"/>
            <w:color w:val="0000FF"/>
            <w:sz w:val="24"/>
            <w:szCs w:val="24"/>
          </w:rPr>
          <w:t>www.zakonpravo.kz</w:t>
        </w:r>
      </w:hyperlink>
    </w:p>
    <w:p w14:paraId="20927C94" w14:textId="4A3E586C" w:rsidR="00615624" w:rsidRDefault="1EDDFAE0" w:rsidP="1EDDFAE0">
      <w:pPr>
        <w:pStyle w:val="a3"/>
        <w:ind w:left="4678" w:firstLine="278"/>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+ 7</w:t>
      </w:r>
      <w:r w:rsidRPr="1EDDFAE0">
        <w:rPr>
          <w:rFonts w:ascii="Times New Roman" w:eastAsia="Times New Roman" w:hAnsi="Times New Roman" w:cs="Times New Roman"/>
          <w:color w:val="000000" w:themeColor="text1"/>
          <w:sz w:val="24"/>
          <w:szCs w:val="24"/>
          <w:lang w:val="en-US"/>
        </w:rPr>
        <w:t> </w:t>
      </w:r>
      <w:r w:rsidRPr="1EDDFAE0">
        <w:rPr>
          <w:rFonts w:ascii="Times New Roman" w:eastAsia="Times New Roman" w:hAnsi="Times New Roman" w:cs="Times New Roman"/>
          <w:color w:val="000000" w:themeColor="text1"/>
          <w:sz w:val="24"/>
          <w:szCs w:val="24"/>
        </w:rPr>
        <w:t>727 978 5755; +7 708 578 5758.</w:t>
      </w:r>
    </w:p>
    <w:p w14:paraId="1184DF43" w14:textId="62DDEF56" w:rsidR="00615624" w:rsidRDefault="00615624" w:rsidP="1EDDFAE0">
      <w:pPr>
        <w:pStyle w:val="a3"/>
        <w:ind w:left="4678" w:firstLine="278"/>
        <w:rPr>
          <w:rFonts w:ascii="Times New Roman" w:eastAsia="Times New Roman" w:hAnsi="Times New Roman" w:cs="Times New Roman"/>
          <w:color w:val="000000" w:themeColor="text1"/>
          <w:sz w:val="24"/>
          <w:szCs w:val="24"/>
        </w:rPr>
      </w:pPr>
    </w:p>
    <w:p w14:paraId="41D5026E" w14:textId="30871CEA" w:rsidR="00615624" w:rsidRDefault="1EDDFAE0" w:rsidP="1EDDFAE0">
      <w:pPr>
        <w:pStyle w:val="a3"/>
        <w:jc w:val="center"/>
        <w:rPr>
          <w:rFonts w:ascii="Times New Roman" w:eastAsia="Times New Roman" w:hAnsi="Times New Roman" w:cs="Times New Roman"/>
          <w:color w:val="000000" w:themeColor="text1"/>
          <w:sz w:val="28"/>
          <w:szCs w:val="28"/>
        </w:rPr>
      </w:pPr>
      <w:r w:rsidRPr="1EDDFAE0">
        <w:rPr>
          <w:rFonts w:ascii="Times New Roman" w:eastAsia="Times New Roman" w:hAnsi="Times New Roman" w:cs="Times New Roman"/>
          <w:b/>
          <w:bCs/>
          <w:color w:val="000000" w:themeColor="text1"/>
          <w:sz w:val="28"/>
          <w:szCs w:val="28"/>
        </w:rPr>
        <w:t xml:space="preserve">Отзыв </w:t>
      </w:r>
      <w:proofErr w:type="gramStart"/>
      <w:r w:rsidRPr="1EDDFAE0">
        <w:rPr>
          <w:rFonts w:ascii="Times New Roman" w:eastAsia="Times New Roman" w:hAnsi="Times New Roman" w:cs="Times New Roman"/>
          <w:b/>
          <w:bCs/>
          <w:color w:val="000000" w:themeColor="text1"/>
          <w:sz w:val="28"/>
          <w:szCs w:val="28"/>
        </w:rPr>
        <w:t>на исковое заявление</w:t>
      </w:r>
      <w:proofErr w:type="gramEnd"/>
      <w:r w:rsidRPr="1EDDFAE0">
        <w:rPr>
          <w:rFonts w:ascii="Times New Roman" w:eastAsia="Times New Roman" w:hAnsi="Times New Roman" w:cs="Times New Roman"/>
          <w:b/>
          <w:bCs/>
          <w:color w:val="000000" w:themeColor="text1"/>
          <w:sz w:val="28"/>
          <w:szCs w:val="28"/>
        </w:rPr>
        <w:t xml:space="preserve"> </w:t>
      </w:r>
    </w:p>
    <w:p w14:paraId="40F2AA7B" w14:textId="03F701A9" w:rsidR="00615624" w:rsidRDefault="1EDDFAE0" w:rsidP="1EDDFAE0">
      <w:pPr>
        <w:pStyle w:val="a3"/>
        <w:jc w:val="center"/>
        <w:rPr>
          <w:rFonts w:ascii="Times New Roman" w:eastAsia="Times New Roman" w:hAnsi="Times New Roman" w:cs="Times New Roman"/>
          <w:color w:val="000000" w:themeColor="text1"/>
          <w:sz w:val="28"/>
          <w:szCs w:val="28"/>
        </w:rPr>
      </w:pPr>
      <w:r w:rsidRPr="1EDDFAE0">
        <w:rPr>
          <w:rFonts w:ascii="Times New Roman" w:eastAsia="Times New Roman" w:hAnsi="Times New Roman" w:cs="Times New Roman"/>
          <w:color w:val="000000" w:themeColor="text1"/>
          <w:sz w:val="28"/>
          <w:szCs w:val="28"/>
        </w:rPr>
        <w:t>об обращении взыскания на имущество</w:t>
      </w:r>
    </w:p>
    <w:p w14:paraId="72F53BCC" w14:textId="2F893F12" w:rsidR="00615624" w:rsidRDefault="1EDDFAE0" w:rsidP="1EDDFAE0">
      <w:pPr>
        <w:pStyle w:val="a3"/>
        <w:jc w:val="center"/>
        <w:rPr>
          <w:rFonts w:ascii="Times New Roman" w:eastAsia="Times New Roman" w:hAnsi="Times New Roman" w:cs="Times New Roman"/>
          <w:color w:val="000000" w:themeColor="text1"/>
          <w:sz w:val="28"/>
          <w:szCs w:val="28"/>
        </w:rPr>
      </w:pPr>
      <w:r w:rsidRPr="1EDDFAE0">
        <w:rPr>
          <w:rFonts w:ascii="Times New Roman" w:eastAsia="Times New Roman" w:hAnsi="Times New Roman" w:cs="Times New Roman"/>
          <w:color w:val="000000" w:themeColor="text1"/>
          <w:sz w:val="28"/>
          <w:szCs w:val="28"/>
        </w:rPr>
        <w:t xml:space="preserve">  </w:t>
      </w:r>
    </w:p>
    <w:p w14:paraId="2B565D05" w14:textId="4087052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 вашем производстве находится материал №2м/7898 об обращении взыскания на имущество по иску </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xml:space="preserve"> Натальи Валентиновны (далее - Истец) к </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xml:space="preserve"> Рамилю Наиловичу (Далее – Ответчик), где Истец в заявлении мотивирует следующим образом: Ответчик каких-либо мер, направленных на исполнение решения суда не принимает, в связи, с чем считаю необходимым обратить взыскание на имущество должника. Изменить порядок и способ исполнения решения Костанайского городского суда путем обращения взыскания на недвижимое имущество Ответчика, а именно садовый дом площадью застройки 94,0 кв.м. с земельным участком общей площадью 0,0947 га. расположенного по адресу: г. Костанай, СО ПКСО «</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3 квартал, д. 44 с кадастровым номером 12:193:028:</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:1/А, 12:193:028:1003:1/а, 12:193:028:</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xml:space="preserve">. </w:t>
      </w:r>
    </w:p>
    <w:p w14:paraId="2DC3F19A" w14:textId="66E8A9A1"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Истец отмечает, что решение суда не исполняется, что является нарушением требований законодательства Республики Казахстан.</w:t>
      </w:r>
    </w:p>
    <w:p w14:paraId="7843C519" w14:textId="552FF108"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Однако уважаемый Суд, с требованиями Истца не согласны так как: со стороны Ответчика предпринимаются все меры по исполнению решение суда и полностью содействует с взыскателем и судебным исполнителем. На сегодняшний день Заемщик ежемесячно оплачивает по мере своей возможности и уже погасил 370 000 тенге.  </w:t>
      </w:r>
    </w:p>
    <w:p w14:paraId="799FA825" w14:textId="2DA49040"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В настоящий момент Ответчик попал под сокращение на работе из-за всем нам известным чрезвычайным положением, которое является общеизвестным фактом, введённым Указом Президента Республики Казахстан от 15 марта 2020 года «О введении чрезвычайного положения в Республике Казахстан» и не нуждается в доказывании. Ответчик на сегодняшний день работает случайными заработками.</w:t>
      </w:r>
    </w:p>
    <w:p w14:paraId="5EDA1584" w14:textId="272EB822"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Несмотря на кризис и затруднительное финансовое положение, возникший из-за всемирной пандемии Ответчик неоднократно производил и производит оплату по задолженности, что подтверждает квитанции об оплате. </w:t>
      </w:r>
    </w:p>
    <w:p w14:paraId="44BAD63C" w14:textId="13F3A53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Также Истец в исковом заявлении утверждает, что согласно ответу банка второго уровня Костанайской области установлено, что Ответчик денежных средств в банках второго уровня не имеет, какого-либо другого имущества не имеет. С данным доводом также не согласны: да, денежных средств в банках второго не имеются, но есть вещи которое можно продать на рынке.   </w:t>
      </w:r>
    </w:p>
    <w:p w14:paraId="755610A5" w14:textId="63D17FFE"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Уважаемый Суд, рассматривая Заявление Истца просим учесть тот факт, что данный садовый дом Ответчика является единственным имуществом, о чем свидетельствует справка о наличии имущество.</w:t>
      </w:r>
    </w:p>
    <w:p w14:paraId="793A0E7F" w14:textId="61D3A31E"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Обращение взыскание на единственное имущество Ответчика является преждевременным.  Тогда как согласно ст. 72 Закона «Об исполнительном производстве и статусе судебных исполнителей», где оговаривается, что при обращении взыскания на имущество физического лица реализация этого имущества осуществляется в следующей очередности: в первую очередь - имущество, не являющееся предметами первой </w:t>
      </w:r>
      <w:r w:rsidRPr="1EDDFAE0">
        <w:rPr>
          <w:rFonts w:ascii="Times New Roman" w:eastAsia="Times New Roman" w:hAnsi="Times New Roman" w:cs="Times New Roman"/>
          <w:color w:val="000000" w:themeColor="text1"/>
          <w:sz w:val="24"/>
          <w:szCs w:val="24"/>
        </w:rPr>
        <w:lastRenderedPageBreak/>
        <w:t>необходимости, ценные бумаги, валютные ценности, драгоценные металлы и драгоценные камни, ювелирные изделия, предметы декора и обстановки.</w:t>
      </w:r>
    </w:p>
    <w:p w14:paraId="5F2128D1" w14:textId="12A253F8"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На сегодняшний день задолженность по расписке от 19 октября 2018, составляет 630 000 тенге. </w:t>
      </w:r>
    </w:p>
    <w:p w14:paraId="376EDAE3" w14:textId="109EAC7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Полагаем, что действия Истца направлены </w:t>
      </w:r>
      <w:proofErr w:type="gramStart"/>
      <w:r w:rsidRPr="1EDDFAE0">
        <w:rPr>
          <w:rFonts w:ascii="Times New Roman" w:eastAsia="Times New Roman" w:hAnsi="Times New Roman" w:cs="Times New Roman"/>
          <w:color w:val="000000" w:themeColor="text1"/>
          <w:sz w:val="24"/>
          <w:szCs w:val="24"/>
        </w:rPr>
        <w:t>на принципиального характера</w:t>
      </w:r>
      <w:proofErr w:type="gramEnd"/>
      <w:r w:rsidRPr="1EDDFAE0">
        <w:rPr>
          <w:rFonts w:ascii="Times New Roman" w:eastAsia="Times New Roman" w:hAnsi="Times New Roman" w:cs="Times New Roman"/>
          <w:color w:val="000000" w:themeColor="text1"/>
          <w:sz w:val="24"/>
          <w:szCs w:val="24"/>
        </w:rPr>
        <w:t xml:space="preserve">, не смотря на то, что Истец является родной сестрой Ответчика. Вопрос стоит не просто взыскать с Ответчика суммы задолженности, а лишить имущество Ответчика. </w:t>
      </w:r>
    </w:p>
    <w:p w14:paraId="3256F962" w14:textId="30C4C923"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Также возможно Истец создает образ перед Судом человека которая попала обманным путем в данное положение, но на самом деле Истец угрозами заставила написать расписку на 1 000 000 тенге, где на самом деле Ответчик получил от сестры только 600 000 тенге.</w:t>
      </w:r>
    </w:p>
    <w:p w14:paraId="6F7DD8C5" w14:textId="669F7073"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Истец утверждают, что Ответчик не исполняет решение суда надлежащим образом, но ЧСИ Ли </w:t>
      </w:r>
      <w:proofErr w:type="gramStart"/>
      <w:r w:rsidRPr="1EDDFAE0">
        <w:rPr>
          <w:rFonts w:ascii="Times New Roman" w:eastAsia="Times New Roman" w:hAnsi="Times New Roman" w:cs="Times New Roman"/>
          <w:color w:val="000000" w:themeColor="text1"/>
          <w:sz w:val="24"/>
          <w:szCs w:val="24"/>
        </w:rPr>
        <w:t>Е.И.</w:t>
      </w:r>
      <w:proofErr w:type="gramEnd"/>
      <w:r w:rsidRPr="1EDDFAE0">
        <w:rPr>
          <w:rFonts w:ascii="Times New Roman" w:eastAsia="Times New Roman" w:hAnsi="Times New Roman" w:cs="Times New Roman"/>
          <w:color w:val="000000" w:themeColor="text1"/>
          <w:sz w:val="24"/>
          <w:szCs w:val="24"/>
        </w:rPr>
        <w:t xml:space="preserve">, в то же время не привлекает к административной ответственности согласно КоАП РК, за неисполнение решения суда так как Ответчик исполняет/погашает исполнение решение суда по мере своей возможности. </w:t>
      </w:r>
    </w:p>
    <w:p w14:paraId="35B20628" w14:textId="689AADD8"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Закон гласит, что после возбуждения исполнительного производства судебному исполнителю необходимо провести все действия, связанные с выявлением имущества должника, в том числе денежных средств, движимого и недвижимого имущества. Согласно требованию статьи 55 Закона «Об исполнительном производстве», взыскание по исполнительным документам обращается, в первую очередь, на денежные суммы должника. При отсутствии у должника денежных сумм, достаточных для погашения задолженности, взыскание обращается на другое принадлежащее должнику имущество.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Вместе с тем практика показывает, что данное требование судебными исполнителями не всегда соблюдается.</w:t>
      </w:r>
    </w:p>
    <w:p w14:paraId="3C651159" w14:textId="450A263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 Верховным судом внесены изменения и дополнения в нормативное постановление «О некоторых вопросах применения законодательства об исполнительном производстве». В частности, пункт 6 изложен в следующей редакции: «Рассматривая жалобы на действия судебных исполнителей, иски о защите имущественных прав третьих лиц в процессе исполнения исполнительных документов необходимо иметь в виду, что взыскание по исполнительным документам обращается в первую очередь на деньги должника, в том числе находящиеся в банковских учреждениях, у третьих лиц. При отсутствии у должника денег, достаточных для погашения задолженности, взыскание обращается на другое имущество. Действия по обращению взыскания на имущество осуществляются по правилам, предусмотренным в статье 40 Закона «Об исполнительном производстве».</w:t>
      </w:r>
    </w:p>
    <w:p w14:paraId="23DCBDC3" w14:textId="422D981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Согласно ст. 40 Закона «Об исполнительном производстве» где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решается судом по заявлению сторон исполнительного производства. На основании ст. 40 Закона «Об исполнительном производстве» просим суд предоставить отсрочку или рассрочку на решение суда в годичный срок.</w:t>
      </w:r>
    </w:p>
    <w:p w14:paraId="7AE24E2A" w14:textId="47C812C3"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Также Частным судебным исполнителем Ли </w:t>
      </w:r>
      <w:proofErr w:type="gramStart"/>
      <w:r w:rsidRPr="1EDDFAE0">
        <w:rPr>
          <w:rFonts w:ascii="Times New Roman" w:eastAsia="Times New Roman" w:hAnsi="Times New Roman" w:cs="Times New Roman"/>
          <w:color w:val="000000" w:themeColor="text1"/>
          <w:sz w:val="24"/>
          <w:szCs w:val="24"/>
        </w:rPr>
        <w:t>Е.И.</w:t>
      </w:r>
      <w:proofErr w:type="gramEnd"/>
      <w:r w:rsidRPr="1EDDFAE0">
        <w:rPr>
          <w:rFonts w:ascii="Times New Roman" w:eastAsia="Times New Roman" w:hAnsi="Times New Roman" w:cs="Times New Roman"/>
          <w:color w:val="000000" w:themeColor="text1"/>
          <w:sz w:val="24"/>
          <w:szCs w:val="24"/>
        </w:rPr>
        <w:t xml:space="preserve">, было вынесено постановление об участии специалиста по оценке имущества и исполнение настоящего постановления было возложено на Оценочную компанию ТОО «Stella+». </w:t>
      </w:r>
    </w:p>
    <w:p w14:paraId="1189DF7E" w14:textId="49C7AFB9"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Согласно отчету №224/09/20 от 14 сентября 2020 года Оценочной компаний ТОО «Stella+», стоимость залоговой недвижимости должника составила 3 930 000 тенге.  </w:t>
      </w:r>
    </w:p>
    <w:p w14:paraId="3DFCAEC7" w14:textId="3D454024"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С оценкой Оценочной компаний ТОО «Stella+», мы не согласны, так как рыночная стоимость залоговой оценена неправильно и недостоверно, а также несправедливо занижена, так как каждый дом, расположенный в данном районе </w:t>
      </w:r>
      <w:proofErr w:type="gramStart"/>
      <w:r w:rsidRPr="1EDDFAE0">
        <w:rPr>
          <w:rFonts w:ascii="Times New Roman" w:eastAsia="Times New Roman" w:hAnsi="Times New Roman" w:cs="Times New Roman"/>
          <w:color w:val="000000" w:themeColor="text1"/>
          <w:sz w:val="24"/>
          <w:szCs w:val="24"/>
        </w:rPr>
        <w:t>индивидуальна</w:t>
      </w:r>
      <w:proofErr w:type="gramEnd"/>
      <w:r w:rsidRPr="1EDDFAE0">
        <w:rPr>
          <w:rFonts w:ascii="Times New Roman" w:eastAsia="Times New Roman" w:hAnsi="Times New Roman" w:cs="Times New Roman"/>
          <w:color w:val="000000" w:themeColor="text1"/>
          <w:sz w:val="24"/>
          <w:szCs w:val="24"/>
        </w:rPr>
        <w:t xml:space="preserve"> и требует детального подхода. </w:t>
      </w:r>
    </w:p>
    <w:p w14:paraId="16FED775" w14:textId="12AC4A5B"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Согласно п.18 ст.1 Закона Республики Казахстан «Об оценочной деятельности», рыночная стоимость - расчетная денежная сумма,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 при которой каждая из сторон </w:t>
      </w:r>
      <w:proofErr w:type="gramStart"/>
      <w:r w:rsidRPr="1EDDFAE0">
        <w:rPr>
          <w:rFonts w:ascii="Times New Roman" w:eastAsia="Times New Roman" w:hAnsi="Times New Roman" w:cs="Times New Roman"/>
          <w:color w:val="000000" w:themeColor="text1"/>
          <w:sz w:val="24"/>
          <w:szCs w:val="24"/>
        </w:rPr>
        <w:t>действовала бы</w:t>
      </w:r>
      <w:proofErr w:type="gramEnd"/>
      <w:r w:rsidRPr="1EDDFAE0">
        <w:rPr>
          <w:rFonts w:ascii="Times New Roman" w:eastAsia="Times New Roman" w:hAnsi="Times New Roman" w:cs="Times New Roman"/>
          <w:color w:val="000000" w:themeColor="text1"/>
          <w:sz w:val="24"/>
          <w:szCs w:val="24"/>
        </w:rPr>
        <w:t xml:space="preserve"> будучи хорошо осведомленной, расчетливо и без принуждения. </w:t>
      </w:r>
    </w:p>
    <w:p w14:paraId="0AEE90A1" w14:textId="15A5D13C"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lastRenderedPageBreak/>
        <w:t xml:space="preserve">Установлено, что при определении оценщиком рыночной стоимости имущества использован только сравнительный метод и затратные методы, а доходный не использован.  </w:t>
      </w:r>
    </w:p>
    <w:p w14:paraId="40036038" w14:textId="62BBCA36"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Согласно п.п.21 п.2 Стандарта оценки «Оценка стоимости недвижимого имущества», утвержденного Постановлением Правительства Республики Казахстан от 12 февраля 2013 года № 124, сравнительный подход предусматривает следующую последовательность оценочных процедур:  </w:t>
      </w:r>
    </w:p>
    <w:p w14:paraId="5344719C" w14:textId="2F01CD70"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254A9E24" w14:textId="0EDCDAC9"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2) выбор метода расчета стоимости объекта оценки с учетом объема и достоверности имеющейся информации;  </w:t>
      </w:r>
    </w:p>
    <w:p w14:paraId="227B6637" w14:textId="1360E3A7"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51379E8D" w14:textId="6567880D"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65C8DAB7" w14:textId="7C9576FA"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5) согласование полученных результатов расчета.  </w:t>
      </w:r>
    </w:p>
    <w:p w14:paraId="3617F646" w14:textId="2134EE01"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w:t>
      </w:r>
      <w:proofErr w:type="gramStart"/>
      <w:r w:rsidRPr="1EDDFAE0">
        <w:rPr>
          <w:rFonts w:ascii="Times New Roman" w:eastAsia="Times New Roman" w:hAnsi="Times New Roman" w:cs="Times New Roman"/>
          <w:color w:val="000000" w:themeColor="text1"/>
          <w:sz w:val="24"/>
          <w:szCs w:val="24"/>
        </w:rPr>
        <w:t>данными</w:t>
      </w:r>
      <w:proofErr w:type="gramEnd"/>
      <w:r w:rsidRPr="1EDDFAE0">
        <w:rPr>
          <w:rFonts w:ascii="Times New Roman" w:eastAsia="Times New Roman" w:hAnsi="Times New Roman" w:cs="Times New Roman"/>
          <w:color w:val="000000" w:themeColor="text1"/>
          <w:sz w:val="24"/>
          <w:szCs w:val="24"/>
        </w:rPr>
        <w:t xml:space="preserve">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 </w:t>
      </w:r>
    </w:p>
    <w:p w14:paraId="2E138384" w14:textId="3AFF7C88"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 </w:t>
      </w:r>
    </w:p>
    <w:p w14:paraId="057E302C" w14:textId="7E639A38"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Оценщик при выведении итоговой стоимости не указал процент износа дома, поскольку при оценке имущества имеющий физический износ, оценщик обязан принять к сведению указанный коэффициент.  </w:t>
      </w:r>
    </w:p>
    <w:p w14:paraId="61923009" w14:textId="5D114B92"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Таким образом, как мы видим, имеет место некачественная и необъективная оценка. 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Ответчика, поскольку оценка производится на имущество на праве собственности для целей судебных торгов, что предполагает возможное отчуждение в условиях рыночных цен. </w:t>
      </w:r>
    </w:p>
    <w:p w14:paraId="223C058F" w14:textId="07EE3367" w:rsidR="00615624" w:rsidRDefault="1EDDFAE0" w:rsidP="1EDDFAE0">
      <w:pPr>
        <w:pStyle w:val="a3"/>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 соответствии со статьей 257 ГПК при прекращении права собственности имущество оценивается исходя из его рыночной стоимости. </w:t>
      </w:r>
    </w:p>
    <w:p w14:paraId="22F137F9" w14:textId="25A41EE5"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 данном случае Ответчик считает, что некачественная и необъективная оценка затрагивает интересы Ответчик, поскольку погашение задолженности по задолженности по расписке за счет имеющегося единственного жилья имеет первоочередное значение для Ответчика.  </w:t>
      </w:r>
    </w:p>
    <w:p w14:paraId="675BB872" w14:textId="5025A2A7"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У нас не имеется отчет об оценке так как оценочные компании г. Костанай для оценки имущества и определении стоимости требуют договор купли-продажи на данный дом. Но в то же время ТОО «Stella+» произвела оценку без договора купли-продажи.     </w:t>
      </w:r>
    </w:p>
    <w:p w14:paraId="749D8D23" w14:textId="0E5F0FA0"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 соответствии со ст. 8 ГПК РК каждый вправе обратиться в суд за защитой нарушенных или оспариваемых конституционных прав, свобод или охраняемых интересов. </w:t>
      </w:r>
    </w:p>
    <w:p w14:paraId="14CE8983" w14:textId="6E319A6E"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 </w:t>
      </w:r>
    </w:p>
    <w:p w14:paraId="66B915C6" w14:textId="788AF80A"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w:t>
      </w:r>
    </w:p>
    <w:p w14:paraId="01BEBD59" w14:textId="5917DCDC" w:rsidR="00615624" w:rsidRDefault="1EDDFAE0" w:rsidP="1EDDFAE0">
      <w:pPr>
        <w:pStyle w:val="a3"/>
        <w:ind w:firstLine="708"/>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На основании вышеизложенного и в соответствии ГК РК и Закона «об исполнительном производстве и статусе судебных исполнителей»,  </w:t>
      </w:r>
    </w:p>
    <w:p w14:paraId="07DE96AF" w14:textId="43E47C82" w:rsidR="00615624" w:rsidRDefault="00615624" w:rsidP="1EDDFAE0">
      <w:pPr>
        <w:spacing w:after="0" w:line="240" w:lineRule="auto"/>
        <w:ind w:firstLine="708"/>
        <w:jc w:val="both"/>
        <w:rPr>
          <w:rFonts w:ascii="Times New Roman" w:eastAsia="Times New Roman" w:hAnsi="Times New Roman" w:cs="Times New Roman"/>
          <w:color w:val="000000" w:themeColor="text1"/>
          <w:sz w:val="24"/>
          <w:szCs w:val="24"/>
        </w:rPr>
      </w:pPr>
    </w:p>
    <w:p w14:paraId="682954D5" w14:textId="38FD446D" w:rsidR="00615624" w:rsidRDefault="1EDDFAE0" w:rsidP="1EDDFAE0">
      <w:pPr>
        <w:spacing w:after="200" w:line="276" w:lineRule="auto"/>
        <w:jc w:val="center"/>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rPr>
        <w:t>Прошу Суд:</w:t>
      </w:r>
      <w:r w:rsidRPr="1EDDFAE0">
        <w:rPr>
          <w:rFonts w:ascii="Times New Roman" w:eastAsia="Times New Roman" w:hAnsi="Times New Roman" w:cs="Times New Roman"/>
          <w:color w:val="000000" w:themeColor="text1"/>
          <w:sz w:val="24"/>
          <w:szCs w:val="24"/>
        </w:rPr>
        <w:t xml:space="preserve"> </w:t>
      </w:r>
    </w:p>
    <w:p w14:paraId="50EC597A" w14:textId="39A91E53" w:rsidR="00615624" w:rsidRDefault="1EDDFAE0" w:rsidP="1EDDFAE0">
      <w:pPr>
        <w:pStyle w:val="a3"/>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Заявление </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xml:space="preserve"> Натальи Валентиновны об обращении взыскания на имущество в виде садового дома площадью застройки 94,0 кв.м. с земельным участком общей площадью 0,0947 га. расположенного по адресу: г. Костанай, СО ПКСО «</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3 квартал, д. 44 с кадастровым номером 12:193:028:</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:1/А, 12:193:028:</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:1/а, 12:193:028:</w:t>
      </w:r>
      <w:r w:rsidR="000379E7">
        <w:rPr>
          <w:rFonts w:ascii="Times New Roman" w:eastAsia="Times New Roman" w:hAnsi="Times New Roman" w:cs="Times New Roman"/>
          <w:color w:val="000000" w:themeColor="text1"/>
          <w:sz w:val="24"/>
          <w:szCs w:val="24"/>
        </w:rPr>
        <w:t>….</w:t>
      </w:r>
      <w:r w:rsidRPr="1EDDFAE0">
        <w:rPr>
          <w:rFonts w:ascii="Times New Roman" w:eastAsia="Times New Roman" w:hAnsi="Times New Roman" w:cs="Times New Roman"/>
          <w:color w:val="000000" w:themeColor="text1"/>
          <w:sz w:val="24"/>
          <w:szCs w:val="24"/>
        </w:rPr>
        <w:t xml:space="preserve"> – </w:t>
      </w:r>
      <w:r w:rsidRPr="1EDDFAE0">
        <w:rPr>
          <w:rFonts w:ascii="Times New Roman" w:eastAsia="Times New Roman" w:hAnsi="Times New Roman" w:cs="Times New Roman"/>
          <w:b/>
          <w:bCs/>
          <w:color w:val="000000" w:themeColor="text1"/>
          <w:sz w:val="24"/>
          <w:szCs w:val="24"/>
        </w:rPr>
        <w:t>оставить без удовлетворения</w:t>
      </w:r>
      <w:r w:rsidRPr="1EDDFAE0">
        <w:rPr>
          <w:rFonts w:ascii="Times New Roman" w:eastAsia="Times New Roman" w:hAnsi="Times New Roman" w:cs="Times New Roman"/>
          <w:color w:val="000000" w:themeColor="text1"/>
          <w:sz w:val="24"/>
          <w:szCs w:val="24"/>
        </w:rPr>
        <w:t xml:space="preserve">; </w:t>
      </w:r>
    </w:p>
    <w:p w14:paraId="11AE7CD2" w14:textId="4697140B" w:rsidR="00615624" w:rsidRDefault="1EDDFAE0" w:rsidP="1EDDFAE0">
      <w:pPr>
        <w:pStyle w:val="a3"/>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Дать возможность Заемщику исполнить решение суда добровольно. </w:t>
      </w:r>
    </w:p>
    <w:p w14:paraId="55636A2A" w14:textId="045B067B" w:rsidR="00615624" w:rsidRDefault="1EDDFAE0" w:rsidP="1EDDFAE0">
      <w:pPr>
        <w:spacing w:after="200" w:line="276" w:lineRule="auto"/>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color w:val="000000" w:themeColor="text1"/>
          <w:sz w:val="24"/>
          <w:szCs w:val="24"/>
        </w:rPr>
        <w:t xml:space="preserve"> </w:t>
      </w:r>
    </w:p>
    <w:p w14:paraId="08979175" w14:textId="0F09C5A8" w:rsidR="00615624" w:rsidRDefault="1EDDFAE0" w:rsidP="1EDDFAE0">
      <w:pPr>
        <w:spacing w:after="200" w:line="276" w:lineRule="auto"/>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rPr>
        <w:t>С уважением,</w:t>
      </w:r>
      <w:r w:rsidRPr="1EDDFAE0">
        <w:rPr>
          <w:rFonts w:ascii="Times New Roman" w:eastAsia="Times New Roman" w:hAnsi="Times New Roman" w:cs="Times New Roman"/>
          <w:color w:val="000000" w:themeColor="text1"/>
          <w:sz w:val="24"/>
          <w:szCs w:val="24"/>
        </w:rPr>
        <w:t xml:space="preserve"> </w:t>
      </w:r>
    </w:p>
    <w:p w14:paraId="47861E96" w14:textId="70D6D741" w:rsidR="00615624" w:rsidRDefault="1EDDFAE0" w:rsidP="1EDDFAE0">
      <w:pPr>
        <w:spacing w:after="200" w:line="276" w:lineRule="auto"/>
        <w:jc w:val="both"/>
        <w:rPr>
          <w:rFonts w:ascii="Times New Roman" w:eastAsia="Times New Roman" w:hAnsi="Times New Roman" w:cs="Times New Roman"/>
          <w:color w:val="000000" w:themeColor="text1"/>
          <w:sz w:val="24"/>
          <w:szCs w:val="24"/>
        </w:rPr>
      </w:pPr>
      <w:r w:rsidRPr="1EDDFAE0">
        <w:rPr>
          <w:rFonts w:ascii="Times New Roman" w:eastAsia="Times New Roman" w:hAnsi="Times New Roman" w:cs="Times New Roman"/>
          <w:b/>
          <w:bCs/>
          <w:color w:val="000000" w:themeColor="text1"/>
          <w:sz w:val="24"/>
          <w:szCs w:val="24"/>
        </w:rPr>
        <w:t>Представитель по доверенности                                                       ________/ Саржанов Г.Т.</w:t>
      </w:r>
      <w:r w:rsidRPr="1EDDFAE0">
        <w:rPr>
          <w:rFonts w:ascii="Times New Roman" w:eastAsia="Times New Roman" w:hAnsi="Times New Roman" w:cs="Times New Roman"/>
          <w:color w:val="000000" w:themeColor="text1"/>
          <w:sz w:val="24"/>
          <w:szCs w:val="24"/>
        </w:rPr>
        <w:t xml:space="preserve"> </w:t>
      </w:r>
    </w:p>
    <w:p w14:paraId="2550D798" w14:textId="0C68FF0C" w:rsidR="00615624" w:rsidRDefault="1EDDFAE0" w:rsidP="1EDDFAE0">
      <w:pPr>
        <w:spacing w:after="200" w:line="276" w:lineRule="auto"/>
        <w:jc w:val="center"/>
        <w:rPr>
          <w:rFonts w:ascii="Calibri" w:eastAsia="Calibri" w:hAnsi="Calibri" w:cs="Calibri"/>
          <w:color w:val="000000" w:themeColor="text1"/>
          <w:sz w:val="20"/>
          <w:szCs w:val="20"/>
        </w:rPr>
      </w:pPr>
      <w:r w:rsidRPr="1EDDFAE0">
        <w:rPr>
          <w:rFonts w:ascii="Times New Roman" w:eastAsia="Times New Roman" w:hAnsi="Times New Roman" w:cs="Times New Roman"/>
          <w:color w:val="000000" w:themeColor="text1"/>
          <w:sz w:val="24"/>
          <w:szCs w:val="24"/>
        </w:rPr>
        <w:t xml:space="preserve"> </w:t>
      </w:r>
      <w:r w:rsidRPr="1EDDFAE0">
        <w:rPr>
          <w:rFonts w:ascii="Calibri" w:eastAsia="Calibri" w:hAnsi="Calibri" w:cs="Calibri"/>
          <w:color w:val="000000" w:themeColor="text1"/>
          <w:sz w:val="20"/>
          <w:szCs w:val="20"/>
        </w:rPr>
        <w:t>«___» __________ 2020 г.</w:t>
      </w:r>
    </w:p>
    <w:p w14:paraId="501817AE" w14:textId="6FD4BD00" w:rsidR="00615624" w:rsidRDefault="00615624" w:rsidP="1EDDFAE0"/>
    <w:sectPr w:rsidR="00615624">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26EA"/>
    <w:multiLevelType w:val="hybridMultilevel"/>
    <w:tmpl w:val="0D8C01EE"/>
    <w:lvl w:ilvl="0" w:tplc="6A5A81A2">
      <w:start w:val="1"/>
      <w:numFmt w:val="bullet"/>
      <w:lvlText w:val=""/>
      <w:lvlJc w:val="left"/>
      <w:pPr>
        <w:ind w:left="720" w:hanging="360"/>
      </w:pPr>
      <w:rPr>
        <w:rFonts w:ascii="Symbol" w:hAnsi="Symbol" w:hint="default"/>
      </w:rPr>
    </w:lvl>
    <w:lvl w:ilvl="1" w:tplc="B080A4EA">
      <w:start w:val="1"/>
      <w:numFmt w:val="bullet"/>
      <w:lvlText w:val="o"/>
      <w:lvlJc w:val="left"/>
      <w:pPr>
        <w:ind w:left="1440" w:hanging="360"/>
      </w:pPr>
      <w:rPr>
        <w:rFonts w:ascii="Courier New" w:hAnsi="Courier New" w:hint="default"/>
      </w:rPr>
    </w:lvl>
    <w:lvl w:ilvl="2" w:tplc="0E505126">
      <w:start w:val="1"/>
      <w:numFmt w:val="bullet"/>
      <w:lvlText w:val=""/>
      <w:lvlJc w:val="left"/>
      <w:pPr>
        <w:ind w:left="2160" w:hanging="360"/>
      </w:pPr>
      <w:rPr>
        <w:rFonts w:ascii="Wingdings" w:hAnsi="Wingdings" w:hint="default"/>
      </w:rPr>
    </w:lvl>
    <w:lvl w:ilvl="3" w:tplc="B58E92CC">
      <w:start w:val="1"/>
      <w:numFmt w:val="bullet"/>
      <w:lvlText w:val=""/>
      <w:lvlJc w:val="left"/>
      <w:pPr>
        <w:ind w:left="2880" w:hanging="360"/>
      </w:pPr>
      <w:rPr>
        <w:rFonts w:ascii="Symbol" w:hAnsi="Symbol" w:hint="default"/>
      </w:rPr>
    </w:lvl>
    <w:lvl w:ilvl="4" w:tplc="2CF06CE6">
      <w:start w:val="1"/>
      <w:numFmt w:val="bullet"/>
      <w:lvlText w:val="o"/>
      <w:lvlJc w:val="left"/>
      <w:pPr>
        <w:ind w:left="3600" w:hanging="360"/>
      </w:pPr>
      <w:rPr>
        <w:rFonts w:ascii="Courier New" w:hAnsi="Courier New" w:hint="default"/>
      </w:rPr>
    </w:lvl>
    <w:lvl w:ilvl="5" w:tplc="18527ED2">
      <w:start w:val="1"/>
      <w:numFmt w:val="bullet"/>
      <w:lvlText w:val=""/>
      <w:lvlJc w:val="left"/>
      <w:pPr>
        <w:ind w:left="4320" w:hanging="360"/>
      </w:pPr>
      <w:rPr>
        <w:rFonts w:ascii="Wingdings" w:hAnsi="Wingdings" w:hint="default"/>
      </w:rPr>
    </w:lvl>
    <w:lvl w:ilvl="6" w:tplc="B936FF9E">
      <w:start w:val="1"/>
      <w:numFmt w:val="bullet"/>
      <w:lvlText w:val=""/>
      <w:lvlJc w:val="left"/>
      <w:pPr>
        <w:ind w:left="5040" w:hanging="360"/>
      </w:pPr>
      <w:rPr>
        <w:rFonts w:ascii="Symbol" w:hAnsi="Symbol" w:hint="default"/>
      </w:rPr>
    </w:lvl>
    <w:lvl w:ilvl="7" w:tplc="FA5E7606">
      <w:start w:val="1"/>
      <w:numFmt w:val="bullet"/>
      <w:lvlText w:val="o"/>
      <w:lvlJc w:val="left"/>
      <w:pPr>
        <w:ind w:left="5760" w:hanging="360"/>
      </w:pPr>
      <w:rPr>
        <w:rFonts w:ascii="Courier New" w:hAnsi="Courier New" w:hint="default"/>
      </w:rPr>
    </w:lvl>
    <w:lvl w:ilvl="8" w:tplc="52A8923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8A6E77"/>
    <w:rsid w:val="000379E7"/>
    <w:rsid w:val="00615624"/>
    <w:rsid w:val="0C8A6E77"/>
    <w:rsid w:val="1EDDF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E77"/>
  <w15:chartTrackingRefBased/>
  <w15:docId w15:val="{D3DDCEA5-A14C-4A20-8E24-869CAA16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10245</Characters>
  <Application>Microsoft Office Word</Application>
  <DocSecurity>0</DocSecurity>
  <Lines>85</Lines>
  <Paragraphs>24</Paragraphs>
  <ScaleCrop>false</ScaleCrop>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2020-10-21T04:50:00Z</dcterms:created>
  <dcterms:modified xsi:type="dcterms:W3CDTF">2022-01-07T17:33:00Z</dcterms:modified>
</cp:coreProperties>
</file>