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AF63" w14:textId="1E5F1EE1" w:rsidR="00D91831" w:rsidRDefault="571E8178" w:rsidP="571E8178">
      <w:pPr>
        <w:pStyle w:val="a3"/>
        <w:ind w:left="3540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Нотариусу </w:t>
      </w:r>
      <w:proofErr w:type="spellStart"/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Сатанову</w:t>
      </w:r>
      <w:proofErr w:type="spellEnd"/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Маулен</w:t>
      </w:r>
      <w:proofErr w:type="spellEnd"/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Манайұлы</w:t>
      </w:r>
      <w:proofErr w:type="spellEnd"/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0533F74" w14:textId="006532C2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Лицензия №13014313, выданной от</w:t>
      </w:r>
    </w:p>
    <w:p w14:paraId="5995B825" w14:textId="01EE340F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сентября 2013 г.</w:t>
      </w:r>
    </w:p>
    <w:p w14:paraId="003EDD0B" w14:textId="31452986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Турксибский район, пр. </w:t>
      </w:r>
      <w:proofErr w:type="spellStart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Суюнбая</w:t>
      </w:r>
      <w:proofErr w:type="spellEnd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3225584" w14:textId="4C4BB0E7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159 А.  </w:t>
      </w:r>
    </w:p>
    <w:p w14:paraId="29CE48F1" w14:textId="36BAFEAE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+7 777 776 77 66</w:t>
      </w:r>
    </w:p>
    <w:p w14:paraId="14E1820B" w14:textId="3E7C8D92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от: </w:t>
      </w:r>
      <w:proofErr w:type="gramStart"/>
      <w:r w:rsidR="00B25C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…….</w:t>
      </w:r>
      <w:proofErr w:type="gramEnd"/>
      <w:r w:rsidR="00B25C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Олег Федорович</w:t>
      </w:r>
    </w:p>
    <w:p w14:paraId="6F1A6AA6" w14:textId="32270798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B2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</w:t>
      </w: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C8CEEF" w14:textId="75B49C9C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г.Алматы</w:t>
      </w:r>
      <w:proofErr w:type="spellEnd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r w:rsidR="00B2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proofErr w:type="gramStart"/>
      <w:r w:rsidR="00B2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B2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би, д. 280.</w:t>
      </w:r>
    </w:p>
    <w:p w14:paraId="25AE11FE" w14:textId="353B3130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1CBAADCA" w14:textId="422F5405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189627D9" w14:textId="1F0146C5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 190240029071</w:t>
      </w:r>
    </w:p>
    <w:p w14:paraId="200108C2" w14:textId="123FC3BA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Абылай</w:t>
      </w:r>
      <w:proofErr w:type="spellEnd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Хана, д. 79, офис 304.</w:t>
      </w:r>
    </w:p>
    <w:p w14:paraId="44EB8D83" w14:textId="0B3DC240" w:rsidR="00D91831" w:rsidRDefault="00B25C8D" w:rsidP="571E8178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571E8178" w:rsidRPr="571E8178">
          <w:rPr>
            <w:rStyle w:val="a4"/>
            <w:rFonts w:ascii="Times New Roman" w:eastAsia="Times New Roman" w:hAnsi="Times New Roman" w:cs="Times New Roman"/>
            <w:color w:val="0000FF"/>
            <w:sz w:val="24"/>
            <w:szCs w:val="24"/>
          </w:rPr>
          <w:t>info@zakonpravo.kz</w:t>
        </w:r>
      </w:hyperlink>
      <w:r w:rsidR="571E8178"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="571E8178" w:rsidRPr="571E8178">
          <w:rPr>
            <w:rStyle w:val="a4"/>
            <w:rFonts w:ascii="Times New Roman" w:eastAsia="Times New Roman" w:hAnsi="Times New Roman" w:cs="Times New Roman"/>
            <w:color w:val="0000FF"/>
            <w:sz w:val="24"/>
            <w:szCs w:val="24"/>
          </w:rPr>
          <w:t>www.zakonpravo.kz</w:t>
        </w:r>
      </w:hyperlink>
      <w:r w:rsidR="571E8178"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5AD031" w14:textId="0E62BEC3" w:rsidR="00D91831" w:rsidRDefault="571E8178" w:rsidP="571E81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+ 7 727 978 5755; +7 708 578 5758.</w:t>
      </w:r>
    </w:p>
    <w:p w14:paraId="603B0989" w14:textId="17AC4377" w:rsidR="00D91831" w:rsidRDefault="571E8178" w:rsidP="571E8178">
      <w:pPr>
        <w:pStyle w:val="a3"/>
        <w:ind w:left="4956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571E8178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</w:t>
      </w:r>
    </w:p>
    <w:p w14:paraId="16EA0FC5" w14:textId="1AAA6832" w:rsidR="00D91831" w:rsidRDefault="571E8178" w:rsidP="571E8178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Возражение</w:t>
      </w:r>
    </w:p>
    <w:p w14:paraId="6CAE816A" w14:textId="6D00CE62" w:rsidR="00D91831" w:rsidRDefault="571E8178" w:rsidP="571E8178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исполнительную надпись за №3455 от 23 августа 2020 года</w:t>
      </w:r>
    </w:p>
    <w:p w14:paraId="4635EA08" w14:textId="20E6BDA5" w:rsidR="00D91831" w:rsidRDefault="571E8178" w:rsidP="571E8178">
      <w:pPr>
        <w:pStyle w:val="a3"/>
        <w:jc w:val="both"/>
        <w:rPr>
          <w:rFonts w:ascii="Calibri" w:eastAsia="Calibri" w:hAnsi="Calibri" w:cs="Calibri"/>
          <w:color w:val="000000" w:themeColor="text1"/>
        </w:rPr>
      </w:pPr>
      <w:r w:rsidRPr="571E8178">
        <w:rPr>
          <w:rFonts w:ascii="Calibri" w:eastAsia="Calibri" w:hAnsi="Calibri" w:cs="Calibri"/>
          <w:color w:val="000000" w:themeColor="text1"/>
        </w:rPr>
        <w:t xml:space="preserve">      </w:t>
      </w:r>
    </w:p>
    <w:p w14:paraId="7B81E213" w14:textId="6A80F627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23 сентября 2020 года нами было замечено, что в реестре должников по исполнительному производство находится производство по исполнительное производство ЧСИ. В последующем мы направили ходатайство об ознакомлении с материалами дело у Частного судебного исполнителя исполнительного округа г. Алматы </w:t>
      </w:r>
      <w:proofErr w:type="spellStart"/>
      <w:proofErr w:type="gramStart"/>
      <w:r w:rsidRPr="571E8178">
        <w:rPr>
          <w:rFonts w:ascii="Times New Roman" w:eastAsia="Times New Roman" w:hAnsi="Times New Roman" w:cs="Times New Roman"/>
          <w:sz w:val="24"/>
          <w:szCs w:val="24"/>
        </w:rPr>
        <w:t>Асабаева</w:t>
      </w:r>
      <w:proofErr w:type="spellEnd"/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 Ербола </w:t>
      </w:r>
      <w:proofErr w:type="spellStart"/>
      <w:r w:rsidRPr="571E8178">
        <w:rPr>
          <w:rFonts w:ascii="Times New Roman" w:eastAsia="Times New Roman" w:hAnsi="Times New Roman" w:cs="Times New Roman"/>
          <w:sz w:val="24"/>
          <w:szCs w:val="24"/>
        </w:rPr>
        <w:t>Нуржановича</w:t>
      </w:r>
      <w:proofErr w:type="spellEnd"/>
      <w:proofErr w:type="gramEnd"/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 где, получив материалы дело мы ознакомились с исполнительной надписью №3455 от 23 августа 2020 года.  </w:t>
      </w:r>
    </w:p>
    <w:p w14:paraId="33F7B66F" w14:textId="1AF503F0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исполнительной надписи мной было выяснено, что Вами была установлена сумма задолженности </w:t>
      </w:r>
      <w:r w:rsidR="00B25C8D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 Олег Федорович перед ТОО «Алматинские тепловые сети» (Далее – Взыскатель), БИН 060640007336, задолженность в размере 470 631 тенге по обязательствам, возникшим в рамках Публичного договора на предоставление услуг по теплоснабжению (лицевой счет: 190001), также понесенные взыскателем расходы по совершению исполнительной надписи в размере 6 095 тенге, а также дополнительно оплаченную сумму 510 тенге для отправки заказного письма, где итоговая сумма, подлежащая взысканию составляет в размере, 477 236 тенге.   </w:t>
      </w:r>
    </w:p>
    <w:p w14:paraId="18F47C24" w14:textId="39931A35" w:rsidR="00D91831" w:rsidRDefault="571E8178" w:rsidP="571E817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            С исполнительной надписью я не согласен, по следующим основаниям: </w:t>
      </w:r>
    </w:p>
    <w:p w14:paraId="7FE33ECC" w14:textId="574A49A9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11 марта 2019 года Судья районного суда Ауэзовского района г. Алматы </w:t>
      </w:r>
      <w:proofErr w:type="spellStart"/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>Абимурат</w:t>
      </w:r>
      <w:proofErr w:type="spellEnd"/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Г.М., рассмотрев заявление представителя должника </w:t>
      </w:r>
      <w:r w:rsidR="00B25C8D">
        <w:rPr>
          <w:rFonts w:ascii="Times New Roman" w:eastAsia="Times New Roman" w:hAnsi="Times New Roman" w:cs="Times New Roman"/>
          <w:sz w:val="24"/>
          <w:szCs w:val="24"/>
          <w:lang w:val="ru"/>
        </w:rPr>
        <w:t>......</w:t>
      </w:r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О.Ф., по доверенности </w:t>
      </w:r>
      <w:proofErr w:type="spellStart"/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>Саржанов</w:t>
      </w:r>
      <w:proofErr w:type="spellEnd"/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Г.Т, об отмене судебного приказа от 01.06.2018 года, по взыскании с Данильченко О.Ф., суммы задолженности, Определил - Судебный приказ №7540-18-00-2/3722, вынесенный районным судом 2 Ауэзовского района г. Алматы от 01.06.2018 года о взыскании с Данильченко О.Ф., в пользу ТОО “Алматинские тепловые сети” задолженность за тепловую энергию в размере 2 796 013 тенге, пени в размере 744 857 тенге, расходы по уплате государственной пошлины в сумме 53 113 тенге - отменить.</w:t>
      </w:r>
    </w:p>
    <w:p w14:paraId="4CB365F8" w14:textId="61AEAE6D" w:rsidR="00D91831" w:rsidRDefault="571E8178" w:rsidP="571E817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Нотариусу </w:t>
      </w:r>
      <w:proofErr w:type="spellStart"/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>Сатанову</w:t>
      </w:r>
      <w:proofErr w:type="spellEnd"/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proofErr w:type="gramStart"/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>М.М.</w:t>
      </w:r>
      <w:proofErr w:type="gramEnd"/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, и Взыскателю надлежит иметь в виду что ранее вами уже было направлено в адрес </w:t>
      </w:r>
      <w:r w:rsidR="00B25C8D">
        <w:rPr>
          <w:rFonts w:ascii="Times New Roman" w:eastAsia="Times New Roman" w:hAnsi="Times New Roman" w:cs="Times New Roman"/>
          <w:sz w:val="24"/>
          <w:szCs w:val="24"/>
          <w:lang w:val="ru"/>
        </w:rPr>
        <w:t>...........</w:t>
      </w:r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О.Ф., исполнительная надпись №5480 от 25.10.2019 года, где после возражения на исполнительную надпись в последующем 26.11.2019 года была отменена Нотариусом </w:t>
      </w:r>
      <w:proofErr w:type="spellStart"/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>Сатановым</w:t>
      </w:r>
      <w:proofErr w:type="spellEnd"/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М.М.</w:t>
      </w:r>
    </w:p>
    <w:p w14:paraId="511820E1" w14:textId="35D02C48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В настоящий момент мы не в силе понять действие Взыскателя так как нам уже неоднократно отправляют исполнительную надпись по одному и тому же спору с измененными суммами на взыскание. Возникает вопрос - “Почему Взыскатель не обращается в суд”?    </w:t>
      </w:r>
    </w:p>
    <w:p w14:paraId="67E7CB51" w14:textId="0D6CAF07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Также исполнительная надпись не содержит, каких-либо сведении о правоотношениях с ТОО </w:t>
      </w: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«Алматинские тепловые </w:t>
      </w:r>
      <w:proofErr w:type="gramStart"/>
      <w:r w:rsidRPr="571E8178">
        <w:rPr>
          <w:rFonts w:ascii="Times New Roman" w:eastAsia="Times New Roman" w:hAnsi="Times New Roman" w:cs="Times New Roman"/>
          <w:sz w:val="24"/>
          <w:szCs w:val="24"/>
        </w:rPr>
        <w:t>сети »</w:t>
      </w:r>
      <w:proofErr w:type="gramEnd"/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, из которых у </w:t>
      </w:r>
      <w:r w:rsidR="00B25C8D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 О.Ф.,</w:t>
      </w:r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возникла задолженность перед взыскателем, в какие-либо гражданско-правовые взаимоотношения с ТОО </w:t>
      </w:r>
      <w:r w:rsidRPr="571E8178">
        <w:rPr>
          <w:rFonts w:ascii="Times New Roman" w:eastAsia="Times New Roman" w:hAnsi="Times New Roman" w:cs="Times New Roman"/>
          <w:sz w:val="24"/>
          <w:szCs w:val="24"/>
        </w:rPr>
        <w:t>«Алматинские тепловые сети »,</w:t>
      </w:r>
      <w:r w:rsidRPr="571E817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не вступал. Данные о данном кредите отсутствуют в базе первого кредитного бюро.</w:t>
      </w:r>
    </w:p>
    <w:p w14:paraId="6FBEEF1C" w14:textId="5589AC50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п.2 ст. </w:t>
      </w:r>
      <w:proofErr w:type="gramStart"/>
      <w:r w:rsidRPr="571E8178">
        <w:rPr>
          <w:rFonts w:ascii="Times New Roman" w:eastAsia="Times New Roman" w:hAnsi="Times New Roman" w:cs="Times New Roman"/>
          <w:sz w:val="24"/>
          <w:szCs w:val="24"/>
        </w:rPr>
        <w:t>92-1</w:t>
      </w:r>
      <w:proofErr w:type="gramEnd"/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 Закона РК «О нотариате» (далее – Закон) на основании исполнительной надписи или соответствующего постановления производится взыскание задолженности по следующим бесспорным требованиям 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спора.  </w:t>
      </w:r>
    </w:p>
    <w:p w14:paraId="7C589A18" w14:textId="7604C90A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В моем случае требование Взыскателя не является бесспорным, так как я не согласен с установленной суммой задолженности. Также мной не было получено Досудебная претензия, и неисполнение обязательства я не признавал. 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  </w:t>
      </w:r>
    </w:p>
    <w:p w14:paraId="67B70445" w14:textId="72E2012E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В силу п.1 ст.382 ГК РК условия договора определяются по усмотрению сторон, кроме случаев, когда содержание соответствующего условия предписано законодательством. </w:t>
      </w:r>
    </w:p>
    <w:p w14:paraId="4574B135" w14:textId="3F77CA87" w:rsidR="00D91831" w:rsidRDefault="571E8178" w:rsidP="571E817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Согласно п.1 ст.383 ГК РК договор должен соответствовать обязательным для сторон правилам, установленным законодательством (императивным нормам), действующим в момент его заключения. </w:t>
      </w:r>
    </w:p>
    <w:p w14:paraId="45D549F1" w14:textId="594F908C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В силу п.1 ст.159 ГК ничтожна сделка, совершенная без получения необходимого разрешения из п.2 и 3 ст.157-1 ГК следует, что недействительная сделка не влечет юридических последствий, за исключением тех, которые связаны с ее недействительностью. </w:t>
      </w:r>
    </w:p>
    <w:p w14:paraId="6AFCBF95" w14:textId="09C69922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При недействительности сделки каждая из сторон обязана возвратить другой все полученное по сделке.  </w:t>
      </w:r>
    </w:p>
    <w:p w14:paraId="206B3D42" w14:textId="73ECFE0F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В связи с неисполнением ТОО </w:t>
      </w:r>
      <w:proofErr w:type="gramStart"/>
      <w:r w:rsidRPr="571E8178">
        <w:rPr>
          <w:rFonts w:ascii="Times New Roman" w:eastAsia="Times New Roman" w:hAnsi="Times New Roman" w:cs="Times New Roman"/>
          <w:sz w:val="24"/>
          <w:szCs w:val="24"/>
        </w:rPr>
        <w:t>«Алматинские тепловые сети» обязательств</w:t>
      </w:r>
      <w:proofErr w:type="gramEnd"/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предусмотренной законодательством у нас создается мнение, что действия ТОО «Алматинские тепловые сети» направлены на завладение имуществом путем обмана и злоупотребления доверием Заявителя. </w:t>
      </w:r>
    </w:p>
    <w:p w14:paraId="60B8D47C" w14:textId="1D141CEA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п.2 ст.92-6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соответствующее постановление, возражения против заявленного требования в письменном виде с уведомлением. </w:t>
      </w:r>
    </w:p>
    <w:p w14:paraId="07C2F08B" w14:textId="27F1AF27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Согласно п.3 ст.92-6 Закона возражение должника должно содержать причины несогласия с заявленным требованием. </w:t>
      </w:r>
    </w:p>
    <w:p w14:paraId="45013FD0" w14:textId="15CDCDA0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п.1 ст.92-8 Закона нотариус выносит постановление об отмене исполнительной надписи не позднее трех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    </w:t>
      </w:r>
    </w:p>
    <w:p w14:paraId="3C873F30" w14:textId="0542EC1B" w:rsidR="00D91831" w:rsidRDefault="571E8178" w:rsidP="571E81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п.2 ст.92-6 Закона РК «О нотариате»,</w:t>
      </w:r>
      <w:r w:rsidRPr="571E8178">
        <w:t xml:space="preserve"> </w:t>
      </w:r>
    </w:p>
    <w:p w14:paraId="7A37427D" w14:textId="324EAB62" w:rsidR="00D91831" w:rsidRDefault="571E8178" w:rsidP="571E817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FA7E466" w14:textId="1248F5EB" w:rsidR="00D91831" w:rsidRDefault="571E8178" w:rsidP="571E8178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ПРОШУ ВАС: </w:t>
      </w:r>
    </w:p>
    <w:p w14:paraId="7C4CC298" w14:textId="40B1131C" w:rsidR="00D91831" w:rsidRDefault="571E8178" w:rsidP="571E817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72915D" w14:textId="74DFEC74" w:rsidR="00D91831" w:rsidRDefault="571E8178" w:rsidP="571E817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Отменить исполнительную надпись Нотариуса </w:t>
      </w:r>
      <w:proofErr w:type="spellStart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Сатанов</w:t>
      </w:r>
      <w:proofErr w:type="spellEnd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Маулен</w:t>
      </w:r>
      <w:proofErr w:type="spellEnd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Манайұлы</w:t>
      </w:r>
      <w:proofErr w:type="spellEnd"/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№13014313 от 16.09.2013 года, о взыскании суммы задолженности с </w:t>
      </w:r>
      <w:r w:rsidR="00B2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</w:t>
      </w: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О.Ф., в пользу ТОО «Алматинские тепловые сети» в размере 477 236 тенге. </w:t>
      </w:r>
    </w:p>
    <w:p w14:paraId="53100857" w14:textId="1FF2B93E" w:rsidR="00D91831" w:rsidRDefault="571E8178" w:rsidP="571E817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546B0F" w14:textId="564708A7" w:rsidR="00D91831" w:rsidRDefault="571E8178" w:rsidP="571E817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4C0873E6" w14:textId="0F261380" w:rsidR="00D91831" w:rsidRDefault="571E8178" w:rsidP="571E817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  <w:r w:rsidRPr="571E8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02FF45" w14:textId="14DE5BEE" w:rsidR="00D91831" w:rsidRDefault="571E8178" w:rsidP="571E8178">
      <w:pPr>
        <w:pStyle w:val="a3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___________/ </w:t>
      </w:r>
      <w:proofErr w:type="spellStart"/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Саржанов</w:t>
      </w:r>
      <w:proofErr w:type="spellEnd"/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Г.Т.</w:t>
      </w:r>
    </w:p>
    <w:p w14:paraId="79480B6E" w14:textId="060425AF" w:rsidR="00D91831" w:rsidRDefault="00D91831" w:rsidP="571E817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E99448" w14:textId="1CB99087" w:rsidR="00D91831" w:rsidRDefault="571E8178" w:rsidP="571E8178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571E81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</w:t>
      </w:r>
      <w:r w:rsidRPr="571E817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«___» __________2020 г. </w:t>
      </w:r>
    </w:p>
    <w:p w14:paraId="08822559" w14:textId="7C9CE01D" w:rsidR="00D91831" w:rsidRDefault="571E8178" w:rsidP="571E8178">
      <w:pPr>
        <w:spacing w:after="200" w:line="240" w:lineRule="auto"/>
        <w:ind w:firstLine="70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571E817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01817AE" w14:textId="1F0CBB1E" w:rsidR="00D91831" w:rsidRDefault="571E8178" w:rsidP="00B25C8D">
      <w:pPr>
        <w:spacing w:after="200" w:line="240" w:lineRule="auto"/>
        <w:ind w:firstLine="705"/>
      </w:pPr>
      <w:r w:rsidRPr="571E817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D91831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2C5C"/>
    <w:multiLevelType w:val="hybridMultilevel"/>
    <w:tmpl w:val="E8D4C9B0"/>
    <w:lvl w:ilvl="0" w:tplc="0E74F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01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25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00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CB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C5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8F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CC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49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0A683"/>
    <w:rsid w:val="00B25C8D"/>
    <w:rsid w:val="00D91831"/>
    <w:rsid w:val="4190A683"/>
    <w:rsid w:val="571E8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A683"/>
  <w15:chartTrackingRefBased/>
  <w15:docId w15:val="{624E517D-0CBA-48A3-A360-0B81DE98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2</cp:revision>
  <dcterms:created xsi:type="dcterms:W3CDTF">2020-09-24T11:18:00Z</dcterms:created>
  <dcterms:modified xsi:type="dcterms:W3CDTF">2022-01-07T10:02:00Z</dcterms:modified>
</cp:coreProperties>
</file>