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51BF" w14:textId="77777777" w:rsidR="00D46E2D" w:rsidRPr="00715882" w:rsidRDefault="00D46E2D" w:rsidP="00D46E2D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5882">
        <w:rPr>
          <w:rFonts w:ascii="Times New Roman" w:hAnsi="Times New Roman" w:cs="Times New Roman"/>
          <w:b/>
          <w:sz w:val="24"/>
          <w:szCs w:val="24"/>
          <w:lang w:val="kk-KZ"/>
        </w:rPr>
        <w:t>В Ауэзовский районный суд №2 города Алматы</w:t>
      </w:r>
    </w:p>
    <w:p w14:paraId="0158B7ED" w14:textId="77777777" w:rsidR="00D46E2D" w:rsidRPr="00715882" w:rsidRDefault="00D46E2D" w:rsidP="00D46E2D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715882"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>
        <w:rPr>
          <w:rFonts w:ascii="Times New Roman" w:hAnsi="Times New Roman" w:cs="Times New Roman"/>
          <w:b/>
          <w:sz w:val="24"/>
          <w:szCs w:val="24"/>
        </w:rPr>
        <w:t>Исаевой Э.Л.</w:t>
      </w:r>
    </w:p>
    <w:p w14:paraId="4394A0AA" w14:textId="77777777" w:rsidR="00D46E2D" w:rsidRPr="00715882" w:rsidRDefault="00D46E2D" w:rsidP="00D46E2D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715882">
        <w:rPr>
          <w:rFonts w:ascii="Times New Roman" w:hAnsi="Times New Roman" w:cs="Times New Roman"/>
          <w:sz w:val="24"/>
          <w:szCs w:val="24"/>
        </w:rPr>
        <w:t>г. Алматы, 050062, ул. Куанышбаева д. 44  А.</w:t>
      </w:r>
    </w:p>
    <w:p w14:paraId="37E481FC" w14:textId="77777777" w:rsidR="00D46E2D" w:rsidRPr="00715882" w:rsidRDefault="00354487" w:rsidP="00D46E2D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46E2D" w:rsidRPr="00715882">
          <w:rPr>
            <w:rStyle w:val="a6"/>
            <w:rFonts w:ascii="Times New Roman" w:hAnsi="Times New Roman" w:cs="Times New Roman"/>
            <w:sz w:val="24"/>
            <w:szCs w:val="24"/>
          </w:rPr>
          <w:t>тел. +7 (727) 333−12−02</w:t>
        </w:r>
      </w:hyperlink>
    </w:p>
    <w:p w14:paraId="545B78E3" w14:textId="77777777" w:rsidR="00D46E2D" w:rsidRPr="00715882" w:rsidRDefault="00354487" w:rsidP="00D46E2D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46E2D" w:rsidRPr="00715882">
          <w:rPr>
            <w:rStyle w:val="a6"/>
            <w:rFonts w:ascii="Times New Roman" w:hAnsi="Times New Roman" w:cs="Times New Roman"/>
            <w:sz w:val="24"/>
            <w:szCs w:val="24"/>
          </w:rPr>
          <w:t>727-3260@sud.kz</w:t>
        </w:r>
      </w:hyperlink>
      <w:r w:rsidR="00D46E2D" w:rsidRPr="00715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97C39" w14:textId="522D4CE0" w:rsidR="00D46E2D" w:rsidRDefault="00D46E2D" w:rsidP="00D46E2D">
      <w:pPr>
        <w:pStyle w:val="a3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630C0F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 ответчика</w:t>
      </w:r>
      <w:r w:rsidRPr="00630C0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РЖТ</w:t>
      </w:r>
    </w:p>
    <w:p w14:paraId="3C5F75CB" w14:textId="37E5DF8F" w:rsidR="00D46E2D" w:rsidRDefault="00D46E2D" w:rsidP="00D46E2D">
      <w:pPr>
        <w:pStyle w:val="a3"/>
        <w:ind w:left="4253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ИИН: </w:t>
      </w:r>
      <w:r w:rsidR="00354487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3536B37B" w14:textId="77777777" w:rsidR="00D46E2D" w:rsidRPr="00FC3CEB" w:rsidRDefault="00D46E2D" w:rsidP="00D46E2D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3CEB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E903B25" w14:textId="77777777" w:rsidR="00D46E2D" w:rsidRPr="00FC3CEB" w:rsidRDefault="00D46E2D" w:rsidP="00D46E2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4E39BC87" w14:textId="77777777" w:rsidR="00D46E2D" w:rsidRPr="00FC3CEB" w:rsidRDefault="00D46E2D" w:rsidP="00D46E2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180268D4" w14:textId="77777777" w:rsidR="00D46E2D" w:rsidRPr="00FC3CEB" w:rsidRDefault="00D46E2D" w:rsidP="00D46E2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2F7C4211" w14:textId="77777777" w:rsidR="00D46E2D" w:rsidRPr="00FC3CEB" w:rsidRDefault="00354487" w:rsidP="00D46E2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D46E2D" w:rsidRPr="00FC3CEB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46E2D" w:rsidRPr="00FC3CE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4CFF50BB" w14:textId="77777777" w:rsidR="00D46E2D" w:rsidRPr="00FC3CEB" w:rsidRDefault="00D46E2D" w:rsidP="00D46E2D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C3CEB">
        <w:rPr>
          <w:rFonts w:ascii="Times New Roman" w:hAnsi="Times New Roman" w:cs="Times New Roman"/>
          <w:sz w:val="24"/>
          <w:szCs w:val="24"/>
        </w:rPr>
        <w:t>+ 7</w:t>
      </w:r>
      <w:r w:rsidRPr="00FC3C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C3CEB">
        <w:rPr>
          <w:rFonts w:ascii="Times New Roman" w:hAnsi="Times New Roman" w:cs="Times New Roman"/>
          <w:sz w:val="24"/>
          <w:szCs w:val="24"/>
        </w:rPr>
        <w:t>(708) 578 57 58.</w:t>
      </w:r>
    </w:p>
    <w:p w14:paraId="79C8E581" w14:textId="77777777" w:rsidR="00D46E2D" w:rsidRPr="002D4486" w:rsidRDefault="00D46E2D" w:rsidP="00D46E2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2B198252" w14:textId="77777777" w:rsidR="00D46E2D" w:rsidRPr="002D4486" w:rsidRDefault="00D46E2D" w:rsidP="00D46E2D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CA95264" w14:textId="77777777" w:rsidR="00D46E2D" w:rsidRDefault="00D46E2D" w:rsidP="00D46E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6CA8E8F" w14:textId="77777777" w:rsidR="00D46E2D" w:rsidRDefault="00D46E2D" w:rsidP="00D46E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заочного решения</w:t>
      </w:r>
    </w:p>
    <w:p w14:paraId="33CBE1B0" w14:textId="77777777" w:rsidR="00D46E2D" w:rsidRDefault="00D46E2D" w:rsidP="00D46E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F9DD955" w14:textId="603CD8D1" w:rsidR="00D46E2D" w:rsidRPr="00D46E2D" w:rsidRDefault="00D46E2D" w:rsidP="00D46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06.01.2014 года Районный суд №2 Ауэзовского района г.Алматы под  председательством  судьи Исаевой Э.Л. , при секретаре Атамкуловой А. , с участием представителя истца Жандосова Д.Ж., рассмотрев  в  помещении районного суда открытом судебном  заседании гражданское дело</w:t>
      </w:r>
      <w:r w:rsidR="00D777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D77733">
        <w:rPr>
          <w:rFonts w:ascii="Times New Roman" w:hAnsi="Times New Roman" w:cs="Times New Roman"/>
          <w:sz w:val="24"/>
          <w:szCs w:val="24"/>
        </w:rPr>
        <w:t>№2-61/201</w:t>
      </w:r>
      <w:r w:rsidR="0020262A">
        <w:rPr>
          <w:rFonts w:ascii="Times New Roman" w:hAnsi="Times New Roman" w:cs="Times New Roman"/>
          <w:sz w:val="24"/>
          <w:szCs w:val="24"/>
        </w:rPr>
        <w:t>4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 иску </w:t>
      </w:r>
      <w:bookmarkStart w:id="0" w:name="_Hlk520565366"/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ТОО «АлматыЭнергоСбыт» к РЖТ,  о взыскании суммы задолженности</w:t>
      </w:r>
      <w:bookmarkEnd w:id="0"/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 Суд решил – Исковые требования ТОО «АлматыЭнергоСбыт» удовлетворить. Взыскать с РЖТ в пользу ТОО «АлматыЭнергоСбыт» 180 787 тенге, за услуги потребляемой электроэнергии, 15 675 тенге  в счет возврата государственной пошлины. Всего взыскать – 196 462 тенге.   </w:t>
      </w:r>
    </w:p>
    <w:p w14:paraId="55A754CA" w14:textId="6EC8D1C1" w:rsidR="00D46E2D" w:rsidRPr="00D46E2D" w:rsidRDefault="00D46E2D" w:rsidP="00D46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Заочным решением не согласны так как считаем решение вынесено в пользу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ТОО «АлматыЭнергоСбыт» </w:t>
      </w:r>
      <w:r w:rsidRPr="00D46E2D">
        <w:rPr>
          <w:rFonts w:ascii="Times New Roman" w:hAnsi="Times New Roman" w:cs="Times New Roman"/>
          <w:sz w:val="24"/>
          <w:szCs w:val="24"/>
        </w:rPr>
        <w:t xml:space="preserve">о взыскании с ответчика суммы задолженности.    </w:t>
      </w:r>
    </w:p>
    <w:p w14:paraId="0F6CAB18" w14:textId="77777777" w:rsidR="00D46E2D" w:rsidRPr="00D46E2D" w:rsidRDefault="00D46E2D" w:rsidP="00D46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        На данном судебном заседании, ответчик не участвовал, ни разу не получал извещений о предстоящих судебных заседаниях. О данном решении узнали 24.07.2018 год от полученного письма Департамента Юстиции г. Алматы так как ране в адрес ДЮ г Алматы направлялись заявлений о предоставлений информаций по обременениям и после решение получили через судебный кабинет ВС РК. Таким образом,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Районного суда №2 Ауэзовского района г.Алматы</w:t>
      </w:r>
      <w:r w:rsidRPr="00D46E2D">
        <w:rPr>
          <w:rFonts w:ascii="Times New Roman" w:hAnsi="Times New Roman" w:cs="Times New Roman"/>
          <w:sz w:val="24"/>
          <w:szCs w:val="24"/>
        </w:rPr>
        <w:t xml:space="preserve">, дело затрагивает интересы ответчика, а решение по указанному делу может повлиять на права и обязанности ответчиков. </w:t>
      </w:r>
    </w:p>
    <w:p w14:paraId="56EC65CC" w14:textId="77777777" w:rsidR="00D46E2D" w:rsidRPr="00D46E2D" w:rsidRDefault="00D46E2D" w:rsidP="00D46E2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Также в заочном решений указано о том, что </w:t>
      </w:r>
      <w:r w:rsidRPr="00D46E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46E2D">
        <w:rPr>
          <w:rFonts w:ascii="Times New Roman" w:hAnsi="Times New Roman" w:cs="Times New Roman"/>
          <w:sz w:val="24"/>
          <w:szCs w:val="24"/>
        </w:rPr>
        <w:t xml:space="preserve">Ответчик </w:t>
      </w:r>
      <w:r w:rsidRPr="00D46E2D">
        <w:rPr>
          <w:rFonts w:ascii="Times New Roman" w:hAnsi="Times New Roman" w:cs="Times New Roman"/>
          <w:sz w:val="24"/>
          <w:szCs w:val="24"/>
          <w:lang w:val="kk-KZ"/>
        </w:rPr>
        <w:t xml:space="preserve">на судебные заседания </w:t>
      </w:r>
      <w:r w:rsidRPr="00D46E2D">
        <w:rPr>
          <w:rFonts w:ascii="Times New Roman" w:hAnsi="Times New Roman" w:cs="Times New Roman"/>
          <w:sz w:val="24"/>
          <w:szCs w:val="24"/>
        </w:rPr>
        <w:t xml:space="preserve">не явились по неизвестным суду причинам, </w:t>
      </w:r>
      <w:r w:rsidRPr="00D46E2D">
        <w:rPr>
          <w:rFonts w:ascii="Times New Roman" w:hAnsi="Times New Roman" w:cs="Times New Roman"/>
          <w:sz w:val="24"/>
          <w:szCs w:val="24"/>
          <w:lang w:val="kk-KZ"/>
        </w:rPr>
        <w:t xml:space="preserve">хотя </w:t>
      </w:r>
      <w:r w:rsidRPr="00D46E2D">
        <w:rPr>
          <w:rFonts w:ascii="Times New Roman" w:hAnsi="Times New Roman" w:cs="Times New Roman"/>
          <w:sz w:val="24"/>
          <w:szCs w:val="24"/>
        </w:rPr>
        <w:t>своевременно и надлежащим образом были извещены о дне, времени и месте слушания дела. Ответчики не сообщил об уважительных причинах неявки и не просили о рассмотрении дела в их отсутствие, в связи с чем, суд на основании ст.260 ГПК РК считает возможным рассмотреть данное дело в отсутствие ответчиков в порядке заочного производства, учитывая также, что на этом настаивает  истец.</w:t>
      </w:r>
    </w:p>
    <w:p w14:paraId="460A3826" w14:textId="77777777" w:rsidR="00D46E2D" w:rsidRPr="00D46E2D" w:rsidRDefault="00D46E2D" w:rsidP="00D46E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  Данными обстоятельствами не согласны так как ответчики проживал и проживает по месту прописки, сотрудники знали все контакты ответчика. </w:t>
      </w:r>
    </w:p>
    <w:p w14:paraId="1118D902" w14:textId="0598060C" w:rsidR="00D46E2D" w:rsidRPr="00D46E2D" w:rsidRDefault="00D46E2D" w:rsidP="00D46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В 2012 году Государственным судебным исполнителем городского территориального отдела Департамента по исполнению судебных актов по городу Алматы было возбуждено исполнительное производство в рамках исполнения решения Районного суда №-2 Ауэзовского района гор.Алматы от «20» июля 2009 года по  исковому заявлению АО «Казкоммерцбанк» к РЖТ о взыскании части долга по договору банковского займа, и судебным исполнителем были проведены ряд исполнительных действий по исполнению решения суда в том числе и передаче в натуре недвижимое имущество в виде жилого дома, общей площадью 441,00 кв.м., жилой площадью 271,60 кв.м., расположенного по адресу: г. Алматы, Жетысуский район, ул. З, д. 10., </w:t>
      </w:r>
      <w:r w:rsidRPr="00D46E2D">
        <w:rPr>
          <w:rFonts w:ascii="Times New Roman" w:hAnsi="Times New Roman" w:cs="Times New Roman"/>
          <w:sz w:val="24"/>
          <w:szCs w:val="24"/>
        </w:rPr>
        <w:lastRenderedPageBreak/>
        <w:t>принадлежащего гр. РЖ.Т., по цене сниженной на 20% от первоначальной оценки, на сумму 45 796 947 тенге в собственность в АО «Казкоммерцбанк».  О чем свидетельствуют справки с ЦОН и Документы от судебного исполнителя.</w:t>
      </w:r>
    </w:p>
    <w:p w14:paraId="0149D4FB" w14:textId="77777777" w:rsidR="00D46E2D" w:rsidRPr="00D46E2D" w:rsidRDefault="00D46E2D" w:rsidP="00D46E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Заочным решением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Районного суда №2 Ауэзовского района г.Алматы</w:t>
      </w:r>
      <w:r w:rsidRPr="00D46E2D">
        <w:rPr>
          <w:rFonts w:ascii="Times New Roman" w:hAnsi="Times New Roman" w:cs="Times New Roman"/>
          <w:sz w:val="24"/>
          <w:szCs w:val="24"/>
        </w:rPr>
        <w:t xml:space="preserve">, не согласны так как не установлены и выяснены судом суммы задолженности также небыли учтены произведенные оплаты ответчика, не было получено Требование о досрочном погашения займа а также копий искового заявления, также ответчик был лишен права досудебного урегулирования данного гражданского дела. </w:t>
      </w:r>
    </w:p>
    <w:p w14:paraId="087C5DF4" w14:textId="77777777" w:rsidR="00D46E2D" w:rsidRPr="00D46E2D" w:rsidRDefault="00D46E2D" w:rsidP="00D46E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</w:p>
    <w:p w14:paraId="72831E91" w14:textId="77777777" w:rsidR="00354487" w:rsidRDefault="00D46E2D" w:rsidP="003544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          На основании вышеизложенного, руководствуясь ст. 264, 265 ГПК РК</w:t>
      </w:r>
      <w:r w:rsidR="003544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62083" w14:textId="749E2876" w:rsidR="00D46E2D" w:rsidRPr="00D46E2D" w:rsidRDefault="009E7677" w:rsidP="003544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46E2D" w:rsidRPr="00D46E2D">
        <w:rPr>
          <w:rFonts w:ascii="Times New Roman" w:hAnsi="Times New Roman" w:cs="Times New Roman"/>
          <w:b/>
          <w:sz w:val="24"/>
          <w:szCs w:val="24"/>
        </w:rPr>
        <w:t>рошу Суд:</w:t>
      </w:r>
    </w:p>
    <w:p w14:paraId="70BA0031" w14:textId="016DE9B1" w:rsidR="00D46E2D" w:rsidRPr="00D46E2D" w:rsidRDefault="00D46E2D" w:rsidP="00D46E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 xml:space="preserve">Отменить заочное решение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Районного суда №2 Ауэзовского района г.Алматы </w:t>
      </w:r>
      <w:r w:rsidRPr="00D46E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Pr="00D46E2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06.01.2014 года по иску ТОО «АлматыЭнергоСбыт» к РЖТ,  о взыскании суммы задолженности</w:t>
      </w:r>
      <w:r w:rsidRPr="00D46E2D">
        <w:rPr>
          <w:rFonts w:ascii="Times New Roman" w:hAnsi="Times New Roman" w:cs="Times New Roman"/>
          <w:sz w:val="24"/>
          <w:szCs w:val="24"/>
        </w:rPr>
        <w:t>;</w:t>
      </w:r>
    </w:p>
    <w:p w14:paraId="2AA63BA5" w14:textId="77777777" w:rsidR="00D46E2D" w:rsidRPr="00D46E2D" w:rsidRDefault="00D46E2D" w:rsidP="00D46E2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E2D"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14:paraId="464AF119" w14:textId="77777777" w:rsidR="00D46E2D" w:rsidRPr="00D46E2D" w:rsidRDefault="00D46E2D" w:rsidP="00D46E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1022D9" w14:textId="77777777" w:rsidR="00D46E2D" w:rsidRPr="00D46E2D" w:rsidRDefault="00D46E2D" w:rsidP="00D46E2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15C5B6" w14:textId="77777777" w:rsidR="00D46E2D" w:rsidRPr="00D46E2D" w:rsidRDefault="00D46E2D" w:rsidP="00D46E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6E2D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704E99A7" w14:textId="77777777" w:rsidR="00D46E2D" w:rsidRPr="00D46E2D" w:rsidRDefault="00D46E2D" w:rsidP="00D46E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6E2D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126980E6" w14:textId="77777777" w:rsidR="00D46E2D" w:rsidRPr="00D46E2D" w:rsidRDefault="00D46E2D" w:rsidP="00D46E2D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D46E2D">
        <w:rPr>
          <w:rFonts w:ascii="Times New Roman" w:hAnsi="Times New Roman" w:cs="Times New Roman"/>
          <w:b/>
          <w:sz w:val="24"/>
          <w:szCs w:val="24"/>
        </w:rPr>
        <w:t>_________________/ Саржанов Г.Т.</w:t>
      </w:r>
    </w:p>
    <w:p w14:paraId="7482BA50" w14:textId="77777777" w:rsidR="00D46E2D" w:rsidRDefault="00D46E2D" w:rsidP="00D46E2D">
      <w:pPr>
        <w:pStyle w:val="a3"/>
        <w:rPr>
          <w:rFonts w:ascii="Times New Roman" w:hAnsi="Times New Roman" w:cs="Times New Roman"/>
          <w:b/>
        </w:rPr>
      </w:pPr>
    </w:p>
    <w:p w14:paraId="56328932" w14:textId="77777777" w:rsidR="00D46E2D" w:rsidRDefault="00D46E2D" w:rsidP="00D46E2D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«___»_____________2018 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472D6E99" w14:textId="77777777" w:rsidR="009C12B8" w:rsidRDefault="009C12B8" w:rsidP="00D46E2D">
      <w:pPr>
        <w:tabs>
          <w:tab w:val="left" w:pos="9639"/>
        </w:tabs>
      </w:pPr>
    </w:p>
    <w:sectPr w:rsidR="009C12B8" w:rsidSect="00D46E2D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16BF"/>
    <w:multiLevelType w:val="hybridMultilevel"/>
    <w:tmpl w:val="EECCAB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6F"/>
    <w:rsid w:val="000A6F51"/>
    <w:rsid w:val="0020262A"/>
    <w:rsid w:val="00354487"/>
    <w:rsid w:val="00863F91"/>
    <w:rsid w:val="009C12B8"/>
    <w:rsid w:val="009E7677"/>
    <w:rsid w:val="00D46E2D"/>
    <w:rsid w:val="00D77733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9D6E"/>
  <w15:chartTrackingRefBased/>
  <w15:docId w15:val="{044A82B2-8846-409E-A5C0-5A1984F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E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6E2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46E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46E2D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D46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7-3260@sud.kz" TargetMode="External"/><Relationship Id="rId5" Type="http://schemas.openxmlformats.org/officeDocument/2006/relationships/hyperlink" Target="callto:+7727333-12-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9</cp:revision>
  <dcterms:created xsi:type="dcterms:W3CDTF">2018-07-28T12:10:00Z</dcterms:created>
  <dcterms:modified xsi:type="dcterms:W3CDTF">2022-02-25T10:16:00Z</dcterms:modified>
</cp:coreProperties>
</file>