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992F" w14:textId="77777777" w:rsidR="006A0F1B" w:rsidRPr="003F2970" w:rsidRDefault="006A0F1B" w:rsidP="006A0F1B">
      <w:pPr>
        <w:pStyle w:val="a3"/>
        <w:ind w:left="3687" w:firstLine="708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 xml:space="preserve">В АО "Банк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>"</w:t>
      </w:r>
    </w:p>
    <w:p w14:paraId="6D377B7C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  <w:lang w:val="kk-KZ"/>
        </w:rPr>
      </w:pPr>
      <w:r w:rsidRPr="003F2970">
        <w:rPr>
          <w:rFonts w:ascii="Times New Roman" w:hAnsi="Times New Roman" w:cs="Times New Roman"/>
          <w:sz w:val="24"/>
          <w:szCs w:val="24"/>
        </w:rPr>
        <w:t>0500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>26</w:t>
      </w:r>
      <w:r w:rsidRPr="003F2970">
        <w:rPr>
          <w:rFonts w:ascii="Times New Roman" w:hAnsi="Times New Roman" w:cs="Times New Roman"/>
          <w:sz w:val="24"/>
          <w:szCs w:val="24"/>
        </w:rPr>
        <w:t xml:space="preserve">, г. Алматы, ул.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Богенбай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батыра 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>248.</w:t>
      </w:r>
    </w:p>
    <w:p w14:paraId="048934F8" w14:textId="543B7F7C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от Заемщика:</w:t>
      </w:r>
      <w:r w:rsidRPr="003F2970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F3ACE">
        <w:rPr>
          <w:rFonts w:ascii="Times New Roman" w:hAnsi="Times New Roman" w:cs="Times New Roman"/>
          <w:b/>
          <w:sz w:val="24"/>
          <w:szCs w:val="24"/>
        </w:rPr>
        <w:t>.</w:t>
      </w:r>
      <w:r w:rsidRPr="003F2970">
        <w:rPr>
          <w:rFonts w:ascii="Times New Roman" w:hAnsi="Times New Roman" w:cs="Times New Roman"/>
          <w:b/>
          <w:sz w:val="24"/>
          <w:szCs w:val="24"/>
        </w:rPr>
        <w:t>О</w:t>
      </w:r>
      <w:r w:rsidR="008F3ACE">
        <w:rPr>
          <w:rFonts w:ascii="Times New Roman" w:hAnsi="Times New Roman" w:cs="Times New Roman"/>
          <w:b/>
          <w:sz w:val="24"/>
          <w:szCs w:val="24"/>
        </w:rPr>
        <w:t>.</w:t>
      </w:r>
      <w:r w:rsidRPr="003F2970">
        <w:rPr>
          <w:rFonts w:ascii="Times New Roman" w:hAnsi="Times New Roman" w:cs="Times New Roman"/>
          <w:b/>
          <w:sz w:val="24"/>
          <w:szCs w:val="24"/>
        </w:rPr>
        <w:t>Т</w:t>
      </w:r>
      <w:r w:rsidR="008F3ACE">
        <w:rPr>
          <w:rFonts w:ascii="Times New Roman" w:hAnsi="Times New Roman" w:cs="Times New Roman"/>
          <w:b/>
          <w:sz w:val="24"/>
          <w:szCs w:val="24"/>
        </w:rPr>
        <w:t>.</w:t>
      </w:r>
    </w:p>
    <w:p w14:paraId="1EC1B762" w14:textId="2D7A3BCF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ИИН №</w:t>
      </w:r>
      <w:r w:rsidR="008F3ACE">
        <w:rPr>
          <w:rFonts w:ascii="Times New Roman" w:hAnsi="Times New Roman" w:cs="Times New Roman"/>
          <w:sz w:val="24"/>
          <w:szCs w:val="24"/>
        </w:rPr>
        <w:t>….</w:t>
      </w:r>
      <w:r w:rsidRPr="003F2970">
        <w:rPr>
          <w:rFonts w:ascii="Times New Roman" w:hAnsi="Times New Roman" w:cs="Times New Roman"/>
          <w:sz w:val="24"/>
          <w:szCs w:val="24"/>
        </w:rPr>
        <w:t>.</w:t>
      </w:r>
    </w:p>
    <w:p w14:paraId="08A4E14E" w14:textId="1679F399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С</w:t>
      </w:r>
      <w:r w:rsidR="008F3ACE">
        <w:rPr>
          <w:rFonts w:ascii="Times New Roman" w:hAnsi="Times New Roman" w:cs="Times New Roman"/>
          <w:b/>
          <w:sz w:val="24"/>
          <w:szCs w:val="24"/>
        </w:rPr>
        <w:t>..</w:t>
      </w:r>
      <w:r w:rsidRPr="003F2970">
        <w:rPr>
          <w:rFonts w:ascii="Times New Roman" w:hAnsi="Times New Roman" w:cs="Times New Roman"/>
          <w:b/>
          <w:sz w:val="24"/>
          <w:szCs w:val="24"/>
        </w:rPr>
        <w:t>Азамата</w:t>
      </w:r>
      <w:proofErr w:type="spellEnd"/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970">
        <w:rPr>
          <w:rFonts w:ascii="Times New Roman" w:hAnsi="Times New Roman" w:cs="Times New Roman"/>
          <w:b/>
          <w:sz w:val="24"/>
          <w:szCs w:val="24"/>
        </w:rPr>
        <w:t>Оразовича</w:t>
      </w:r>
      <w:proofErr w:type="spellEnd"/>
    </w:p>
    <w:p w14:paraId="38641161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ИИН 900318300334</w:t>
      </w:r>
    </w:p>
    <w:p w14:paraId="71FB77DF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2970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14:paraId="5732AAB5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 Галымжан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4DCBD5F8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FDC5A5F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6383A8BB" w14:textId="77777777" w:rsidR="006A0F1B" w:rsidRPr="003F2970" w:rsidRDefault="008F3ACE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A0F1B" w:rsidRPr="003F2970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6A0F1B" w:rsidRPr="003F297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4CECECF1" w14:textId="77777777" w:rsidR="006A0F1B" w:rsidRPr="003F2970" w:rsidRDefault="006A0F1B" w:rsidP="006A0F1B">
      <w:pPr>
        <w:pStyle w:val="a3"/>
        <w:ind w:left="4395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+ 7</w:t>
      </w:r>
      <w:r w:rsidRPr="003F29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970">
        <w:rPr>
          <w:rFonts w:ascii="Times New Roman" w:hAnsi="Times New Roman" w:cs="Times New Roman"/>
          <w:sz w:val="24"/>
          <w:szCs w:val="24"/>
        </w:rPr>
        <w:t>(708) 578 57 58.</w:t>
      </w:r>
    </w:p>
    <w:p w14:paraId="384ABFAE" w14:textId="77777777" w:rsidR="006A0F1B" w:rsidRPr="003F2970" w:rsidRDefault="006A0F1B" w:rsidP="006A0F1B">
      <w:pPr>
        <w:pStyle w:val="a3"/>
        <w:ind w:left="4248" w:firstLine="147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A83FCB" w14:textId="77777777" w:rsidR="006A0F1B" w:rsidRPr="003F2970" w:rsidRDefault="006A0F1B" w:rsidP="006A0F1B">
      <w:pPr>
        <w:pStyle w:val="20"/>
        <w:shd w:val="clear" w:color="auto" w:fill="auto"/>
        <w:spacing w:after="0" w:line="283" w:lineRule="exact"/>
        <w:ind w:left="3828"/>
        <w:rPr>
          <w:b/>
          <w:sz w:val="24"/>
          <w:szCs w:val="24"/>
        </w:rPr>
      </w:pPr>
      <w:r w:rsidRPr="003F2970">
        <w:rPr>
          <w:sz w:val="24"/>
          <w:szCs w:val="24"/>
        </w:rPr>
        <w:t xml:space="preserve">        </w:t>
      </w:r>
      <w:r w:rsidRPr="003F2970">
        <w:rPr>
          <w:b/>
          <w:sz w:val="24"/>
          <w:szCs w:val="24"/>
        </w:rPr>
        <w:t>Заявление</w:t>
      </w:r>
    </w:p>
    <w:p w14:paraId="1FA41076" w14:textId="77777777" w:rsidR="006A0F1B" w:rsidRPr="003F2970" w:rsidRDefault="006A0F1B" w:rsidP="006A0F1B">
      <w:pPr>
        <w:pStyle w:val="20"/>
        <w:shd w:val="clear" w:color="auto" w:fill="auto"/>
        <w:spacing w:after="0" w:line="283" w:lineRule="exact"/>
        <w:ind w:left="3828"/>
        <w:rPr>
          <w:b/>
          <w:sz w:val="24"/>
          <w:szCs w:val="24"/>
        </w:rPr>
      </w:pPr>
    </w:p>
    <w:p w14:paraId="74183DCE" w14:textId="6CECA86E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Между АО «Банк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» и С</w:t>
      </w:r>
      <w:r w:rsidR="008F3ACE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8F3ACE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8F3ACE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>О.Ж., С</w:t>
      </w:r>
      <w:r w:rsidR="008F3ACE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>А.О., К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был  заключен Договор банковского займа №103/3-09-S-46 от 28.05.2013  года, согласно которого Заемщику 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Созаемщикам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был выдан заем в сумме 15 000 000  тенге на срок 120 месяцев под 12% годовых.  В целях обеспечения исполнения обязательств, предусмотренных Договором займа от 28.05.2013 года были заключены Договор залога №103/307/Ф-602,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с общей площадью 0,16 га., расположенный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с.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Орынтай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» п. №54 и  Договор залога №103/3-07/Ф-603 по которому в качестве залога был предоставлен жилой дом, состоящий из восьми жилых комнат, общей площадью 282,70 кв.м., в том числе жилой 173,0 кв.м., с земельным участком   общей площадью 0,16 га., расположенный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с.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Орынтай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» п. №55.</w:t>
      </w:r>
    </w:p>
    <w:p w14:paraId="6107F7DA" w14:textId="77F1F862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Кроме того, между АО «Банк Центр Кредит» и С</w:t>
      </w:r>
      <w:r w:rsidR="008F3ACE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О.Ж.,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Салимбаевым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А.О., К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был заключен договор банковского займа № 103/3- 2 09-S-27 от 12 марта 2014 года, согласно которому был выдан заем в размере в сумме 40 000 000 тенге на срок 12 месяцев под 12% годовых. В целях обеспечения исполнения обязательств, предусмотренных договором займа были заключены договора залога: 12 марта 2014 года договор залога № 103/3-07/Ф- 328, по которому в качестве залога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8F3ACE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54; от 12 марта 2014 года договор залога по которому в качестве залога № 103/3-07/Ф-329,  был предоставлен жилой дом, состоящий из восьми жилых комнат, общей площадью 282,70 кв.м., в том числе жилой 173 кв.м., с земельным участком общей площадью 0,16 га, расположенный по адресу: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8F3ACE">
        <w:rPr>
          <w:rFonts w:ascii="Times New Roman" w:hAnsi="Times New Roman" w:cs="Times New Roman"/>
          <w:sz w:val="24"/>
          <w:szCs w:val="24"/>
        </w:rPr>
        <w:t>..</w:t>
      </w:r>
      <w:r w:rsidRPr="003F2970">
        <w:rPr>
          <w:rFonts w:ascii="Times New Roman" w:hAnsi="Times New Roman" w:cs="Times New Roman"/>
          <w:sz w:val="24"/>
          <w:szCs w:val="24"/>
        </w:rPr>
        <w:t xml:space="preserve">», п. № 55. </w:t>
      </w:r>
    </w:p>
    <w:p w14:paraId="09BC5551" w14:textId="433D8639" w:rsidR="006A0F1B" w:rsidRPr="003F2970" w:rsidRDefault="006A0F1B" w:rsidP="006A0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В связи финансовыми затруднениями у Заемщиков., были неоднократные обращения в письменной и устной форме в адрес банка - на предоставление каких либо льготных условии для исполнения обязательств по Договору банковского займа в надежде урегулировать сложившуюся ситуацию в досудебном порядке мирным путем. В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связи с неисполнением договорных обязательств банк подал в Суд после которого </w:t>
      </w:r>
      <w:r w:rsidRPr="003F2970">
        <w:rPr>
          <w:rFonts w:ascii="Times New Roman" w:hAnsi="Times New Roman" w:cs="Times New Roman"/>
          <w:sz w:val="24"/>
          <w:szCs w:val="24"/>
        </w:rPr>
        <w:t>Решением Медеуского районного суда г. Алматы от 18.05.2016 г. по гражданскому делу №2-2892/2016 по иску АО «Банк Центр Кредит» к С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О.Т., К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Р.К., С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О.Ж., С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А.О., К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Г.У.,  о взыскании суммы задолженности удовлетворено с них в взыскана солидарном порядке сумма задолженности по договору банковского займа № 103/3-09-S-46 в размере 15 149 669 тенге, сумма уплаченной госпошлины в долевом порядке в размере 454 490 тенге, сумма задолженности по договору банковского займа № 103/3-09-S-27 в солидарном порядке в размере 41 885 863 тенге 33 тиын, сумму уплаченной госпошлины в долевом порядке в размере 1 256 576  тенге. </w:t>
      </w:r>
    </w:p>
    <w:p w14:paraId="1921C637" w14:textId="77777777" w:rsidR="006A0F1B" w:rsidRPr="003F2970" w:rsidRDefault="006A0F1B" w:rsidP="006A0F1B">
      <w:pPr>
        <w:spacing w:after="0" w:line="240" w:lineRule="auto"/>
        <w:ind w:firstLine="708"/>
        <w:jc w:val="both"/>
        <w:rPr>
          <w:rStyle w:val="2Exact"/>
          <w:rFonts w:eastAsiaTheme="minorEastAsia"/>
          <w:sz w:val="24"/>
          <w:szCs w:val="24"/>
        </w:rPr>
      </w:pPr>
      <w:r w:rsidRPr="003F2970">
        <w:rPr>
          <w:rStyle w:val="2Exact"/>
          <w:rFonts w:eastAsiaTheme="minorEastAsia"/>
          <w:sz w:val="24"/>
          <w:szCs w:val="24"/>
        </w:rPr>
        <w:t xml:space="preserve">В 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АО </w:t>
      </w:r>
      <w:r w:rsidRPr="003F2970">
        <w:rPr>
          <w:rFonts w:ascii="Times New Roman" w:hAnsi="Times New Roman" w:cs="Times New Roman"/>
          <w:color w:val="000000"/>
          <w:sz w:val="24"/>
          <w:szCs w:val="24"/>
          <w:lang w:bidi="en-US"/>
        </w:rPr>
        <w:t>"</w:t>
      </w:r>
      <w:r w:rsidRPr="003F2970">
        <w:rPr>
          <w:rStyle w:val="2Exact"/>
          <w:rFonts w:eastAsiaTheme="minorEastAsia"/>
          <w:sz w:val="24"/>
          <w:szCs w:val="24"/>
        </w:rPr>
        <w:t xml:space="preserve"> </w:t>
      </w:r>
      <w:r w:rsidRPr="003F2970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" </w:t>
      </w:r>
      <w:r w:rsidRPr="003F2970">
        <w:rPr>
          <w:rStyle w:val="2Exact"/>
          <w:rFonts w:eastAsiaTheme="minorEastAsia"/>
          <w:sz w:val="24"/>
          <w:szCs w:val="24"/>
        </w:rPr>
        <w:t xml:space="preserve">Заемщики признаны проблемными заемщиками.  </w:t>
      </w:r>
    </w:p>
    <w:p w14:paraId="3FBDF1E4" w14:textId="77777777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После было выдано на основании данного решения суда исполнительные листы которые на исполнении находятся у частного судебного исполнителя региональной палаты частных </w:t>
      </w:r>
      <w:r w:rsidRPr="003F2970">
        <w:rPr>
          <w:rFonts w:ascii="Times New Roman" w:hAnsi="Times New Roman" w:cs="Times New Roman"/>
          <w:sz w:val="24"/>
          <w:szCs w:val="24"/>
        </w:rPr>
        <w:lastRenderedPageBreak/>
        <w:t xml:space="preserve">судебных исполнителей Алматинской области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Касымберкебаева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А.Т., которым предпринимаются меры по исполнению решении суда. </w:t>
      </w:r>
    </w:p>
    <w:p w14:paraId="74F57D5C" w14:textId="7BCD1068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На сегодняшний день Должниками за счет продажи одного из залоговых недвижимостей а  именно дом расположенной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с.Бесагаш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», п. № 54 принадлежавшей на праве собственности С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О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, был продан на сумму 47 000 000 тенге, и остаток задолженности составило около 9 000 000 тенге.   </w:t>
      </w:r>
    </w:p>
    <w:p w14:paraId="08D721D8" w14:textId="3FF289C1" w:rsidR="006A0F1B" w:rsidRPr="003F2970" w:rsidRDefault="006A0F1B" w:rsidP="006A0F1B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ab/>
        <w:t xml:space="preserve">На сегодняшний день у Заемщиков а именно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С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Азама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остался единственный дом расположенной  по адресу Алматинская область, Талгарский район,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Бесагашский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 xml:space="preserve"> сельский округ, с.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Бесагаш</w:t>
      </w:r>
      <w:proofErr w:type="spellEnd"/>
      <w:r w:rsidRPr="003F2970">
        <w:rPr>
          <w:rFonts w:ascii="Times New Roman" w:hAnsi="Times New Roman" w:cs="Times New Roman"/>
          <w:sz w:val="24"/>
          <w:szCs w:val="24"/>
        </w:rPr>
        <w:t>, ж/м «О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>» п. №55., где проживают все члены (родители, братья, сестра, дети) семьи 20 человек из них 12 не совершенно летних детей один из внуков С</w:t>
      </w:r>
      <w:r w:rsidR="008F3ACE">
        <w:rPr>
          <w:rFonts w:ascii="Times New Roman" w:hAnsi="Times New Roman" w:cs="Times New Roman"/>
          <w:sz w:val="24"/>
          <w:szCs w:val="24"/>
        </w:rPr>
        <w:t>.</w:t>
      </w:r>
      <w:r w:rsidRPr="003F2970">
        <w:rPr>
          <w:rFonts w:ascii="Times New Roman" w:hAnsi="Times New Roman" w:cs="Times New Roman"/>
          <w:sz w:val="24"/>
          <w:szCs w:val="24"/>
        </w:rPr>
        <w:t xml:space="preserve"> является инвалидами с рождения.   </w:t>
      </w:r>
    </w:p>
    <w:p w14:paraId="403A12D7" w14:textId="77777777" w:rsidR="006A0F1B" w:rsidRPr="003F2970" w:rsidRDefault="006A0F1B" w:rsidP="006A0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F2970">
        <w:rPr>
          <w:rFonts w:ascii="Times New Roman" w:hAnsi="Times New Roman" w:cs="Times New Roman"/>
          <w:sz w:val="24"/>
          <w:szCs w:val="24"/>
          <w:lang w:bidi="ru-RU"/>
        </w:rPr>
        <w:t>АО «</w:t>
      </w:r>
      <w:r w:rsidRPr="003F2970">
        <w:rPr>
          <w:rFonts w:ascii="Times New Roman" w:hAnsi="Times New Roman" w:cs="Times New Roman"/>
          <w:sz w:val="24"/>
          <w:szCs w:val="24"/>
        </w:rPr>
        <w:t xml:space="preserve">Банк </w:t>
      </w:r>
      <w:proofErr w:type="spellStart"/>
      <w:r w:rsidRPr="003F2970">
        <w:rPr>
          <w:rFonts w:ascii="Times New Roman" w:hAnsi="Times New Roman" w:cs="Times New Roman"/>
          <w:sz w:val="24"/>
          <w:szCs w:val="24"/>
        </w:rPr>
        <w:t>ЦентрКредит</w:t>
      </w:r>
      <w:proofErr w:type="spellEnd"/>
      <w:r w:rsidRPr="003F2970">
        <w:rPr>
          <w:rFonts w:ascii="Times New Roman" w:hAnsi="Times New Roman" w:cs="Times New Roman"/>
          <w:sz w:val="24"/>
          <w:szCs w:val="24"/>
          <w:lang w:bidi="ru-RU"/>
        </w:rPr>
        <w:t xml:space="preserve">» сегодня предпринимаются все меры по реализаций залоговой единственной недвижимости Заемщиков.  </w:t>
      </w:r>
    </w:p>
    <w:p w14:paraId="0EF1A4DD" w14:textId="77777777" w:rsidR="006A0F1B" w:rsidRPr="003F2970" w:rsidRDefault="006A0F1B" w:rsidP="006A0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  <w:lang w:bidi="ru-RU"/>
        </w:rPr>
        <w:t xml:space="preserve">Благодаря поддержке и дальновидности нашего Лидера Нации Гаранта государственности и защитника всех граждан Республики Казахстан Нурсултан </w:t>
      </w:r>
      <w:proofErr w:type="spellStart"/>
      <w:r w:rsidRPr="003F2970">
        <w:rPr>
          <w:rFonts w:ascii="Times New Roman" w:hAnsi="Times New Roman" w:cs="Times New Roman"/>
          <w:sz w:val="24"/>
          <w:szCs w:val="24"/>
          <w:lang w:bidi="ru-RU"/>
        </w:rPr>
        <w:t>Абишевичь</w:t>
      </w:r>
      <w:proofErr w:type="spellEnd"/>
      <w:r w:rsidRPr="003F2970">
        <w:rPr>
          <w:rFonts w:ascii="Times New Roman" w:hAnsi="Times New Roman" w:cs="Times New Roman"/>
          <w:sz w:val="24"/>
          <w:szCs w:val="24"/>
          <w:lang w:bidi="ru-RU"/>
        </w:rPr>
        <w:t xml:space="preserve"> Назарбаевым было указанно принять программа рефинансирования ипотечных жилищных займов/ипотечных займов для нуждающихся своих соотечественников.</w:t>
      </w:r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E7532" w14:textId="77777777" w:rsidR="006A0F1B" w:rsidRPr="003F2970" w:rsidRDefault="006A0F1B" w:rsidP="006A0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27 марта 2018 года Правление Национального Банка РК утвердило изменения и дополнения в Программу рефинансирования ипотечных займов, принятую в апреле 2015 года. Об этом рассказал Председатель НБ РК Данияр Акишев по итогам Заседания Правления. </w:t>
      </w:r>
    </w:p>
    <w:p w14:paraId="47F2E0DF" w14:textId="77777777" w:rsidR="006A0F1B" w:rsidRPr="003F2970" w:rsidRDefault="006A0F1B" w:rsidP="006A0F1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«Изменения и дополнения в программу состоят из двух блоков. Первый блок направлен на реализацию поручения Главы Государства, данного Национальному Банку 10 января 2018 года в Послании народу Казахстана. Глава государства поручил Национальному Банку окончательно решить вопрос по ипотечным займам населения, которые были предоставлены до 1 января 2016 года. По итогам реализации этой программы в Казахстане фактически все ипотечные займы физических лиц, обеспеченные жилой и иной недвижимостью, будут решены», - отметил глава </w:t>
      </w:r>
      <w:proofErr w:type="spellStart"/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финрегулятора</w:t>
      </w:r>
      <w:proofErr w:type="spellEnd"/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</w:p>
    <w:p w14:paraId="4BA99F75" w14:textId="77777777" w:rsidR="006A0F1B" w:rsidRPr="003F2970" w:rsidRDefault="006A0F1B" w:rsidP="006A0F1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>«Она предусматривает рефинансирование ипотечных займов физических лиц, полученных до 1 января 2016 года, в тенге по курсу Национального Банка на 18 августа 2015 года. Внесенные в программу дополнения, создадут оптимальные условия погашения займов для более 21 000 заемщиков».  Д. Акишев акцентировал внимание ипотечных заемщиков на необходимости незамедлительно обратиться в свой банк-кредитор с заявлением о рефинансировании займа в рамках программы. «В этой связи Национальным банком в адрес банков направлено письмо с рекомендацией приостановить процедуры выселения заемщиков, потенциально соответствующих разрабатываемым критериям, а также осуществить отзыв исполнительных листов, переданных государственным и частным судебным исполнителям по взысканию долга путем реализации залогового жилья и выселению заемщиков/залогодателей из имущества.</w:t>
      </w:r>
    </w:p>
    <w:p w14:paraId="45571A2E" w14:textId="77777777" w:rsidR="006A0F1B" w:rsidRPr="003F2970" w:rsidRDefault="006A0F1B" w:rsidP="006A0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основании выше изложенного,</w:t>
      </w:r>
    </w:p>
    <w:p w14:paraId="399425E9" w14:textId="77777777" w:rsidR="006A0F1B" w:rsidRPr="003F2970" w:rsidRDefault="006A0F1B" w:rsidP="006A0F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F3543" w14:textId="77777777" w:rsidR="006A0F1B" w:rsidRPr="003F2970" w:rsidRDefault="006A0F1B" w:rsidP="006A0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b/>
          <w:sz w:val="24"/>
          <w:szCs w:val="24"/>
        </w:rPr>
        <w:t>ПРОШУ  ВАС:</w:t>
      </w:r>
    </w:p>
    <w:p w14:paraId="422B081B" w14:textId="77777777" w:rsidR="006A0F1B" w:rsidRPr="003F2970" w:rsidRDefault="006A0F1B" w:rsidP="006A0F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sz w:val="24"/>
          <w:szCs w:val="24"/>
        </w:rPr>
        <w:t>Включить Заемщиков в государственную программу  рефинансирования ипотечных жилищных займов;</w:t>
      </w:r>
    </w:p>
    <w:p w14:paraId="07E2D991" w14:textId="77777777" w:rsidR="006A0F1B" w:rsidRPr="003F2970" w:rsidRDefault="006A0F1B" w:rsidP="006A0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F29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Отозвать исполнительный лист переданного частному судебному исполнителю по взысканию долга путем реализации залогового жилья заемщика;</w:t>
      </w:r>
    </w:p>
    <w:p w14:paraId="24C1366A" w14:textId="77777777" w:rsidR="006A0F1B" w:rsidRPr="003F2970" w:rsidRDefault="006A0F1B" w:rsidP="006A0F1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sz w:val="24"/>
          <w:szCs w:val="24"/>
        </w:rPr>
        <w:t>Ответить на Заявление законом установленные сроки.</w:t>
      </w:r>
    </w:p>
    <w:p w14:paraId="235156D4" w14:textId="77777777" w:rsidR="006A0F1B" w:rsidRPr="003F2970" w:rsidRDefault="006A0F1B" w:rsidP="006A0F1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27CC016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E1C0E5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1DB1CDD0" w14:textId="77777777" w:rsidR="006A0F1B" w:rsidRPr="003F2970" w:rsidRDefault="006A0F1B" w:rsidP="006A0F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316D02" w14:textId="77777777" w:rsidR="006A0F1B" w:rsidRPr="003F2970" w:rsidRDefault="006A0F1B" w:rsidP="006A0F1B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2FC91F" w14:textId="77777777" w:rsidR="006A0F1B" w:rsidRPr="003F2970" w:rsidRDefault="006A0F1B" w:rsidP="006A0F1B">
      <w:pPr>
        <w:pStyle w:val="a3"/>
        <w:tabs>
          <w:tab w:val="left" w:pos="172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C436EE6" w14:textId="77777777" w:rsidR="006A0F1B" w:rsidRPr="003F2970" w:rsidRDefault="006A0F1B" w:rsidP="006A0F1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2970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32022FB8" w14:textId="77777777" w:rsidR="006A0F1B" w:rsidRPr="003F2970" w:rsidRDefault="006A0F1B" w:rsidP="006A0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970">
        <w:rPr>
          <w:rFonts w:ascii="Times New Roman" w:hAnsi="Times New Roman" w:cs="Times New Roman"/>
          <w:sz w:val="24"/>
          <w:szCs w:val="24"/>
        </w:rPr>
        <w:t xml:space="preserve"> </w:t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</w:r>
      <w:r w:rsidRPr="003F297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3F2970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___________________/ </w:t>
      </w:r>
      <w:proofErr w:type="spellStart"/>
      <w:r w:rsidRPr="003F2970">
        <w:rPr>
          <w:rStyle w:val="2Exact"/>
          <w:rFonts w:eastAsiaTheme="minorEastAsia"/>
          <w:b/>
          <w:sz w:val="24"/>
          <w:szCs w:val="24"/>
        </w:rPr>
        <w:t>Саржанов</w:t>
      </w:r>
      <w:proofErr w:type="spellEnd"/>
      <w:r w:rsidRPr="003F2970">
        <w:rPr>
          <w:rStyle w:val="2Exact"/>
          <w:rFonts w:eastAsiaTheme="minorEastAsia"/>
          <w:b/>
          <w:sz w:val="24"/>
          <w:szCs w:val="24"/>
        </w:rPr>
        <w:t xml:space="preserve"> Г.Т.</w:t>
      </w:r>
    </w:p>
    <w:p w14:paraId="18ED683C" w14:textId="77777777" w:rsidR="006A0F1B" w:rsidRPr="00760FE2" w:rsidRDefault="006A0F1B" w:rsidP="006A0F1B">
      <w:pPr>
        <w:ind w:left="2124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760FE2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                                      "____"__________2018 год.</w:t>
      </w:r>
    </w:p>
    <w:p w14:paraId="66C476B9" w14:textId="77777777" w:rsidR="006A0F1B" w:rsidRPr="00760FE2" w:rsidRDefault="006A0F1B" w:rsidP="006A0F1B">
      <w:pPr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A0B8880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780628D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351A313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DE9E04E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04EBFFD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8283AD4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A65C2C3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CED9452" w14:textId="77777777" w:rsidR="006A0F1B" w:rsidRPr="00760FE2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15FF3B2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914A85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88ADFB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2B405DA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F516EC2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212FE4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DB13EDC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3C554B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44ECAD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DC7767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8187219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CDDEBD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8AD913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5A9ADFF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984EB8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B4B5B8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5021AB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CC79075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EFDB844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692C16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7133954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78B375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2D6C6B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4915615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6A03F0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C9F538D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75517CC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67EC335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813706A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CCC7A2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B764C35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4566FA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30586A6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60B5E4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D2BB62F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0F9095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CE8D18E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ABC2B3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FD20BAE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8170F5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7B463A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E5F0E5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FB5632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CA91F8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F2AD0B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895B413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22A349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82F554C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AE82E68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84937E8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BF276E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2FC76709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FC8A12F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EDC448B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33E526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08EB0A77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BFD25B0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799BB315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5321B99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4E5996DF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5DFDBE21" w14:textId="77777777" w:rsidR="006A0F1B" w:rsidRDefault="006A0F1B" w:rsidP="006A0F1B">
      <w:pPr>
        <w:pStyle w:val="a3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6A73DF03" w14:textId="77777777" w:rsidR="006A0F1B" w:rsidRPr="00760FE2" w:rsidRDefault="006A0F1B" w:rsidP="006A0F1B">
      <w:pPr>
        <w:pStyle w:val="50"/>
        <w:shd w:val="clear" w:color="auto" w:fill="auto"/>
        <w:spacing w:line="206" w:lineRule="exact"/>
        <w:ind w:firstLine="760"/>
        <w:jc w:val="both"/>
      </w:pPr>
      <w:r w:rsidRPr="00760FE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7A3F6CEC" w14:textId="77777777" w:rsidR="0074354C" w:rsidRDefault="0074354C"/>
    <w:sectPr w:rsidR="0074354C" w:rsidSect="006A0F1B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47619"/>
    <w:multiLevelType w:val="hybridMultilevel"/>
    <w:tmpl w:val="F9107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F1B"/>
    <w:rsid w:val="003F2970"/>
    <w:rsid w:val="006A0F1B"/>
    <w:rsid w:val="0074354C"/>
    <w:rsid w:val="008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1882"/>
  <w15:docId w15:val="{3A87D87B-19BB-44BF-BCDD-9532F723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0F1B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6A0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0F1B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rsid w:val="006A0F1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A0F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0F1B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Exact">
    <w:name w:val="Основной текст (2) Exact"/>
    <w:basedOn w:val="a0"/>
    <w:rsid w:val="006A0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Без интервала Знак"/>
    <w:link w:val="a3"/>
    <w:uiPriority w:val="1"/>
    <w:locked/>
    <w:rsid w:val="006A0F1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</dc:creator>
  <cp:keywords/>
  <dc:description/>
  <cp:lastModifiedBy>Юридическая_контора Закон_и_право</cp:lastModifiedBy>
  <cp:revision>4</cp:revision>
  <cp:lastPrinted>2018-04-02T12:56:00Z</cp:lastPrinted>
  <dcterms:created xsi:type="dcterms:W3CDTF">2018-04-02T12:55:00Z</dcterms:created>
  <dcterms:modified xsi:type="dcterms:W3CDTF">2022-02-26T11:53:00Z</dcterms:modified>
</cp:coreProperties>
</file>