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F34B" w14:textId="77777777" w:rsidR="00F63253" w:rsidRDefault="00F63253" w:rsidP="00F63253">
      <w:pPr>
        <w:pStyle w:val="a6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В Апелляционную коллегию по гражданским</w:t>
      </w:r>
      <w:r>
        <w:rPr>
          <w:rFonts w:ascii="Times New Roman" w:hAnsi="Times New Roman"/>
          <w:b/>
          <w:szCs w:val="24"/>
          <w:lang w:val="kk-KZ"/>
        </w:rPr>
        <w:t xml:space="preserve"> 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  <w:t>и административным</w:t>
      </w:r>
      <w:r>
        <w:rPr>
          <w:rFonts w:ascii="Times New Roman" w:hAnsi="Times New Roman"/>
          <w:b/>
          <w:szCs w:val="24"/>
        </w:rPr>
        <w:t xml:space="preserve"> делам Алматинского</w:t>
      </w:r>
      <w:r>
        <w:rPr>
          <w:rFonts w:ascii="Times New Roman" w:hAnsi="Times New Roman"/>
          <w:b/>
          <w:szCs w:val="24"/>
          <w:lang w:val="kk-KZ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  <w:lang w:val="kk-KZ"/>
        </w:rPr>
        <w:tab/>
      </w:r>
      <w:r>
        <w:rPr>
          <w:rFonts w:ascii="Times New Roman" w:hAnsi="Times New Roman"/>
          <w:b/>
          <w:szCs w:val="24"/>
        </w:rPr>
        <w:t>городского суда</w:t>
      </w:r>
    </w:p>
    <w:p w14:paraId="7D86F34C" w14:textId="77777777" w:rsidR="00F63253" w:rsidRPr="00F63253" w:rsidRDefault="00F63253" w:rsidP="00F63253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>
        <w:rPr>
          <w:rStyle w:val="a7"/>
          <w:color w:val="222222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b w:val="0"/>
          <w:sz w:val="24"/>
          <w:szCs w:val="24"/>
        </w:rPr>
        <w:t>Юридический адрес:</w:t>
      </w:r>
      <w:r w:rsidRPr="00F63253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F63253">
        <w:rPr>
          <w:rFonts w:ascii="Times New Roman" w:hAnsi="Times New Roman"/>
          <w:sz w:val="24"/>
          <w:szCs w:val="24"/>
        </w:rPr>
        <w:t> улица Казыбек Би, д. 66.</w:t>
      </w:r>
    </w:p>
    <w:p w14:paraId="7D86F34D" w14:textId="77777777" w:rsidR="00F63253" w:rsidRPr="00F63253" w:rsidRDefault="00F63253" w:rsidP="00F63253">
      <w:pPr>
        <w:pStyle w:val="a5"/>
        <w:rPr>
          <w:rFonts w:ascii="Times New Roman" w:hAnsi="Times New Roman"/>
          <w:sz w:val="24"/>
          <w:szCs w:val="24"/>
        </w:rPr>
      </w:pP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b w:val="0"/>
          <w:sz w:val="24"/>
          <w:szCs w:val="24"/>
        </w:rPr>
        <w:t>Электронный адрес</w:t>
      </w:r>
      <w:r w:rsidRPr="00F63253">
        <w:rPr>
          <w:rFonts w:ascii="Times New Roman" w:hAnsi="Times New Roman"/>
          <w:b/>
          <w:sz w:val="24"/>
          <w:szCs w:val="24"/>
        </w:rPr>
        <w:t>:</w:t>
      </w:r>
      <w:r w:rsidRPr="00F63253">
        <w:rPr>
          <w:rFonts w:ascii="Times New Roman" w:hAnsi="Times New Roman"/>
          <w:sz w:val="24"/>
          <w:szCs w:val="24"/>
        </w:rPr>
        <w:t xml:space="preserve">  </w:t>
      </w:r>
      <w:r w:rsidRPr="00F63253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" w:history="1">
        <w:r w:rsidRPr="00F63253">
          <w:rPr>
            <w:rStyle w:val="a3"/>
            <w:rFonts w:ascii="Times New Roman" w:hAnsi="Times New Roman"/>
            <w:color w:val="auto"/>
            <w:sz w:val="24"/>
            <w:szCs w:val="24"/>
          </w:rPr>
          <w:t>0201@sud.kz</w:t>
        </w:r>
      </w:hyperlink>
    </w:p>
    <w:p w14:paraId="7D86F34E" w14:textId="77777777" w:rsidR="00F63253" w:rsidRPr="00F63253" w:rsidRDefault="00F63253" w:rsidP="00F63253">
      <w:pPr>
        <w:pStyle w:val="a5"/>
        <w:rPr>
          <w:rFonts w:ascii="Times New Roman" w:hAnsi="Times New Roman"/>
          <w:sz w:val="24"/>
          <w:szCs w:val="24"/>
        </w:rPr>
      </w:pP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sz w:val="24"/>
          <w:szCs w:val="24"/>
        </w:rPr>
        <w:tab/>
      </w:r>
      <w:r w:rsidRPr="00F63253">
        <w:rPr>
          <w:rStyle w:val="a7"/>
          <w:rFonts w:ascii="Times New Roman" w:hAnsi="Times New Roman"/>
          <w:b w:val="0"/>
          <w:sz w:val="24"/>
          <w:szCs w:val="24"/>
        </w:rPr>
        <w:t>Почтовый индекс</w:t>
      </w:r>
      <w:r w:rsidRPr="00F63253">
        <w:rPr>
          <w:rFonts w:ascii="Times New Roman" w:hAnsi="Times New Roman"/>
          <w:b/>
          <w:sz w:val="24"/>
          <w:szCs w:val="24"/>
        </w:rPr>
        <w:t>:</w:t>
      </w:r>
      <w:r w:rsidRPr="00F63253">
        <w:rPr>
          <w:rFonts w:ascii="Times New Roman" w:hAnsi="Times New Roman"/>
          <w:sz w:val="24"/>
          <w:szCs w:val="24"/>
        </w:rPr>
        <w:t xml:space="preserve">   050000</w:t>
      </w:r>
    </w:p>
    <w:p w14:paraId="7D86F34F" w14:textId="1019CFF1" w:rsidR="00F63253" w:rsidRDefault="00F63253" w:rsidP="00F63253">
      <w:pPr>
        <w:pStyle w:val="a5"/>
        <w:ind w:left="4956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ответчика:</w:t>
      </w:r>
      <w:r>
        <w:rPr>
          <w:rFonts w:ascii="Times New Roman" w:hAnsi="Times New Roman"/>
          <w:sz w:val="24"/>
          <w:szCs w:val="24"/>
        </w:rPr>
        <w:t xml:space="preserve"> </w:t>
      </w:r>
      <w:r w:rsidR="00D928AF">
        <w:rPr>
          <w:rFonts w:ascii="Times New Roman" w:hAnsi="Times New Roman"/>
          <w:b/>
          <w:sz w:val="24"/>
          <w:szCs w:val="24"/>
          <w:lang w:val="kk-KZ"/>
        </w:rPr>
        <w:t>ТМГ</w:t>
      </w:r>
    </w:p>
    <w:p w14:paraId="7D86F350" w14:textId="2F4D7AF4" w:rsidR="00F63253" w:rsidRDefault="00F63253" w:rsidP="00F63253">
      <w:pPr>
        <w:pStyle w:val="a5"/>
        <w:ind w:left="495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ИИН </w:t>
      </w:r>
      <w:r w:rsidR="00D928AF">
        <w:rPr>
          <w:rFonts w:ascii="Times New Roman" w:hAnsi="Times New Roman"/>
          <w:sz w:val="24"/>
          <w:szCs w:val="24"/>
          <w:lang w:val="kk-KZ"/>
        </w:rPr>
        <w:t>.........</w:t>
      </w:r>
    </w:p>
    <w:p w14:paraId="7D86F351" w14:textId="58AB1F5B" w:rsidR="00F63253" w:rsidRDefault="00F63253" w:rsidP="00F63253">
      <w:pPr>
        <w:pStyle w:val="a5"/>
        <w:ind w:left="495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прож.: г. Алматы, ул. П</w:t>
      </w:r>
      <w:r w:rsidR="00D928AF">
        <w:rPr>
          <w:rFonts w:ascii="Times New Roman" w:hAnsi="Times New Roman"/>
          <w:sz w:val="24"/>
          <w:szCs w:val="24"/>
          <w:lang w:val="kk-KZ"/>
        </w:rPr>
        <w:t>.........</w:t>
      </w:r>
      <w:r>
        <w:rPr>
          <w:rFonts w:ascii="Times New Roman" w:hAnsi="Times New Roman"/>
          <w:sz w:val="24"/>
          <w:szCs w:val="24"/>
          <w:lang w:val="kk-KZ"/>
        </w:rPr>
        <w:t>, д. 4, кв. 3.</w:t>
      </w:r>
    </w:p>
    <w:p w14:paraId="7D86F352" w14:textId="77777777" w:rsidR="00F63253" w:rsidRDefault="00F63253" w:rsidP="00F63253">
      <w:pPr>
        <w:pStyle w:val="a5"/>
        <w:ind w:left="495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7D86F353" w14:textId="77777777" w:rsidR="00F63253" w:rsidRDefault="00F63253" w:rsidP="00F63253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7D86F354" w14:textId="77777777" w:rsidR="00F63253" w:rsidRDefault="00F63253" w:rsidP="00F63253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ИИН: 850722301036.</w:t>
      </w:r>
    </w:p>
    <w:p w14:paraId="7D86F355" w14:textId="77777777" w:rsidR="00F63253" w:rsidRDefault="00F63253" w:rsidP="00F63253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Алматы, Медеуский район,050002, пр. Жибек Жолы, д. 50, БЦ Квартал, офис №202.</w:t>
      </w:r>
    </w:p>
    <w:p w14:paraId="7D86F356" w14:textId="77777777" w:rsidR="00F63253" w:rsidRPr="00F63253" w:rsidRDefault="00DA3352" w:rsidP="00F63253">
      <w:pPr>
        <w:pStyle w:val="a5"/>
        <w:ind w:left="4950"/>
        <w:rPr>
          <w:rFonts w:ascii="Times New Roman" w:hAnsi="Times New Roman"/>
          <w:sz w:val="24"/>
          <w:szCs w:val="24"/>
        </w:rPr>
      </w:pPr>
      <w:hyperlink r:id="rId6" w:history="1">
        <w:r w:rsidR="00F63253" w:rsidRPr="00F63253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F63253" w:rsidRPr="00F63253">
          <w:rPr>
            <w:rStyle w:val="a3"/>
            <w:rFonts w:ascii="Times New Roman" w:hAnsi="Times New Roman"/>
            <w:sz w:val="24"/>
            <w:szCs w:val="24"/>
          </w:rPr>
          <w:t>@</w:t>
        </w:r>
        <w:r w:rsidR="00F63253" w:rsidRPr="00F63253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F63253" w:rsidRPr="00F63253">
          <w:rPr>
            <w:rStyle w:val="a3"/>
            <w:rFonts w:ascii="Times New Roman" w:hAnsi="Times New Roman"/>
            <w:sz w:val="24"/>
            <w:szCs w:val="24"/>
          </w:rPr>
          <w:t>.</w:t>
        </w:r>
        <w:r w:rsidR="00F63253" w:rsidRPr="00F63253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F63253" w:rsidRPr="00F63253">
        <w:rPr>
          <w:rFonts w:ascii="Times New Roman" w:hAnsi="Times New Roman"/>
          <w:sz w:val="24"/>
          <w:szCs w:val="24"/>
        </w:rPr>
        <w:t xml:space="preserve">  </w:t>
      </w:r>
    </w:p>
    <w:p w14:paraId="7D86F357" w14:textId="77777777" w:rsidR="00F63253" w:rsidRDefault="00F63253" w:rsidP="00F63253">
      <w:pPr>
        <w:pStyle w:val="a5"/>
        <w:ind w:left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8 707 (708) 578 57 58.</w:t>
      </w:r>
    </w:p>
    <w:p w14:paraId="7D86F358" w14:textId="21F85C71" w:rsidR="00F63253" w:rsidRDefault="00F63253" w:rsidP="00F63253">
      <w:pPr>
        <w:tabs>
          <w:tab w:val="left" w:pos="4962"/>
          <w:tab w:val="right" w:pos="1034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Истец: </w:t>
      </w:r>
      <w:r>
        <w:rPr>
          <w:rFonts w:ascii="Times New Roman" w:hAnsi="Times New Roman" w:cs="Times New Roman"/>
          <w:sz w:val="24"/>
          <w:szCs w:val="24"/>
        </w:rPr>
        <w:t>ИП «Г</w:t>
      </w:r>
      <w:r w:rsidR="00D928A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7D86F359" w14:textId="79E1B653" w:rsidR="00F63253" w:rsidRDefault="00F63253" w:rsidP="00F63253">
      <w:pPr>
        <w:tabs>
          <w:tab w:val="left" w:pos="4962"/>
          <w:tab w:val="right" w:pos="10348"/>
        </w:tabs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адрес: г. Алматы, ул. </w:t>
      </w:r>
      <w:r w:rsidR="00D928A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, д. 165 «Б», офис </w:t>
      </w:r>
      <w:r w:rsidR="00D928A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</w:p>
    <w:p w14:paraId="7D86F35A" w14:textId="77777777" w:rsidR="00F63253" w:rsidRDefault="00F63253" w:rsidP="00F63253">
      <w:pPr>
        <w:pStyle w:val="a5"/>
        <w:tabs>
          <w:tab w:val="left" w:pos="4965"/>
          <w:tab w:val="right" w:pos="9356"/>
        </w:tabs>
        <w:ind w:left="4253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86F35B" w14:textId="77777777" w:rsidR="00F63253" w:rsidRDefault="00F63253" w:rsidP="00F63253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D86F35C" w14:textId="77777777" w:rsidR="00F63253" w:rsidRDefault="00F63253" w:rsidP="00F6325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D86F35D" w14:textId="77777777" w:rsidR="00F63253" w:rsidRDefault="00F63253" w:rsidP="00F63253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АПЕЛЛЯЦИОННАЯ ЖАЛОБА</w:t>
      </w:r>
    </w:p>
    <w:p w14:paraId="7D86F35E" w14:textId="77777777" w:rsidR="00F63253" w:rsidRDefault="00F63253" w:rsidP="00F63253">
      <w:pPr>
        <w:pStyle w:val="a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 </w:t>
      </w:r>
      <w:r>
        <w:rPr>
          <w:rFonts w:ascii="Times New Roman" w:hAnsi="Times New Roman"/>
          <w:sz w:val="24"/>
          <w:szCs w:val="24"/>
          <w:lang w:val="kk-KZ"/>
        </w:rPr>
        <w:t>Районного суда № 2 Алмалинского района  города Алматы</w:t>
      </w:r>
    </w:p>
    <w:p w14:paraId="7D86F35F" w14:textId="77777777" w:rsidR="00F63253" w:rsidRDefault="00F63253" w:rsidP="00F63253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D86F360" w14:textId="122E7CE1" w:rsidR="00F63253" w:rsidRDefault="00F63253" w:rsidP="00F632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15.05.2017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Районный суд № 2 Алмалинского района  города Алматы в составе председательствующего судьи Амирова М.М., при секретаре судебного заседания Алтай Н., с участием представителя истца по доверенности Шарлез Р., представителя ответчика по доверенности Саржанова Г.Т., рассмотрев в открытом судебном заседании гражданское дело по иску ИП «Г</w:t>
      </w:r>
      <w:r w:rsidR="00D928A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к </w:t>
      </w:r>
      <w:r w:rsidR="00D928AF" w:rsidRPr="00D928AF">
        <w:rPr>
          <w:rFonts w:ascii="Times New Roman" w:hAnsi="Times New Roman"/>
          <w:bCs/>
          <w:sz w:val="24"/>
          <w:szCs w:val="24"/>
          <w:lang w:val="kk-KZ"/>
        </w:rPr>
        <w:t>ТМГ</w:t>
      </w:r>
      <w:r w:rsidR="00D928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 взыскании суммы задолженности и неустойки по договору оказания услуг Решил – удовлетворить частично.</w:t>
      </w:r>
    </w:p>
    <w:p w14:paraId="7D86F361" w14:textId="5BEF8348" w:rsidR="00F63253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Взыскать с </w:t>
      </w:r>
      <w:r w:rsidR="00D928AF" w:rsidRPr="00D928AF">
        <w:rPr>
          <w:rFonts w:ascii="Times New Roman" w:hAnsi="Times New Roman"/>
          <w:bCs/>
          <w:sz w:val="24"/>
          <w:szCs w:val="24"/>
          <w:lang w:val="kk-KZ"/>
        </w:rPr>
        <w:t>ТМГ</w:t>
      </w:r>
      <w:r w:rsidR="00D928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 пользу ИП «Г</w:t>
      </w:r>
      <w:r w:rsidR="00D928AF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сумму задолженности по договору оказания услуг от 30.01.2016 г.  в размере 370 000 (триста семьдесят тысяч) тенге, сумму неустойки в размере 30 000 (тридцать тысяч) тенге, судебные расходы по оплате государственной пошлины в размере 4 000 (четыре тысячи) тенге, комиссия АО «Казпочта» в размере 222 (двести двадцать два) тенге и по отправке почтовой корреспонденции в размере 436 (четыреста тридцать шесть) тенге.  </w:t>
      </w:r>
    </w:p>
    <w:p w14:paraId="7D86F362" w14:textId="77777777" w:rsidR="00F63253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Вынесенное решение суда первой инстанции считаем незаконным, необоснованным и подлежащим частичной отмене по следующим основаниям.</w:t>
      </w:r>
    </w:p>
    <w:p w14:paraId="2E7ABEDD" w14:textId="77777777" w:rsidR="0027122A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30.01.2016 г. между сторонами под обманом ведя в заблуждение ответчицу, представители истца заключили договор оказания услуг для покупателя недвижимости за №896, по условиям которого истец (как агентство) обязался осуществить содействие в поиске объекта недвижимости для ответчика Т</w:t>
      </w:r>
      <w:r w:rsidR="00DF26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М.Г. (как заказчика). </w:t>
      </w:r>
    </w:p>
    <w:p w14:paraId="5C725298" w14:textId="77777777" w:rsidR="0027122A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п.3.1 и 3.2 договора, стоимость услуг (вознаграждение) составила – 370 000 тенге, которые должны быть уплачены заказчиком ТМ.Г. в два этапа. В силу п.2.6 договора ответчик принял на себя обязательство все действия производить только через истца. 30.01.2016 г. истцом был осуществлен поиск и показ квартиры по адресу: г.Алматы, ул.П д.4, кв.3, что подтверждается  подписью заказчика в п.1.3 договора. </w:t>
      </w:r>
    </w:p>
    <w:p w14:paraId="7D86F363" w14:textId="194E37DA" w:rsidR="00F63253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дальнейшем, 02.02.2016 г. ответчик ТМ.Г. вопреки условиям договора совершила самостоятельные действия по заключению договора купли-продажи указанной квартиры, на основании которого за ТМ.Г.  было зарегистрировано право собственности на указанную квартиру и Истец просил Суд взыскать по договору об оказании риелторских услуг в размере 370 000 тенге, договорной неустойки в размере 370 000 тенге, возврата госпошлины в сумме 7 400 тенге, комиссионного сбора – 222 тенге и по отправке почтовой корреспонденции – 436 тенге. </w:t>
      </w:r>
    </w:p>
    <w:p w14:paraId="7D86F364" w14:textId="77777777" w:rsidR="00F63253" w:rsidRDefault="00F63253" w:rsidP="00F632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 статье 224 ГПК решение суда должно быть законным и обоснованным. </w:t>
      </w:r>
      <w:r>
        <w:rPr>
          <w:rFonts w:ascii="Times New Roman" w:hAnsi="Times New Roman"/>
          <w:sz w:val="24"/>
          <w:szCs w:val="24"/>
        </w:rPr>
        <w:t xml:space="preserve">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законодательства и </w:t>
      </w:r>
      <w:r>
        <w:rPr>
          <w:rFonts w:ascii="Times New Roman" w:hAnsi="Times New Roman"/>
          <w:sz w:val="24"/>
          <w:szCs w:val="24"/>
        </w:rPr>
        <w:lastRenderedPageBreak/>
        <w:t xml:space="preserve">требований добросовестности, разумности и справедливости.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D86F365" w14:textId="68C1789D" w:rsidR="00F63253" w:rsidRDefault="00F63253" w:rsidP="004B3BF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суда вынесено при несоблюдении приведенных требований.</w:t>
      </w:r>
    </w:p>
    <w:p w14:paraId="7D86F366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14:paraId="7D86F367" w14:textId="665BA949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 w:rsidR="008A0E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14:paraId="7D86F368" w14:textId="657A4131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A0E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Удовлетворяя иск, суд мотивировал свои выводы со ссылкой на ст.ст. 217-221, 223 ГПК РК.</w:t>
      </w:r>
    </w:p>
    <w:p w14:paraId="7D86F369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Однако суд не применил статьей 268, 271, 297, ГК РК, подлежащих к применению нормы материального права.</w:t>
      </w:r>
    </w:p>
    <w:p w14:paraId="7D86F36A" w14:textId="77777777" w:rsidR="00F63253" w:rsidRDefault="00F63253" w:rsidP="00F63253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Статья 268 ГК РК.</w:t>
      </w:r>
      <w:r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Обязательство В силу обязательства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так далее либо воздержаться от определенного действия, а кредитор имеет право требовать от должника исполнения его обязанности. Кредитор обязан принять от должника исполнение. К обязательствам применяются положения настоящего подраздела, если иное не предусмотрено Особенной частью настоящего Кодекса.</w:t>
      </w:r>
    </w:p>
    <w:p w14:paraId="7D86F36B" w14:textId="77777777" w:rsidR="00F63253" w:rsidRDefault="00F63253" w:rsidP="00F63253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s1"/>
          <w:rFonts w:ascii="Times New Roman" w:hAnsi="Times New Roman"/>
          <w:b/>
          <w:bCs/>
          <w:color w:val="000000"/>
          <w:sz w:val="24"/>
          <w:szCs w:val="24"/>
        </w:rPr>
        <w:t>Статья 271 ГК РК.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Основания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Style w:val="s0"/>
          <w:rFonts w:ascii="Times New Roman" w:hAnsi="Times New Roman"/>
          <w:color w:val="000000"/>
          <w:sz w:val="24"/>
          <w:szCs w:val="24"/>
        </w:rPr>
        <w:t>возникновения обязательства, Обязательства возникают из догов</w:t>
      </w:r>
      <w:r>
        <w:rPr>
          <w:rFonts w:ascii="Times New Roman" w:hAnsi="Times New Roman"/>
          <w:color w:val="000000"/>
          <w:sz w:val="24"/>
          <w:szCs w:val="24"/>
        </w:rPr>
        <w:t>ора, причинения вреда или иных оснований, указанных в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bookmarkStart w:id="0" w:name="SUB1000024331_2"/>
      <w:r>
        <w:fldChar w:fldCharType="begin"/>
      </w:r>
      <w:r>
        <w:instrText xml:space="preserve"> HYPERLINK "http://online.zakon.kz/Document/?link_id=1000024331"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27.02.2017 г.)" \t "_parent" </w:instrText>
      </w:r>
      <w:r>
        <w:fldChar w:fldCharType="separate"/>
      </w:r>
      <w:r>
        <w:rPr>
          <w:rStyle w:val="j22"/>
          <w:rFonts w:ascii="Times New Roman" w:hAnsi="Times New Roman"/>
          <w:color w:val="000080"/>
          <w:sz w:val="24"/>
          <w:szCs w:val="24"/>
          <w:u w:val="single"/>
        </w:rPr>
        <w:t>статье 7</w:t>
      </w:r>
      <w:r>
        <w:fldChar w:fldCharType="end"/>
      </w:r>
      <w:bookmarkEnd w:id="0"/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настоящего Кодекса.</w:t>
      </w:r>
    </w:p>
    <w:p w14:paraId="7D86F36C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Учитывая выше изложенное считаем Риэлторская компания ИП «Гигант» реально оказала услуги на 150  000 тенге в общем, а не на сумму 404 658 тенге в указанном решений суда.  Так как под обманом ведя в заблуждение ответчицу, представители истца заключили договор оказания услуг для покупателя недвижимости за №896, тогда как на момент заключения договора ответчице со стороны представителей истца было сказано что данный подпись формально и для внутреннего анализа и изначально ответчица представителем истца (Риэлторам) отказывала в заключения договора об оказания услуг так как всего лишь был произведен только один показ квартиры за которую ответчица во время показа была готова оплатить услугу не более 5 000 тенге, однако воспользовавшись юридической не грамотность ответчика подсунула документ для подписи которую мы признаем частично.</w:t>
      </w:r>
    </w:p>
    <w:p w14:paraId="7D86F36D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силу ст.13 Конституции Республики Казахстан  каждый имеет право на защиту своих нарушенных или оспариваемых прав, свобод или охраняемых законом интересов.</w:t>
      </w:r>
    </w:p>
    <w:p w14:paraId="7D86F36E" w14:textId="77777777" w:rsidR="00F63253" w:rsidRDefault="00F63253" w:rsidP="00F6325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/>
          <w:sz w:val="24"/>
          <w:szCs w:val="24"/>
        </w:rPr>
        <w:t>охраняемых интересов.</w:t>
      </w:r>
    </w:p>
    <w:p w14:paraId="7D86F36F" w14:textId="77777777" w:rsidR="00F63253" w:rsidRDefault="00F63253" w:rsidP="00F63253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D86F370" w14:textId="77777777" w:rsidR="00F63253" w:rsidRDefault="00F63253" w:rsidP="00F63253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Всеобщая 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 и беспристрастным судом, созданным на основании закона.</w:t>
      </w:r>
    </w:p>
    <w:p w14:paraId="7D86F371" w14:textId="77777777" w:rsidR="00F63253" w:rsidRDefault="00F63253" w:rsidP="00F6325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 изложенного, и руководствуясь Главой 55, ГПК РК., </w:t>
      </w:r>
    </w:p>
    <w:p w14:paraId="7D86F372" w14:textId="77777777" w:rsidR="00F63253" w:rsidRDefault="00F63253" w:rsidP="00F63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D86F373" w14:textId="0FE5B8EA" w:rsidR="00F63253" w:rsidRDefault="00F63253" w:rsidP="00F632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Районного суда № 2 Алмалинского района  города Алматы </w:t>
      </w:r>
      <w:r>
        <w:rPr>
          <w:rFonts w:ascii="Times New Roman" w:hAnsi="Times New Roman" w:cs="Times New Roman"/>
          <w:sz w:val="24"/>
          <w:szCs w:val="24"/>
        </w:rPr>
        <w:t>от 15.05.2017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  <w:lang w:val="kk-KZ"/>
        </w:rPr>
        <w:t>иску ИП «Г</w:t>
      </w:r>
      <w:r w:rsidR="00DA3352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» к ТМГ о взыскании суммы задолженности и неустойки по договору оказания услуг, Изменить – уменшить до 150 000 тенге.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7D86F374" w14:textId="77777777" w:rsidR="00F63253" w:rsidRDefault="00F63253" w:rsidP="00F63253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Возобновить рассмотрение дела по существу.</w:t>
      </w:r>
    </w:p>
    <w:p w14:paraId="7D86F375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D86F376" w14:textId="77777777" w:rsidR="00F63253" w:rsidRDefault="00F63253" w:rsidP="00F63253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14:paraId="7D86F377" w14:textId="77777777" w:rsidR="00F63253" w:rsidRDefault="00F63253" w:rsidP="00F63253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7D86F378" w14:textId="77777777" w:rsidR="00F63253" w:rsidRDefault="00F63253" w:rsidP="00F63253">
      <w:pPr>
        <w:pStyle w:val="a5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Предстовитель по доверенности:</w:t>
      </w:r>
    </w:p>
    <w:p w14:paraId="7D86F379" w14:textId="77777777" w:rsidR="00F63253" w:rsidRDefault="00F63253" w:rsidP="00F63253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________________/Саржанов Г.Т.</w:t>
      </w:r>
    </w:p>
    <w:p w14:paraId="7D86F37A" w14:textId="77777777" w:rsidR="00F63253" w:rsidRDefault="00F63253" w:rsidP="00F63253">
      <w:pPr>
        <w:pStyle w:val="a5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D86F37B" w14:textId="77777777" w:rsidR="00F63253" w:rsidRDefault="00F63253" w:rsidP="00F63253">
      <w:pPr>
        <w:ind w:left="360"/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"___"___________2017 г.</w:t>
      </w:r>
    </w:p>
    <w:p w14:paraId="7D86F37C" w14:textId="77777777" w:rsidR="00234553" w:rsidRDefault="00234553"/>
    <w:sectPr w:rsidR="00234553" w:rsidSect="00F63253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9675D"/>
    <w:multiLevelType w:val="hybridMultilevel"/>
    <w:tmpl w:val="E13E94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06042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253"/>
    <w:rsid w:val="00036BBE"/>
    <w:rsid w:val="00187F17"/>
    <w:rsid w:val="00234553"/>
    <w:rsid w:val="0027122A"/>
    <w:rsid w:val="00271487"/>
    <w:rsid w:val="004B3BFD"/>
    <w:rsid w:val="008A0E8D"/>
    <w:rsid w:val="00942D72"/>
    <w:rsid w:val="00AC6769"/>
    <w:rsid w:val="00B53AC6"/>
    <w:rsid w:val="00D049F9"/>
    <w:rsid w:val="00D928AF"/>
    <w:rsid w:val="00DA3352"/>
    <w:rsid w:val="00DF26BB"/>
    <w:rsid w:val="00F63253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F34B"/>
  <w15:docId w15:val="{9DEEED79-24BA-46DD-A037-C7A64359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25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3253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F63253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F632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6">
    <w:name w:val="Текстовый блок"/>
    <w:rsid w:val="00F6325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F63253"/>
  </w:style>
  <w:style w:type="character" w:customStyle="1" w:styleId="s1">
    <w:name w:val="s1"/>
    <w:basedOn w:val="a0"/>
    <w:rsid w:val="00F63253"/>
  </w:style>
  <w:style w:type="character" w:customStyle="1" w:styleId="s0">
    <w:name w:val="s0"/>
    <w:basedOn w:val="a0"/>
    <w:rsid w:val="00F63253"/>
  </w:style>
  <w:style w:type="character" w:customStyle="1" w:styleId="j22">
    <w:name w:val="j22"/>
    <w:basedOn w:val="a0"/>
    <w:rsid w:val="00F63253"/>
  </w:style>
  <w:style w:type="character" w:styleId="a7">
    <w:name w:val="Strong"/>
    <w:basedOn w:val="a0"/>
    <w:uiPriority w:val="22"/>
    <w:qFormat/>
    <w:rsid w:val="00F63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1@sud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1167</Words>
  <Characters>6652</Characters>
  <Application>Microsoft Office Word</Application>
  <DocSecurity>0</DocSecurity>
  <Lines>55</Lines>
  <Paragraphs>15</Paragraphs>
  <ScaleCrop>false</ScaleCrop>
  <Company>Krokoz™</Company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</cp:revision>
  <dcterms:created xsi:type="dcterms:W3CDTF">2017-06-14T05:31:00Z</dcterms:created>
  <dcterms:modified xsi:type="dcterms:W3CDTF">2022-06-27T12:28:00Z</dcterms:modified>
</cp:coreProperties>
</file>