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D16AAC6" w:rsidR="3759A7B7" w:rsidRPr="00F2146F" w:rsidRDefault="00F2146F" w:rsidP="00F2146F">
      <w:pPr>
        <w:jc w:val="center"/>
        <w:rPr>
          <w:rFonts w:ascii="Times New Roman" w:hAnsi="Times New Roman" w:cs="Times New Roman"/>
          <w:b/>
          <w:bCs/>
          <w:sz w:val="24"/>
          <w:szCs w:val="24"/>
        </w:rPr>
      </w:pPr>
      <w:r w:rsidRPr="00F2146F">
        <w:rPr>
          <w:rFonts w:ascii="Times New Roman" w:hAnsi="Times New Roman" w:cs="Times New Roman"/>
          <w:b/>
          <w:bCs/>
          <w:sz w:val="24"/>
          <w:szCs w:val="24"/>
        </w:rPr>
        <w:t>Р</w:t>
      </w:r>
      <w:r w:rsidR="00833864" w:rsidRPr="00F2146F">
        <w:rPr>
          <w:rFonts w:ascii="Times New Roman" w:hAnsi="Times New Roman" w:cs="Times New Roman"/>
          <w:b/>
          <w:bCs/>
          <w:sz w:val="24"/>
          <w:szCs w:val="24"/>
        </w:rPr>
        <w:t>азделе долгов</w:t>
      </w:r>
      <w:r w:rsidRPr="00F2146F">
        <w:rPr>
          <w:rFonts w:ascii="Times New Roman" w:hAnsi="Times New Roman" w:cs="Times New Roman"/>
          <w:b/>
          <w:bCs/>
          <w:sz w:val="24"/>
          <w:szCs w:val="24"/>
        </w:rPr>
        <w:t>ых</w:t>
      </w:r>
      <w:r w:rsidR="00833864" w:rsidRPr="00F2146F">
        <w:rPr>
          <w:rFonts w:ascii="Times New Roman" w:hAnsi="Times New Roman" w:cs="Times New Roman"/>
          <w:b/>
          <w:bCs/>
          <w:sz w:val="24"/>
          <w:szCs w:val="24"/>
        </w:rPr>
        <w:t xml:space="preserve"> обязательств по договорам банковского займа</w:t>
      </w:r>
    </w:p>
    <w:p w14:paraId="1B5FFADA" w14:textId="4B13E06E" w:rsidR="00045624" w:rsidRPr="00ED4595" w:rsidRDefault="00045624" w:rsidP="00ED4595">
      <w:pPr>
        <w:jc w:val="both"/>
        <w:rPr>
          <w:rFonts w:ascii="Times New Roman" w:hAnsi="Times New Roman" w:cs="Times New Roman"/>
          <w:sz w:val="24"/>
          <w:szCs w:val="24"/>
        </w:rPr>
      </w:pPr>
    </w:p>
    <w:p w14:paraId="56A2F215" w14:textId="77777777" w:rsidR="00833864"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Житикаринский районный суд Костанайской области в составе: председательствующего судьи А</w:t>
      </w:r>
      <w:r w:rsidR="008666D7">
        <w:rPr>
          <w:rFonts w:ascii="Times New Roman" w:hAnsi="Times New Roman" w:cs="Times New Roman"/>
          <w:sz w:val="24"/>
          <w:szCs w:val="24"/>
        </w:rPr>
        <w:t>.</w:t>
      </w:r>
      <w:r w:rsidRPr="00ED4595">
        <w:rPr>
          <w:rFonts w:ascii="Times New Roman" w:hAnsi="Times New Roman" w:cs="Times New Roman"/>
          <w:sz w:val="24"/>
          <w:szCs w:val="24"/>
        </w:rPr>
        <w:t>А.К.</w:t>
      </w:r>
      <w:r w:rsidR="008666D7">
        <w:rPr>
          <w:rFonts w:ascii="Times New Roman" w:hAnsi="Times New Roman" w:cs="Times New Roman"/>
          <w:sz w:val="24"/>
          <w:szCs w:val="24"/>
        </w:rPr>
        <w:t>,</w:t>
      </w:r>
      <w:r w:rsidRPr="00ED4595">
        <w:rPr>
          <w:rFonts w:ascii="Times New Roman" w:hAnsi="Times New Roman" w:cs="Times New Roman"/>
          <w:sz w:val="24"/>
          <w:szCs w:val="24"/>
        </w:rPr>
        <w:t xml:space="preserve"> при секретаре судебного заседания М</w:t>
      </w:r>
      <w:r w:rsidR="008666D7">
        <w:rPr>
          <w:rFonts w:ascii="Times New Roman" w:hAnsi="Times New Roman" w:cs="Times New Roman"/>
          <w:sz w:val="24"/>
          <w:szCs w:val="24"/>
        </w:rPr>
        <w:t>.</w:t>
      </w:r>
      <w:r w:rsidRPr="00ED4595">
        <w:rPr>
          <w:rFonts w:ascii="Times New Roman" w:hAnsi="Times New Roman" w:cs="Times New Roman"/>
          <w:sz w:val="24"/>
          <w:szCs w:val="24"/>
        </w:rPr>
        <w:t>М.Ж.</w:t>
      </w:r>
      <w:r w:rsidR="008666D7">
        <w:rPr>
          <w:rFonts w:ascii="Times New Roman" w:hAnsi="Times New Roman" w:cs="Times New Roman"/>
          <w:sz w:val="24"/>
          <w:szCs w:val="24"/>
        </w:rPr>
        <w:t>,</w:t>
      </w:r>
      <w:r w:rsidRPr="00ED4595">
        <w:rPr>
          <w:rFonts w:ascii="Times New Roman" w:hAnsi="Times New Roman" w:cs="Times New Roman"/>
          <w:sz w:val="24"/>
          <w:szCs w:val="24"/>
        </w:rPr>
        <w:t xml:space="preserve"> рассмотрел в открытом судебном заседании гражданское дело по иску: ИАН </w:t>
      </w:r>
      <w:r w:rsidR="00245ED6">
        <w:rPr>
          <w:rFonts w:ascii="Times New Roman" w:hAnsi="Times New Roman" w:cs="Times New Roman"/>
          <w:sz w:val="24"/>
          <w:szCs w:val="24"/>
        </w:rPr>
        <w:t>к</w:t>
      </w:r>
      <w:r w:rsidRPr="00ED4595">
        <w:rPr>
          <w:rFonts w:ascii="Times New Roman" w:hAnsi="Times New Roman" w:cs="Times New Roman"/>
          <w:sz w:val="24"/>
          <w:szCs w:val="24"/>
        </w:rPr>
        <w:t xml:space="preserve"> ИСБ о разделе долгового обязательства по договорам банковского займа. </w:t>
      </w:r>
    </w:p>
    <w:p w14:paraId="371995F9" w14:textId="77777777" w:rsidR="000C0A44"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Истец и ответчик состояли в зарегистрированном браке с 23 июля 2011 года. 12 августа 2019 года решением Житикаринского районного суда брак между сторонами расторгнут. 9 августа 2017 года между акционерным обществом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и И</w:t>
      </w:r>
      <w:r w:rsidR="000B758A">
        <w:rPr>
          <w:rFonts w:ascii="Times New Roman" w:hAnsi="Times New Roman" w:cs="Times New Roman"/>
          <w:sz w:val="24"/>
          <w:szCs w:val="24"/>
        </w:rPr>
        <w:t>.</w:t>
      </w:r>
      <w:r w:rsidRPr="00ED4595">
        <w:rPr>
          <w:rFonts w:ascii="Times New Roman" w:hAnsi="Times New Roman" w:cs="Times New Roman"/>
          <w:sz w:val="24"/>
          <w:szCs w:val="24"/>
        </w:rPr>
        <w:t xml:space="preserve">А.Н. заключен договор банковского займа №R4463966-002, по условиям которого последней предоставлен заем в сумме 310 000 тенге в рамках кредитной линии для потребительских целей, с максимальным сроком 20 лет. </w:t>
      </w:r>
    </w:p>
    <w:p w14:paraId="6A6668F6" w14:textId="77777777" w:rsidR="003F323A"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16 февраля 2018 года в рамках кредитной линии получен </w:t>
      </w:r>
      <w:proofErr w:type="spellStart"/>
      <w:r w:rsidRPr="00ED4595">
        <w:rPr>
          <w:rFonts w:ascii="Times New Roman" w:hAnsi="Times New Roman" w:cs="Times New Roman"/>
          <w:sz w:val="24"/>
          <w:szCs w:val="24"/>
        </w:rPr>
        <w:t>займ</w:t>
      </w:r>
      <w:proofErr w:type="spellEnd"/>
      <w:r w:rsidRPr="00ED4595">
        <w:rPr>
          <w:rFonts w:ascii="Times New Roman" w:hAnsi="Times New Roman" w:cs="Times New Roman"/>
          <w:sz w:val="24"/>
          <w:szCs w:val="24"/>
        </w:rPr>
        <w:t xml:space="preserve"> в размере 1 000 000 тенге. 20 октября 2020 года между акционерным обществом «Народный Банк Казахстана» и И</w:t>
      </w:r>
      <w:r w:rsidR="00DD1D8B">
        <w:rPr>
          <w:rFonts w:ascii="Times New Roman" w:hAnsi="Times New Roman" w:cs="Times New Roman"/>
          <w:sz w:val="24"/>
          <w:szCs w:val="24"/>
        </w:rPr>
        <w:t>.</w:t>
      </w:r>
      <w:r w:rsidRPr="00ED4595">
        <w:rPr>
          <w:rFonts w:ascii="Times New Roman" w:hAnsi="Times New Roman" w:cs="Times New Roman"/>
          <w:sz w:val="24"/>
          <w:szCs w:val="24"/>
        </w:rPr>
        <w:t xml:space="preserve">А.Н. заключено соглашение о предоставлении кредитной линии №100122871741/В, по </w:t>
      </w:r>
      <w:proofErr w:type="gramStart"/>
      <w:r w:rsidRPr="00ED4595">
        <w:rPr>
          <w:rFonts w:ascii="Times New Roman" w:hAnsi="Times New Roman" w:cs="Times New Roman"/>
          <w:sz w:val="24"/>
          <w:szCs w:val="24"/>
        </w:rPr>
        <w:t>условиям  которого</w:t>
      </w:r>
      <w:proofErr w:type="gramEnd"/>
      <w:r w:rsidRPr="00ED4595">
        <w:rPr>
          <w:rFonts w:ascii="Times New Roman" w:hAnsi="Times New Roman" w:cs="Times New Roman"/>
          <w:sz w:val="24"/>
          <w:szCs w:val="24"/>
        </w:rPr>
        <w:t xml:space="preserve"> последней предоставлен заем, в том числе на цели рефинансирования иных потребительских займов. </w:t>
      </w:r>
    </w:p>
    <w:p w14:paraId="31305C34" w14:textId="77777777" w:rsidR="00667B46"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И</w:t>
      </w:r>
      <w:r w:rsidR="00DD1D8B">
        <w:rPr>
          <w:rFonts w:ascii="Times New Roman" w:hAnsi="Times New Roman" w:cs="Times New Roman"/>
          <w:sz w:val="24"/>
          <w:szCs w:val="24"/>
        </w:rPr>
        <w:t>.</w:t>
      </w:r>
      <w:r w:rsidRPr="00ED4595">
        <w:rPr>
          <w:rFonts w:ascii="Times New Roman" w:hAnsi="Times New Roman" w:cs="Times New Roman"/>
          <w:sz w:val="24"/>
          <w:szCs w:val="24"/>
        </w:rPr>
        <w:t xml:space="preserve">А.Н. обратилась в суд с иском о распределении суммы общего долга по договору банковского займа, обосновав тем, что в период брака ею был оформлен заем в размере 310 000 тенге и 1 000 000 тенге. Денежные средства потрачены на нужды семьи в период брака. Ответчиком предоставлен отзыв, доводы отзыва идентичны приведенным пояснениям. </w:t>
      </w:r>
    </w:p>
    <w:p w14:paraId="2E6C8661" w14:textId="77777777" w:rsidR="007355FE"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судебном заседании истец и ее представитель требования поддержали, суду пояснили, </w:t>
      </w:r>
      <w:proofErr w:type="gramStart"/>
      <w:r w:rsidRPr="00ED4595">
        <w:rPr>
          <w:rFonts w:ascii="Times New Roman" w:hAnsi="Times New Roman" w:cs="Times New Roman"/>
          <w:sz w:val="24"/>
          <w:szCs w:val="24"/>
        </w:rPr>
        <w:t>что</w:t>
      </w:r>
      <w:proofErr w:type="gramEnd"/>
      <w:r w:rsidRPr="00ED4595">
        <w:rPr>
          <w:rFonts w:ascii="Times New Roman" w:hAnsi="Times New Roman" w:cs="Times New Roman"/>
          <w:sz w:val="24"/>
          <w:szCs w:val="24"/>
        </w:rPr>
        <w:t xml:space="preserve"> находясь в браке, были получены кредиты на имя истца 9 августа 2017 года и 16 февраля 2018 года, которые потрачены на нужды семьи. </w:t>
      </w:r>
    </w:p>
    <w:p w14:paraId="10AA0003" w14:textId="77777777" w:rsidR="007355FE"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Начиная с октября 2018 года, кредиты погашала самостоятельно. Чтобы уменьшить проценты в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она рефинансировала кредит в Народном банке в октябре 2020 года. Считают, что с октября 2018 года по 21 октября 2020 года самостоятельно выплачено в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1912450 тенге, из которых 629933 тенге рефинансированные. </w:t>
      </w:r>
    </w:p>
    <w:p w14:paraId="43821BD3" w14:textId="77777777" w:rsidR="00D32EA8"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С октября 2020 года по 29 ноября 2021 года погашала сумму, взятую на рефинансирование, с учетом досрочного погашения 807123 тенге. Всего 2089640 тенге, в связи, с чем просят взыскать 1044820 тенге и судебные расходы. </w:t>
      </w:r>
    </w:p>
    <w:p w14:paraId="5D642B84" w14:textId="77777777" w:rsidR="00D32EA8"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Ответчик не согласен с иском, суду пояснил, что взятые кредиты истец получала без его согласия и тратила на свои нужды. В народном банке кредит оформила, когда в браке не состояли. Просит в иске отказать. </w:t>
      </w:r>
    </w:p>
    <w:p w14:paraId="3A7EC3D2" w14:textId="77777777" w:rsidR="0081342D"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соответствии с пунктом 1 статьи 37 Кодекса «О браке (супружестве) и семье» (далее - Кодекс) раздел общего имущества супругов может быть произведен как в период брака (супружества), так и после его расторжения по требованию любого из супругов, а также в случае заявления кредитором требования о разделе общего имущества супругов для обращения взыскания на долю одного из супругов в общем имуществе супругов. </w:t>
      </w:r>
    </w:p>
    <w:p w14:paraId="7E43C4AD" w14:textId="77777777" w:rsidR="0081342D"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Согласно статье 38 Кодекса при разделе общего имущества супругов и определении долей в этом имуществе доли каждого из супругов признаются равными, если иное не предусмотрено </w:t>
      </w:r>
      <w:r w:rsidRPr="00ED4595">
        <w:rPr>
          <w:rFonts w:ascii="Times New Roman" w:hAnsi="Times New Roman" w:cs="Times New Roman"/>
          <w:sz w:val="24"/>
          <w:szCs w:val="24"/>
        </w:rPr>
        <w:lastRenderedPageBreak/>
        <w:t>договором между ними. Общие долги супругов при разделе общего имущества супругов распределяются между ними пропорционально присужденным им долям.</w:t>
      </w:r>
    </w:p>
    <w:p w14:paraId="21AB4EC5" w14:textId="77777777" w:rsidR="001718AD"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Согласно пункту 19 Нормативного постановления Верховного Суда Республики Казахстан от 28 апреля 2000 года N 5 «О «применении судами законодательства при рассмотрении дел о расторжении брака (супружества)» раздел банковского вклада на имя одного из супругов производится по правилам статьи 37 Кодекса. </w:t>
      </w:r>
    </w:p>
    <w:p w14:paraId="5A5E4EBB" w14:textId="77777777" w:rsidR="001718AD"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силу пункта 2 статьи 33 Кодекса истец вправе поставить вопрос о разделе суммы общих доходов, за счет которых было исполнено личное обязательство перед банком по займу. Общими долгами признаются обязательства, которые возникли по инициативе супругов в интересах семьи, или обязательства одного из супругов, по которым все полученное им было использовано на нужды семьи. </w:t>
      </w:r>
    </w:p>
    <w:p w14:paraId="6742B249" w14:textId="77777777" w:rsidR="001F5A0A"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Истец указывает, что брачные отношения прекращены с октября 2018 года, ответчик с февраля 2019 года. Поскольку суд указал в решении о расторжении брака, что брачные отношения между супругами прекращены с зимы 2019 года, то после устранений противоречий, в судебном заседании установлено фактическое прекращение семейных отношений и ведения общего хозяйства с 1 января 2019 года. Это же подтверждается и аудиозаписью судебного заседания о расторжении брака. </w:t>
      </w:r>
    </w:p>
    <w:p w14:paraId="61D4696C" w14:textId="77777777" w:rsidR="00AD6B3E"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Материалами дела установлено, что денежные средства в сумме 310000 тенге, полученные по кредиту от 9 августа 2017 года, прекращены его исполнением в период нахождения в брачных отношениях, что прослеживается из банковских счетов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в связи, с чем не подлежат признанию общим долгом супругов. </w:t>
      </w:r>
    </w:p>
    <w:p w14:paraId="1297A3DC" w14:textId="77777777" w:rsidR="00BF3D0C"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Денежные средства по договору банковского займа от 16 февраля 2018 года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в сумме 1000 000 тенге были получены истцом в период брака, то есть в период совместного проживания супругов. </w:t>
      </w:r>
    </w:p>
    <w:p w14:paraId="6D022323" w14:textId="77777777" w:rsidR="00BF3D0C" w:rsidRDefault="00ED4595" w:rsidP="008666D7">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Доводы ответчика о том, что сумма 1 000 000 тенге, получения по кредиту, использована не для нужд семьи, опровергаются показаниями самого ответчика, который пояснял, что часть из этой суммы направлена по ремонт квартиры, в котором сам принимал участие, лично покупал линолеум и застилал. </w:t>
      </w:r>
    </w:p>
    <w:p w14:paraId="7BD1EC51" w14:textId="77777777" w:rsidR="0045697D"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Это же показала и свидетель БШ.К.. Доводы ответчика, что он также брал кредиты на ремонт машины, поэтому остальные кредиты истец сама потратила по своему усмотрению, не могут быть приняты во внимание, поскольку окончательно его обязательство по возврату кредитов до настоящего времени не наступило. У ответчика не утрачено право после его погашения, обратиться с требованием к бывшей супруге о компенсации доли по фактически совершенным выплатам по кредиту. </w:t>
      </w:r>
    </w:p>
    <w:p w14:paraId="3F54683C" w14:textId="77777777" w:rsidR="00325DEF"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настоящее время таких требований не поступало, </w:t>
      </w:r>
      <w:proofErr w:type="gramStart"/>
      <w:r w:rsidRPr="00ED4595">
        <w:rPr>
          <w:rFonts w:ascii="Times New Roman" w:hAnsi="Times New Roman" w:cs="Times New Roman"/>
          <w:sz w:val="24"/>
          <w:szCs w:val="24"/>
        </w:rPr>
        <w:t>в виду</w:t>
      </w:r>
      <w:proofErr w:type="gramEnd"/>
      <w:r w:rsidRPr="00ED4595">
        <w:rPr>
          <w:rFonts w:ascii="Times New Roman" w:hAnsi="Times New Roman" w:cs="Times New Roman"/>
          <w:sz w:val="24"/>
          <w:szCs w:val="24"/>
        </w:rPr>
        <w:t xml:space="preserve"> его преждевременности. Суд признает кредит, полученный на имя истца 16 февраля 2018 года совместным, на данный кредит распространяется совместный режим брачного имущества, поскольку не установлено иное, на дату прекращения брачных отношений 1 января 2019 года. Задолженность перед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отсутствует, данное обстоятельство сторонами не оспаривалось. </w:t>
      </w:r>
    </w:p>
    <w:p w14:paraId="52079BFF" w14:textId="77777777" w:rsidR="00867852"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Согласно графику погашения банковского займа сумма основного долга, вознаграждения, банковское обслуживание составила 43469 тенге в месяц. На момент фактического прекращения брачных отношений </w:t>
      </w:r>
      <w:proofErr w:type="gramStart"/>
      <w:r w:rsidRPr="00ED4595">
        <w:rPr>
          <w:rFonts w:ascii="Times New Roman" w:hAnsi="Times New Roman" w:cs="Times New Roman"/>
          <w:sz w:val="24"/>
          <w:szCs w:val="24"/>
        </w:rPr>
        <w:t>супругов</w:t>
      </w:r>
      <w:proofErr w:type="gramEnd"/>
      <w:r w:rsidRPr="00ED4595">
        <w:rPr>
          <w:rFonts w:ascii="Times New Roman" w:hAnsi="Times New Roman" w:cs="Times New Roman"/>
          <w:sz w:val="24"/>
          <w:szCs w:val="24"/>
        </w:rPr>
        <w:t xml:space="preserve"> установленных судом с 1 января 2019 года, долг частично погашен, остаток долга составлял 1651822 тенге (38*43469). За период с января 2019 года по 20 октября 2020 года погашены сумма 956318 тенге. (22*43469) Денежные средства, </w:t>
      </w:r>
      <w:r w:rsidRPr="00ED4595">
        <w:rPr>
          <w:rFonts w:ascii="Times New Roman" w:hAnsi="Times New Roman" w:cs="Times New Roman"/>
          <w:sz w:val="24"/>
          <w:szCs w:val="24"/>
        </w:rPr>
        <w:lastRenderedPageBreak/>
        <w:t xml:space="preserve">полученные по договору банковского займа в Народном банке, были направлены на погашение всей задолженности по предыдущему договору банковского займа в рамках кредитной линии для потребительских целей №R4463966-002 от 9 августа 2017 года. </w:t>
      </w:r>
    </w:p>
    <w:p w14:paraId="3F421127" w14:textId="77777777" w:rsidR="00867852"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Таким образом, обязательства сторон по договору банковского займа с АО «</w:t>
      </w:r>
      <w:proofErr w:type="spellStart"/>
      <w:r w:rsidRPr="00ED4595">
        <w:rPr>
          <w:rFonts w:ascii="Times New Roman" w:hAnsi="Times New Roman" w:cs="Times New Roman"/>
          <w:sz w:val="24"/>
          <w:szCs w:val="24"/>
        </w:rPr>
        <w:t>Kaspi</w:t>
      </w:r>
      <w:proofErr w:type="spellEnd"/>
      <w:r w:rsidRPr="00ED4595">
        <w:rPr>
          <w:rFonts w:ascii="Times New Roman" w:hAnsi="Times New Roman" w:cs="Times New Roman"/>
          <w:sz w:val="24"/>
          <w:szCs w:val="24"/>
        </w:rPr>
        <w:t xml:space="preserve"> Bank» прекращены его исполнением. </w:t>
      </w:r>
    </w:p>
    <w:p w14:paraId="4AD6552C" w14:textId="77777777" w:rsidR="001F526D" w:rsidRDefault="00ED4595" w:rsidP="00E06D55">
      <w:pPr>
        <w:ind w:firstLine="360"/>
        <w:jc w:val="both"/>
        <w:rPr>
          <w:rFonts w:ascii="Times New Roman" w:hAnsi="Times New Roman" w:cs="Times New Roman"/>
          <w:sz w:val="24"/>
          <w:szCs w:val="24"/>
        </w:rPr>
      </w:pPr>
      <w:proofErr w:type="gramStart"/>
      <w:r w:rsidRPr="00ED4595">
        <w:rPr>
          <w:rFonts w:ascii="Times New Roman" w:hAnsi="Times New Roman" w:cs="Times New Roman"/>
          <w:sz w:val="24"/>
          <w:szCs w:val="24"/>
        </w:rPr>
        <w:t>При оформлении кредита в Народном банке,</w:t>
      </w:r>
      <w:proofErr w:type="gramEnd"/>
      <w:r w:rsidRPr="00ED4595">
        <w:rPr>
          <w:rFonts w:ascii="Times New Roman" w:hAnsi="Times New Roman" w:cs="Times New Roman"/>
          <w:sz w:val="24"/>
          <w:szCs w:val="24"/>
        </w:rPr>
        <w:t xml:space="preserve"> стороны не состояли в браке, разрешение на получение кредита ответчиком не дано. Вместе с тем, поскольку они были направлены на погашение кредита, который был взят во время брака, то данная сумма также должна быть учтена при разделе, в виду фактически понесенных затрат на погашение кредита, взятого во время брака в размере 668046 тенге. Данная сумма подтверждается квитанцией о перечислении в счет досрочного погашения долга. </w:t>
      </w:r>
    </w:p>
    <w:p w14:paraId="3CE70784" w14:textId="77777777" w:rsidR="001F526D"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Соответственно обязательство по возврату долговых денежных средств является обязательством обоих супругов. (956318+668046=1624364). </w:t>
      </w:r>
    </w:p>
    <w:p w14:paraId="6C240687" w14:textId="77777777" w:rsidR="00FB2963"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На основании изложенного, суд полагает, что ответчик вправе требовать от истца компенсации 1/2 доли, фактически уже сделанных им выплат по банковскому займу в сумме 812182 тенге. При таких обстоятельствах суд приходит к выводу, что требования истца подлежат частичному удовлетворению. </w:t>
      </w:r>
    </w:p>
    <w:p w14:paraId="5C76CC1A" w14:textId="77777777" w:rsidR="00FB2963"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соответствии с частью 1 статьи 109 Гражданского процессуального Кодекса Республики Казахстан (далее ГПК), стороне, в пользу которой состоялось решение, суд присуждает с другой стороны все понесенные по делу расходы. Если иск удовлетворен частично, то расходы присуждаются истцу пропорционально той части исковых требований, в которой истцу отказано. </w:t>
      </w:r>
    </w:p>
    <w:p w14:paraId="344CFAB0" w14:textId="77777777" w:rsidR="0032595D"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Истцом понесены расходы по оплате государственной пошлины, учитывая, что исковые требования удовлетворены частично, следовательно, подлежат возмещению судебные расходы в сумме 8122 тенге, пропорционально удовлетворенной части иска. </w:t>
      </w:r>
    </w:p>
    <w:p w14:paraId="3330C201" w14:textId="77777777" w:rsidR="0032595D"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соответствии со статьей 113 ГПК РК за участие представителя в гражданском процессе возмещаются фактически понесенные расходы по имущественным требованиям – не более 10 % от взысканной по решению суда суммы. </w:t>
      </w:r>
    </w:p>
    <w:p w14:paraId="000B149C" w14:textId="77777777" w:rsidR="0032595D" w:rsidRDefault="00ED4595" w:rsidP="00E06D55">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В связи, с чем с ответчика подлежат взысканию 81000 тенге расходов на представителя, поскольку они подтверждаются квитанциями № 5 от 18 января 2022 года, договором на оказание услуг от 18 января 2022 года. </w:t>
      </w:r>
    </w:p>
    <w:p w14:paraId="04CEC95F" w14:textId="71BAA084" w:rsidR="00045624" w:rsidRPr="00ED4595" w:rsidRDefault="00ED4595" w:rsidP="00F2146F">
      <w:pPr>
        <w:ind w:firstLine="360"/>
        <w:jc w:val="both"/>
        <w:rPr>
          <w:rFonts w:ascii="Times New Roman" w:hAnsi="Times New Roman" w:cs="Times New Roman"/>
          <w:sz w:val="24"/>
          <w:szCs w:val="24"/>
        </w:rPr>
      </w:pPr>
      <w:r w:rsidRPr="00ED4595">
        <w:rPr>
          <w:rFonts w:ascii="Times New Roman" w:hAnsi="Times New Roman" w:cs="Times New Roman"/>
          <w:sz w:val="24"/>
          <w:szCs w:val="24"/>
        </w:rPr>
        <w:t xml:space="preserve">Руководствуясь статьями </w:t>
      </w:r>
      <w:proofErr w:type="gramStart"/>
      <w:r w:rsidRPr="00ED4595">
        <w:rPr>
          <w:rFonts w:ascii="Times New Roman" w:hAnsi="Times New Roman" w:cs="Times New Roman"/>
          <w:sz w:val="24"/>
          <w:szCs w:val="24"/>
        </w:rPr>
        <w:t>223-226</w:t>
      </w:r>
      <w:proofErr w:type="gramEnd"/>
      <w:r w:rsidRPr="00ED4595">
        <w:rPr>
          <w:rFonts w:ascii="Times New Roman" w:hAnsi="Times New Roman" w:cs="Times New Roman"/>
          <w:sz w:val="24"/>
          <w:szCs w:val="24"/>
        </w:rPr>
        <w:t xml:space="preserve"> ГПК, суд РЕШИЛ: Исковые требования ИАН к ИСБ о разделе долгового обязательства по договорам банковского займа, удовлетворить частично. Взыскать с ИСБ в пользу ИАН сумму в размере 812182 тенге, возврат государственной пошлины в </w:t>
      </w:r>
      <w:proofErr w:type="spellStart"/>
      <w:r w:rsidRPr="00ED4595">
        <w:rPr>
          <w:rFonts w:ascii="Times New Roman" w:hAnsi="Times New Roman" w:cs="Times New Roman"/>
          <w:sz w:val="24"/>
          <w:szCs w:val="24"/>
        </w:rPr>
        <w:t>резмере</w:t>
      </w:r>
      <w:proofErr w:type="spellEnd"/>
      <w:r w:rsidRPr="00ED4595">
        <w:rPr>
          <w:rFonts w:ascii="Times New Roman" w:hAnsi="Times New Roman" w:cs="Times New Roman"/>
          <w:sz w:val="24"/>
          <w:szCs w:val="24"/>
        </w:rPr>
        <w:t xml:space="preserve"> 8122 тенге, расходы за участие представителя 81000 тенге, всего 901304 ( девятьсот одна тысяча триста четыре) тенге</w:t>
      </w:r>
    </w:p>
    <w:p w14:paraId="3FCDA727" w14:textId="77777777" w:rsidR="00045624" w:rsidRPr="00ED4595" w:rsidRDefault="00045624" w:rsidP="00ED4595">
      <w:pPr>
        <w:ind w:firstLine="360"/>
        <w:jc w:val="both"/>
        <w:rPr>
          <w:rFonts w:ascii="Times New Roman" w:hAnsi="Times New Roman" w:cs="Times New Roman"/>
          <w:sz w:val="24"/>
          <w:szCs w:val="24"/>
        </w:rPr>
      </w:pPr>
      <w:r w:rsidRPr="00ED4595">
        <w:rPr>
          <w:rFonts w:ascii="Times New Roman" w:hAnsi="Times New Roman" w:cs="Times New Roman"/>
          <w:sz w:val="24"/>
          <w:szCs w:val="24"/>
        </w:rPr>
        <w:t>#</w:t>
      </w:r>
      <w:hyperlink r:id="rId6" w:history="1">
        <w:r w:rsidRPr="00ED4595">
          <w:rPr>
            <w:rStyle w:val="a8"/>
            <w:rFonts w:ascii="Times New Roman" w:hAnsi="Times New Roman" w:cs="Times New Roman"/>
            <w:sz w:val="24"/>
            <w:szCs w:val="24"/>
          </w:rPr>
          <w:t>Адвокат</w:t>
        </w:r>
      </w:hyperlink>
      <w:r w:rsidRPr="00ED4595">
        <w:rPr>
          <w:rFonts w:ascii="Times New Roman" w:hAnsi="Times New Roman" w:cs="Times New Roman"/>
          <w:sz w:val="24"/>
          <w:szCs w:val="24"/>
        </w:rPr>
        <w:t xml:space="preserve"> #Юрист #Юридическая услуга #Защита Компания #</w:t>
      </w:r>
      <w:hyperlink r:id="rId7" w:history="1">
        <w:r w:rsidRPr="00ED4595">
          <w:rPr>
            <w:rStyle w:val="a8"/>
            <w:rFonts w:ascii="Times New Roman" w:hAnsi="Times New Roman" w:cs="Times New Roman"/>
            <w:sz w:val="24"/>
            <w:szCs w:val="24"/>
          </w:rPr>
          <w:t>Адвокатская контора</w:t>
        </w:r>
      </w:hyperlink>
      <w:r w:rsidRPr="00ED4595">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ED4595" w:rsidRDefault="00045624" w:rsidP="00ED4595">
      <w:pPr>
        <w:ind w:firstLine="360"/>
        <w:jc w:val="both"/>
        <w:rPr>
          <w:rFonts w:ascii="Times New Roman" w:hAnsi="Times New Roman" w:cs="Times New Roman"/>
          <w:sz w:val="24"/>
          <w:szCs w:val="24"/>
        </w:rPr>
      </w:pPr>
      <w:r w:rsidRPr="00ED4595">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ED4595" w:rsidRDefault="00045624" w:rsidP="00ED4595">
      <w:pPr>
        <w:jc w:val="both"/>
        <w:rPr>
          <w:rFonts w:ascii="Times New Roman" w:hAnsi="Times New Roman" w:cs="Times New Roman"/>
          <w:sz w:val="24"/>
          <w:szCs w:val="24"/>
        </w:rPr>
      </w:pPr>
    </w:p>
    <w:sectPr w:rsidR="00045624" w:rsidRPr="00ED459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B758A"/>
    <w:rsid w:val="000C0A44"/>
    <w:rsid w:val="00152128"/>
    <w:rsid w:val="001539CF"/>
    <w:rsid w:val="001718AD"/>
    <w:rsid w:val="00193E1B"/>
    <w:rsid w:val="001C5801"/>
    <w:rsid w:val="001F526D"/>
    <w:rsid w:val="001F5A0A"/>
    <w:rsid w:val="00245ED6"/>
    <w:rsid w:val="002570B0"/>
    <w:rsid w:val="002706B8"/>
    <w:rsid w:val="002A1A72"/>
    <w:rsid w:val="002B659E"/>
    <w:rsid w:val="0032595D"/>
    <w:rsid w:val="00325DEF"/>
    <w:rsid w:val="00327D34"/>
    <w:rsid w:val="00327E86"/>
    <w:rsid w:val="00396063"/>
    <w:rsid w:val="003C69E9"/>
    <w:rsid w:val="003C77EA"/>
    <w:rsid w:val="003E3623"/>
    <w:rsid w:val="003F323A"/>
    <w:rsid w:val="00442855"/>
    <w:rsid w:val="0045697D"/>
    <w:rsid w:val="005449AA"/>
    <w:rsid w:val="005B4DC1"/>
    <w:rsid w:val="00667B46"/>
    <w:rsid w:val="006B0A4D"/>
    <w:rsid w:val="006E2D0A"/>
    <w:rsid w:val="00702393"/>
    <w:rsid w:val="00722D19"/>
    <w:rsid w:val="007355FE"/>
    <w:rsid w:val="0081342D"/>
    <w:rsid w:val="00833864"/>
    <w:rsid w:val="008639D1"/>
    <w:rsid w:val="008666D7"/>
    <w:rsid w:val="00867852"/>
    <w:rsid w:val="008A7236"/>
    <w:rsid w:val="008E7DF6"/>
    <w:rsid w:val="008F4E8E"/>
    <w:rsid w:val="0091354D"/>
    <w:rsid w:val="0094655E"/>
    <w:rsid w:val="009E6904"/>
    <w:rsid w:val="00A23573"/>
    <w:rsid w:val="00A45B15"/>
    <w:rsid w:val="00AD6B3E"/>
    <w:rsid w:val="00B31BDB"/>
    <w:rsid w:val="00BD7730"/>
    <w:rsid w:val="00BF3D0C"/>
    <w:rsid w:val="00C16D9C"/>
    <w:rsid w:val="00CB275A"/>
    <w:rsid w:val="00CF5BD5"/>
    <w:rsid w:val="00D02DFB"/>
    <w:rsid w:val="00D32EA8"/>
    <w:rsid w:val="00DB660C"/>
    <w:rsid w:val="00DD1D8B"/>
    <w:rsid w:val="00E06D55"/>
    <w:rsid w:val="00ED4595"/>
    <w:rsid w:val="00EE78AD"/>
    <w:rsid w:val="00F173BA"/>
    <w:rsid w:val="00F211E1"/>
    <w:rsid w:val="00F2146F"/>
    <w:rsid w:val="00F96E54"/>
    <w:rsid w:val="00FB2963"/>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1412</Words>
  <Characters>8052</Characters>
  <Application>Microsoft Office Word</Application>
  <DocSecurity>0</DocSecurity>
  <Lines>67</Lines>
  <Paragraphs>18</Paragraphs>
  <ScaleCrop>false</ScaleCrop>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57</cp:revision>
  <cp:lastPrinted>2021-08-17T09:15:00Z</cp:lastPrinted>
  <dcterms:created xsi:type="dcterms:W3CDTF">2021-08-13T09:00:00Z</dcterms:created>
  <dcterms:modified xsi:type="dcterms:W3CDTF">2022-09-27T15:01:00Z</dcterms:modified>
</cp:coreProperties>
</file>