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76A277E5" w:rsidR="3759A7B7" w:rsidRPr="00C50EE8" w:rsidRDefault="00C50EE8" w:rsidP="00C50E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EE8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F441DA" w:rsidRPr="00C50EE8">
        <w:rPr>
          <w:rFonts w:ascii="Times New Roman" w:hAnsi="Times New Roman" w:cs="Times New Roman"/>
          <w:b/>
          <w:bCs/>
          <w:sz w:val="24"/>
          <w:szCs w:val="24"/>
        </w:rPr>
        <w:t>странени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441DA" w:rsidRPr="00C50EE8">
        <w:rPr>
          <w:rFonts w:ascii="Times New Roman" w:hAnsi="Times New Roman" w:cs="Times New Roman"/>
          <w:b/>
          <w:bCs/>
          <w:sz w:val="24"/>
          <w:szCs w:val="24"/>
        </w:rPr>
        <w:t xml:space="preserve"> препятствий в пользовании жилым помещением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81B" w:rsidRPr="0033381B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F441DA" w:rsidRPr="00C50EE8">
        <w:rPr>
          <w:rFonts w:ascii="Times New Roman" w:hAnsi="Times New Roman" w:cs="Times New Roman"/>
          <w:b/>
          <w:bCs/>
          <w:sz w:val="24"/>
          <w:szCs w:val="24"/>
        </w:rPr>
        <w:t xml:space="preserve"> определени</w:t>
      </w:r>
      <w:r w:rsidR="0033381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441DA" w:rsidRPr="00C50EE8">
        <w:rPr>
          <w:rFonts w:ascii="Times New Roman" w:hAnsi="Times New Roman" w:cs="Times New Roman"/>
          <w:b/>
          <w:bCs/>
          <w:sz w:val="24"/>
          <w:szCs w:val="24"/>
        </w:rPr>
        <w:t xml:space="preserve"> размера оплаты </w:t>
      </w:r>
      <w:proofErr w:type="gramStart"/>
      <w:r w:rsidR="00F441DA" w:rsidRPr="00C50EE8">
        <w:rPr>
          <w:rFonts w:ascii="Times New Roman" w:hAnsi="Times New Roman" w:cs="Times New Roman"/>
          <w:b/>
          <w:bCs/>
          <w:sz w:val="24"/>
          <w:szCs w:val="24"/>
        </w:rPr>
        <w:t>за коммунальные услуги</w:t>
      </w:r>
      <w:proofErr w:type="gramEnd"/>
      <w:r w:rsidR="00333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81B" w:rsidRPr="00524A9E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F441DA" w:rsidRPr="00C50EE8">
        <w:rPr>
          <w:rFonts w:ascii="Times New Roman" w:hAnsi="Times New Roman" w:cs="Times New Roman"/>
          <w:b/>
          <w:bCs/>
          <w:sz w:val="24"/>
          <w:szCs w:val="24"/>
        </w:rPr>
        <w:t xml:space="preserve"> ремонт и содержание жилого помещения</w:t>
      </w:r>
    </w:p>
    <w:p w14:paraId="636368E4" w14:textId="77777777" w:rsidR="00F441DA" w:rsidRDefault="006B4FBC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Районный суд</w:t>
      </w:r>
      <w:r w:rsidR="00DE7611">
        <w:rPr>
          <w:rFonts w:ascii="Times New Roman" w:hAnsi="Times New Roman" w:cs="Times New Roman"/>
          <w:sz w:val="24"/>
          <w:szCs w:val="24"/>
        </w:rPr>
        <w:t xml:space="preserve"> </w:t>
      </w:r>
      <w:r w:rsidR="00D93CEA" w:rsidRPr="00D93CEA">
        <w:rPr>
          <w:rFonts w:ascii="Times New Roman" w:hAnsi="Times New Roman" w:cs="Times New Roman"/>
          <w:sz w:val="24"/>
          <w:szCs w:val="24"/>
        </w:rPr>
        <w:t xml:space="preserve">рассмотрел в открытом судебном заседании с применением </w:t>
      </w:r>
      <w:proofErr w:type="spellStart"/>
      <w:r w:rsidR="00D93CEA" w:rsidRPr="00D93CEA">
        <w:rPr>
          <w:rFonts w:ascii="Times New Roman" w:hAnsi="Times New Roman" w:cs="Times New Roman"/>
          <w:sz w:val="24"/>
          <w:szCs w:val="24"/>
        </w:rPr>
        <w:t>аудиовидео</w:t>
      </w:r>
      <w:proofErr w:type="spellEnd"/>
      <w:r w:rsidR="00D93CEA" w:rsidRPr="00D93CEA">
        <w:rPr>
          <w:rFonts w:ascii="Times New Roman" w:hAnsi="Times New Roman" w:cs="Times New Roman"/>
          <w:sz w:val="24"/>
          <w:szCs w:val="24"/>
        </w:rPr>
        <w:t>-фиксации судебного заседания гражданское дело по исковому заявлению Д</w:t>
      </w:r>
      <w:r w:rsidR="00493C6E">
        <w:rPr>
          <w:rFonts w:ascii="Times New Roman" w:hAnsi="Times New Roman" w:cs="Times New Roman"/>
          <w:sz w:val="24"/>
          <w:szCs w:val="24"/>
        </w:rPr>
        <w:t>.</w:t>
      </w:r>
      <w:r w:rsidR="00D93CEA" w:rsidRPr="00D93CEA">
        <w:rPr>
          <w:rFonts w:ascii="Times New Roman" w:hAnsi="Times New Roman" w:cs="Times New Roman"/>
          <w:sz w:val="24"/>
          <w:szCs w:val="24"/>
        </w:rPr>
        <w:t>В</w:t>
      </w:r>
      <w:r w:rsidR="00493C6E">
        <w:rPr>
          <w:rFonts w:ascii="Times New Roman" w:hAnsi="Times New Roman" w:cs="Times New Roman"/>
          <w:sz w:val="24"/>
          <w:szCs w:val="24"/>
        </w:rPr>
        <w:t>.</w:t>
      </w:r>
      <w:r w:rsidR="00D93CEA" w:rsidRPr="00D93CEA">
        <w:rPr>
          <w:rFonts w:ascii="Times New Roman" w:hAnsi="Times New Roman" w:cs="Times New Roman"/>
          <w:sz w:val="24"/>
          <w:szCs w:val="24"/>
        </w:rPr>
        <w:t>Н</w:t>
      </w:r>
      <w:r w:rsidR="00493C6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93C6E">
        <w:rPr>
          <w:rFonts w:ascii="Times New Roman" w:hAnsi="Times New Roman" w:cs="Times New Roman"/>
          <w:sz w:val="24"/>
          <w:szCs w:val="24"/>
        </w:rPr>
        <w:t xml:space="preserve">к </w:t>
      </w:r>
      <w:r w:rsidR="00D93CEA" w:rsidRPr="00D93CEA">
        <w:rPr>
          <w:rFonts w:ascii="Times New Roman" w:hAnsi="Times New Roman" w:cs="Times New Roman"/>
          <w:sz w:val="24"/>
          <w:szCs w:val="24"/>
        </w:rPr>
        <w:t xml:space="preserve"> Ответчик</w:t>
      </w:r>
      <w:r w:rsidR="00493C6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D93CEA" w:rsidRPr="00D93CEA">
        <w:rPr>
          <w:rFonts w:ascii="Times New Roman" w:hAnsi="Times New Roman" w:cs="Times New Roman"/>
          <w:sz w:val="24"/>
          <w:szCs w:val="24"/>
        </w:rPr>
        <w:t xml:space="preserve"> М</w:t>
      </w:r>
      <w:r w:rsidR="00493C6E">
        <w:rPr>
          <w:rFonts w:ascii="Times New Roman" w:hAnsi="Times New Roman" w:cs="Times New Roman"/>
          <w:sz w:val="24"/>
          <w:szCs w:val="24"/>
        </w:rPr>
        <w:t>.</w:t>
      </w:r>
      <w:r w:rsidR="00D93CEA" w:rsidRPr="00D93CEA">
        <w:rPr>
          <w:rFonts w:ascii="Times New Roman" w:hAnsi="Times New Roman" w:cs="Times New Roman"/>
          <w:sz w:val="24"/>
          <w:szCs w:val="24"/>
        </w:rPr>
        <w:t>Т</w:t>
      </w:r>
      <w:r w:rsidR="00493C6E">
        <w:rPr>
          <w:rFonts w:ascii="Times New Roman" w:hAnsi="Times New Roman" w:cs="Times New Roman"/>
          <w:sz w:val="24"/>
          <w:szCs w:val="24"/>
        </w:rPr>
        <w:t>.</w:t>
      </w:r>
      <w:r w:rsidR="00D93CEA" w:rsidRPr="00D93CEA">
        <w:rPr>
          <w:rFonts w:ascii="Times New Roman" w:hAnsi="Times New Roman" w:cs="Times New Roman"/>
          <w:sz w:val="24"/>
          <w:szCs w:val="24"/>
        </w:rPr>
        <w:t>Г</w:t>
      </w:r>
      <w:r w:rsidR="00493C6E">
        <w:rPr>
          <w:rFonts w:ascii="Times New Roman" w:hAnsi="Times New Roman" w:cs="Times New Roman"/>
          <w:sz w:val="24"/>
          <w:szCs w:val="24"/>
        </w:rPr>
        <w:t>.</w:t>
      </w:r>
      <w:r w:rsidR="000A1DAD">
        <w:rPr>
          <w:rFonts w:ascii="Times New Roman" w:hAnsi="Times New Roman" w:cs="Times New Roman"/>
          <w:sz w:val="24"/>
          <w:szCs w:val="24"/>
        </w:rPr>
        <w:t xml:space="preserve">, </w:t>
      </w:r>
      <w:r w:rsidR="00D93CEA" w:rsidRPr="00D93CEA">
        <w:rPr>
          <w:rFonts w:ascii="Times New Roman" w:hAnsi="Times New Roman" w:cs="Times New Roman"/>
          <w:sz w:val="24"/>
          <w:szCs w:val="24"/>
        </w:rPr>
        <w:t xml:space="preserve">об устранении препятствий в пользовании жилым помещением, определении размера оплаты за коммунальные услуги, ремонт и содержание жилого помещения. </w:t>
      </w:r>
    </w:p>
    <w:p w14:paraId="5AAEC11F" w14:textId="77777777" w:rsidR="005A0780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Истец обратился в суд с иском об устранении препятствий в пользовании жилым помещением, определении размера оплаты за коммунальные услуги, ремонт и содержание жилого помещения, мотивируя тем, что ей на праве собственности принадлежит 1/5 доля квартиры по адресу г Житикара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r w:rsidR="005A0780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6EF138" w14:textId="77777777" w:rsidR="005A0780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В судебном заседании истец и ее представитель Л</w:t>
      </w:r>
      <w:r w:rsidR="005A0780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Л.С. уточненные требования поддержали с просьбой удовлетворить. Суду пояснили, что на основании свидетельства о праве на наследство по завещанию № 1582 от 12.12.2018 года истцу принадлежит 1/5 доля в квартире. С момента регистрации права собственности ответчики препятствуют в пользовании квартирой. </w:t>
      </w:r>
    </w:p>
    <w:p w14:paraId="3E54B7CB" w14:textId="77777777" w:rsidR="001C6E48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В связи с тем, что квартира 4-х комнатная, общей площадью 60,5 </w:t>
      </w:r>
      <w:proofErr w:type="spellStart"/>
      <w:proofErr w:type="gramStart"/>
      <w:r w:rsidRPr="00D93CE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, жилой площадью 44,3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, просит не препятствовать пользоваться одной комнатой площадью 8,4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, что является пятой частью жилой площадью, а также общей площадью в прихожей, кухне, ванной и туалете. Так как, являясь собственником пятой доли, просит определить за ней и размер соответственно ее доли оплаты по коммунальным платежам, для дальнейшей передачи сведений в коммунальные службы. </w:t>
      </w:r>
    </w:p>
    <w:p w14:paraId="724F3772" w14:textId="77777777" w:rsidR="00ED125B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Ответчик К</w:t>
      </w:r>
      <w:r w:rsidR="001C6E4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О.Г. исковые требования не признала, считает, что Д</w:t>
      </w:r>
      <w:r w:rsidR="00ED125B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В.Н. не является законной собственницей. Имущество, которое находилось в квартире, после смерти С</w:t>
      </w:r>
      <w:r w:rsidR="00ED125B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А.З. вывезла именно она, а также присвоила денежную сумму. Не согласны с тем, что указано в завещании вся квартира, не согласны с выводами нотариуса, которая не вправе была совершать нотариальные действия по выдаче свидетельства после смерти С</w:t>
      </w:r>
      <w:r w:rsidR="00ED125B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А.З. </w:t>
      </w:r>
    </w:p>
    <w:p w14:paraId="6C5D1000" w14:textId="77777777" w:rsidR="00085DDE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Ответчик К</w:t>
      </w:r>
      <w:r w:rsidR="00ED125B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В.С. не согласна с предъявленными требованиями, поскольку не желает, чтобы квартира превращалась в коммуналку,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не смотря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на то, что в квартире никто не проживает. Так как у нее двое детей, то она в будущем намерена сама проживать в спорной квартире. Все имущество вывезла истец, поэтому считает, что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от ее доля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, если и осталось 60000 тенге, то готовы выплатить. </w:t>
      </w:r>
    </w:p>
    <w:p w14:paraId="64D1206A" w14:textId="77777777" w:rsidR="00150BFC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Ответчик М</w:t>
      </w:r>
      <w:r w:rsidR="00085DDE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Т.Г. не явилась, о слушании дела извещена надлежащим образом, от нее поступило заявление о рассмотрении дела без ее участия, так как ей запрещен выезд </w:t>
      </w:r>
      <w:r w:rsidR="003038AE">
        <w:rPr>
          <w:rFonts w:ascii="Times New Roman" w:hAnsi="Times New Roman" w:cs="Times New Roman"/>
          <w:sz w:val="24"/>
          <w:szCs w:val="24"/>
        </w:rPr>
        <w:t>з</w:t>
      </w:r>
      <w:r w:rsidRPr="00D93CEA">
        <w:rPr>
          <w:rFonts w:ascii="Times New Roman" w:hAnsi="Times New Roman" w:cs="Times New Roman"/>
          <w:sz w:val="24"/>
          <w:szCs w:val="24"/>
        </w:rPr>
        <w:t>а пределы России. В отзыве ее представитель указывает, что не согласен с требованиями, так как собственниками являются только четверо, а Д</w:t>
      </w:r>
      <w:r w:rsidR="00150BFC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В.Н. не законный собственник. Не согласна с завещанием, которое оставил после себя умерший С</w:t>
      </w:r>
      <w:r w:rsidR="00150BFC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А.З. </w:t>
      </w:r>
    </w:p>
    <w:p w14:paraId="3BF83393" w14:textId="77777777" w:rsidR="00571440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Ответчик Г</w:t>
      </w:r>
      <w:r w:rsidR="00150BFC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С.Б. не явился, о слушании дела извещен через мать Кузину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О.Г.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Суд считает возможным рассмотреть без участия Г</w:t>
      </w:r>
      <w:r w:rsidR="009133FC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С.Б., поскольку он извещен надлежащим образом, ходатайств от него не поступало. </w:t>
      </w:r>
    </w:p>
    <w:p w14:paraId="050AE010" w14:textId="77777777" w:rsidR="00571440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При принятии решения суд руководствуется нормами ст.ст. 188, 264 ГК РК, ст. 50 Закона РК «О жилищных отношениях». Согласно ст.188 ч.2 ГК РК собственнику принадлежат права владения, пользования и распоряжения своим имуществом. Право владения представляет собой юридически обеспеченную возможность осуществлять фактическое 3 обладание имуществом. </w:t>
      </w:r>
    </w:p>
    <w:p w14:paraId="631B073A" w14:textId="77777777" w:rsidR="003476F5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lastRenderedPageBreak/>
        <w:t xml:space="preserve">Право пользования представляет собой юридически обеспеченную возможность извлекать из имущества его полезные естественные свойства, а также получать от него выгоду. Выгода может выступать в виде дохода, приращения, плодов, приплода и в иных формах. Право распоряжения представляет собой юридически обеспеченную возможность определять юридическую судьбу имущества. </w:t>
      </w:r>
    </w:p>
    <w:p w14:paraId="68A23131" w14:textId="77777777" w:rsidR="00E72ED6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Согласно сведений о собственнике от 14.12.2018 года, квартира по адресу г. Житикара микрорайон №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r w:rsidR="003476F5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>, дом № 3, квартира № 11 зарегистрирована за 5 собственниками: Дмитриевой В.Н. на основании свидетельства о праве на наследство по завещанию № 1582 от 12.12.2018 года, за К</w:t>
      </w:r>
      <w:r w:rsidR="003476F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В.Г., К</w:t>
      </w:r>
      <w:r w:rsidR="003476F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О.Г., П</w:t>
      </w:r>
      <w:r w:rsidR="003476F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С.С., П</w:t>
      </w:r>
      <w:r w:rsidR="003476F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Т.Г. на основании договора приватизации от 17.12.1993 года. Установлено,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изменив фамилии П</w:t>
      </w:r>
      <w:r w:rsidR="00AA7B37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С.С. на Г</w:t>
      </w:r>
      <w:r w:rsidR="00AA7B37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С.С., П</w:t>
      </w:r>
      <w:r w:rsidR="00AA7B37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Т.Г. на М</w:t>
      </w:r>
      <w:r w:rsidR="00AA7B37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Т.Г., в связи с проживанием в РФ не обращались об изменении фамилий в регистрирующий орган. </w:t>
      </w:r>
    </w:p>
    <w:p w14:paraId="473B2A5B" w14:textId="77777777" w:rsidR="00E72ED6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Согласно свидетельству о праве на наследство по завещанию от 12.12.2018 года наследственное имущество, состоящее из 1/5 доли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4-х комнатной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квартиры по адресу г. Житикара </w:t>
      </w:r>
      <w:r w:rsidR="00E72ED6">
        <w:rPr>
          <w:rFonts w:ascii="Times New Roman" w:hAnsi="Times New Roman" w:cs="Times New Roman"/>
          <w:sz w:val="24"/>
          <w:szCs w:val="24"/>
        </w:rPr>
        <w:t>…</w:t>
      </w:r>
      <w:r w:rsidRPr="00D93CEA">
        <w:rPr>
          <w:rFonts w:ascii="Times New Roman" w:hAnsi="Times New Roman" w:cs="Times New Roman"/>
          <w:sz w:val="24"/>
          <w:szCs w:val="24"/>
        </w:rPr>
        <w:t xml:space="preserve"> перешла Д</w:t>
      </w:r>
      <w:r w:rsidR="00E72ED6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В.Н. на основании завещания С</w:t>
      </w:r>
      <w:r w:rsidR="00E72ED6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А.З. умершего 11.06.2018 года. Указанная доля квартиры, принадлежала умершему С</w:t>
      </w:r>
      <w:r w:rsidR="00E72ED6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А.З. на праве общей долевой собственности на основании свидетельства о праве на наследство по завещанию от 22.07.2016 года. </w:t>
      </w:r>
    </w:p>
    <w:p w14:paraId="6CB054BF" w14:textId="77777777" w:rsidR="00FB2953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В судебном заседании установлено, что с момента смерти С</w:t>
      </w:r>
      <w:r w:rsidR="00E72ED6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А.З. в квартире никто из собственников не проживает. Д</w:t>
      </w:r>
      <w:r w:rsidR="00E72ED6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В.Н. не имеет возможности пользоваться приобретенной 1/5 долей в квартире, поскольку ответчики этому препятствуют. Доводы ответчика К</w:t>
      </w:r>
      <w:r w:rsidR="00FB295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О.Г. о том, что не согласна с завещанием, не является основанием для запрета в пользовании жилым помещением, поскольку до настоящего времени завещание не признано недействительным. </w:t>
      </w:r>
    </w:p>
    <w:p w14:paraId="62216E55" w14:textId="77777777" w:rsidR="00FB2953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Право собственности в виде 1/5 доли зарегистрировано за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Д</w:t>
      </w:r>
      <w:r w:rsidR="00FB295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В.Н.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и она является полноправной собственницей указанной доли. Доводы ответчика К</w:t>
      </w:r>
      <w:r w:rsidR="00FB295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В.С. о том, что не дают права пользования Д</w:t>
      </w:r>
      <w:r w:rsidR="00FB295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В.Н., в виду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не желания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превращать квартиру в коммунальную, также не является основанием для запрета. </w:t>
      </w:r>
    </w:p>
    <w:p w14:paraId="43E003E4" w14:textId="77777777" w:rsidR="00782F37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Учитывая, что стороной ответчика никаких доказательств в неправомерности, либо отмены завещания не предоставлено, а в обоснование своих требований истцом Д</w:t>
      </w:r>
      <w:r w:rsidR="00FB295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В.Н. предоставлены сведения, что она является собственником 1/5 доли в квартире, то заявленные требования в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обязании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пользования жилым помещением- комнатой площадью 8,4 кв.м. и местами общего пользования: прихожей, кухней, ванной, туалетом, в квартире по адресу: г Житикара микрорайон № </w:t>
      </w:r>
      <w:r w:rsidR="00782F37">
        <w:rPr>
          <w:rFonts w:ascii="Times New Roman" w:hAnsi="Times New Roman" w:cs="Times New Roman"/>
          <w:sz w:val="24"/>
          <w:szCs w:val="24"/>
        </w:rPr>
        <w:t>..</w:t>
      </w:r>
      <w:r w:rsidRPr="00D93CEA">
        <w:rPr>
          <w:rFonts w:ascii="Times New Roman" w:hAnsi="Times New Roman" w:cs="Times New Roman"/>
          <w:sz w:val="24"/>
          <w:szCs w:val="24"/>
        </w:rPr>
        <w:t xml:space="preserve">, дом № 3, квартира № 11, подлежат удовлетворению, в силу ст. 264 ГК РК. 4 </w:t>
      </w:r>
    </w:p>
    <w:p w14:paraId="62986203" w14:textId="77777777" w:rsidR="00782F37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В части требований определения порядка и размера оплаты коммунальных услуг, ремонта и содержания квартиры, также подлежит удовлетворению, поскольку в силу ст. 50 Закона РК «О жилищных отношениях» собственники помещений (квартир) обязаны участвовать в расходах на содержание общего имущества объекта кондоминиума. Размеры расходов на содержание общего имущества объекта кондоминиума устанавливаются соразмерно доле собственника помещения (квартиры) в общем имуществе. </w:t>
      </w:r>
    </w:p>
    <w:p w14:paraId="7E60EF23" w14:textId="77777777" w:rsidR="00894D92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Так как доля собственника Д</w:t>
      </w:r>
      <w:r w:rsidR="00782F37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В.Н. определена в размере1/5, и она обязана участвовать в несении бремени содержания квартиры соразмерно ее пятой доли, то заявленные требования истца обоснованные и подлежат удовлетворению. В соответствии со ст.109 ч.1 ГПК РК, стороне, в пользу которой состоялось решение, суд присуждает с другой стороны все понесенные по делу расходы. Истцом уплачена государственная пошлина в размере 3788 тенге, которая подлежит возврату с ответчиков в долевом порядке. </w:t>
      </w:r>
    </w:p>
    <w:p w14:paraId="5EA6DB0F" w14:textId="77777777" w:rsidR="005C3D69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lastRenderedPageBreak/>
        <w:t xml:space="preserve">Руководствуясь статьями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ГПК, суд РЕШИЛ: Исковые требования Д</w:t>
      </w:r>
      <w:r w:rsidR="00894D92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D0314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Н</w:t>
      </w:r>
      <w:r w:rsidR="00D0314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к М</w:t>
      </w:r>
      <w:r w:rsidR="00D0314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Т</w:t>
      </w:r>
      <w:r w:rsidR="00D0314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Г</w:t>
      </w:r>
      <w:r w:rsidR="00D0314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К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О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Г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К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Г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Б</w:t>
      </w:r>
      <w:r w:rsidR="009C6183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об устранении препятствий в пользовании жилым помещением, определении размера оплаты за коммунальные услуги, ремонт и содержание жилого помещения, удовлетворить. </w:t>
      </w:r>
    </w:p>
    <w:p w14:paraId="5A6ABA9F" w14:textId="77777777" w:rsidR="006D3045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Обязать ответчиков М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Т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Г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К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О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Г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К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</w:t>
      </w:r>
      <w:r w:rsidR="008E0C8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Г</w:t>
      </w:r>
      <w:r w:rsidR="00AD086A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</w:t>
      </w:r>
      <w:r w:rsidR="00AD086A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Б</w:t>
      </w:r>
      <w:r w:rsidR="00AD086A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не препятствовать Д</w:t>
      </w:r>
      <w:r w:rsidR="00AD086A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AD086A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Н</w:t>
      </w:r>
      <w:r w:rsidR="00AD086A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в пользовании жилым помещением- комнатой площадью 8,4 кв.м. и местами общего пользования: прихожей, кухней, ванной, туалетом, в квартире по адресу: г Житикара микрорайон </w:t>
      </w:r>
      <w:proofErr w:type="gramStart"/>
      <w:r w:rsidRPr="00D93CEA">
        <w:rPr>
          <w:rFonts w:ascii="Times New Roman" w:hAnsi="Times New Roman" w:cs="Times New Roman"/>
          <w:sz w:val="24"/>
          <w:szCs w:val="24"/>
        </w:rPr>
        <w:t>№ ,</w:t>
      </w:r>
      <w:proofErr w:type="gramEnd"/>
      <w:r w:rsidRPr="00D93CEA">
        <w:rPr>
          <w:rFonts w:ascii="Times New Roman" w:hAnsi="Times New Roman" w:cs="Times New Roman"/>
          <w:sz w:val="24"/>
          <w:szCs w:val="24"/>
        </w:rPr>
        <w:t xml:space="preserve"> дом № 3, квартира № 11. </w:t>
      </w:r>
    </w:p>
    <w:p w14:paraId="5495C95B" w14:textId="00004A54" w:rsidR="00045624" w:rsidRPr="00D93CEA" w:rsidRDefault="00D93CEA" w:rsidP="00DE761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>Определить размер оплаты за коммунальные услуги, ремонт и содержание жилого помещения за Д</w:t>
      </w:r>
      <w:r w:rsidR="006D304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6D304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Н</w:t>
      </w:r>
      <w:r w:rsidR="006D3045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1/5 часть, соразмерно ее доли в квартире по адресу: г Житикара микрорайон № , дом № </w:t>
      </w:r>
      <w:r w:rsidR="00C94BED">
        <w:rPr>
          <w:rFonts w:ascii="Times New Roman" w:hAnsi="Times New Roman" w:cs="Times New Roman"/>
          <w:sz w:val="24"/>
          <w:szCs w:val="24"/>
        </w:rPr>
        <w:t>..</w:t>
      </w:r>
      <w:r w:rsidRPr="00D93CEA">
        <w:rPr>
          <w:rFonts w:ascii="Times New Roman" w:hAnsi="Times New Roman" w:cs="Times New Roman"/>
          <w:sz w:val="24"/>
          <w:szCs w:val="24"/>
        </w:rPr>
        <w:t>, квартира № 11. Взыскать в долевом порядке с М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Т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Г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К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О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Г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К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, Г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С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Б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в пользу Д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В</w:t>
      </w:r>
      <w:r w:rsidR="00C94BED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>Н</w:t>
      </w:r>
      <w:r w:rsidR="00C50EE8">
        <w:rPr>
          <w:rFonts w:ascii="Times New Roman" w:hAnsi="Times New Roman" w:cs="Times New Roman"/>
          <w:sz w:val="24"/>
          <w:szCs w:val="24"/>
        </w:rPr>
        <w:t>.</w:t>
      </w:r>
      <w:r w:rsidRPr="00D93CEA">
        <w:rPr>
          <w:rFonts w:ascii="Times New Roman" w:hAnsi="Times New Roman" w:cs="Times New Roman"/>
          <w:sz w:val="24"/>
          <w:szCs w:val="24"/>
        </w:rPr>
        <w:t xml:space="preserve"> возврат государственной пошлины в размере 3788 ( три тысячи семьсот восемьдесят восемь) тенге.</w:t>
      </w:r>
    </w:p>
    <w:p w14:paraId="5BDF9FE7" w14:textId="77777777" w:rsidR="00730717" w:rsidRPr="00D93CEA" w:rsidRDefault="00730717" w:rsidP="00D93CE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93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CEA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D93CEA" w:rsidRDefault="00730717" w:rsidP="00D93CE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93CEA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D93CEA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D93CEA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D93CEA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D93CEA" w:rsidRDefault="00045624" w:rsidP="00D93CE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D93CEA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C50FA" w14:textId="77777777" w:rsidR="00B90756" w:rsidRDefault="00B90756" w:rsidP="00702393">
      <w:pPr>
        <w:spacing w:after="0" w:line="240" w:lineRule="auto"/>
      </w:pPr>
      <w:r>
        <w:separator/>
      </w:r>
    </w:p>
  </w:endnote>
  <w:endnote w:type="continuationSeparator" w:id="0">
    <w:p w14:paraId="50B2A27F" w14:textId="77777777" w:rsidR="00B90756" w:rsidRDefault="00B9075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3059A" w14:textId="77777777" w:rsidR="00B90756" w:rsidRDefault="00B90756" w:rsidP="00702393">
      <w:pPr>
        <w:spacing w:after="0" w:line="240" w:lineRule="auto"/>
      </w:pPr>
      <w:r>
        <w:separator/>
      </w:r>
    </w:p>
  </w:footnote>
  <w:footnote w:type="continuationSeparator" w:id="0">
    <w:p w14:paraId="4256D47E" w14:textId="77777777" w:rsidR="00B90756" w:rsidRDefault="00B9075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85DDE"/>
    <w:rsid w:val="000A1DAD"/>
    <w:rsid w:val="00150BFC"/>
    <w:rsid w:val="00152128"/>
    <w:rsid w:val="001539CF"/>
    <w:rsid w:val="00193E1B"/>
    <w:rsid w:val="001C5801"/>
    <w:rsid w:val="001C6E48"/>
    <w:rsid w:val="002570B0"/>
    <w:rsid w:val="002706B8"/>
    <w:rsid w:val="002A1A72"/>
    <w:rsid w:val="002B659E"/>
    <w:rsid w:val="003038AE"/>
    <w:rsid w:val="00327D34"/>
    <w:rsid w:val="00327E86"/>
    <w:rsid w:val="0033381B"/>
    <w:rsid w:val="003476F5"/>
    <w:rsid w:val="003579A4"/>
    <w:rsid w:val="00396063"/>
    <w:rsid w:val="003C77EA"/>
    <w:rsid w:val="003E3623"/>
    <w:rsid w:val="00442855"/>
    <w:rsid w:val="00493C6E"/>
    <w:rsid w:val="00513319"/>
    <w:rsid w:val="00524A9E"/>
    <w:rsid w:val="005449AA"/>
    <w:rsid w:val="00571440"/>
    <w:rsid w:val="005A0780"/>
    <w:rsid w:val="005B4DC1"/>
    <w:rsid w:val="005C3D69"/>
    <w:rsid w:val="006B0A4D"/>
    <w:rsid w:val="006B4FBC"/>
    <w:rsid w:val="006D3045"/>
    <w:rsid w:val="006E2D0A"/>
    <w:rsid w:val="00702393"/>
    <w:rsid w:val="00722D19"/>
    <w:rsid w:val="00730717"/>
    <w:rsid w:val="00782F37"/>
    <w:rsid w:val="008639D1"/>
    <w:rsid w:val="00894D92"/>
    <w:rsid w:val="008A7236"/>
    <w:rsid w:val="008E0C88"/>
    <w:rsid w:val="008E7DF6"/>
    <w:rsid w:val="008F4E8E"/>
    <w:rsid w:val="009133FC"/>
    <w:rsid w:val="0091354D"/>
    <w:rsid w:val="0094655E"/>
    <w:rsid w:val="009C6183"/>
    <w:rsid w:val="009E6904"/>
    <w:rsid w:val="00A23573"/>
    <w:rsid w:val="00A45B15"/>
    <w:rsid w:val="00AA7B37"/>
    <w:rsid w:val="00AD086A"/>
    <w:rsid w:val="00B31BDB"/>
    <w:rsid w:val="00B90756"/>
    <w:rsid w:val="00BD7730"/>
    <w:rsid w:val="00C16D9C"/>
    <w:rsid w:val="00C50EE8"/>
    <w:rsid w:val="00C94BED"/>
    <w:rsid w:val="00CB275A"/>
    <w:rsid w:val="00CF5BD5"/>
    <w:rsid w:val="00D02DFB"/>
    <w:rsid w:val="00D03143"/>
    <w:rsid w:val="00D12CEA"/>
    <w:rsid w:val="00D93CEA"/>
    <w:rsid w:val="00DB0F71"/>
    <w:rsid w:val="00DB660C"/>
    <w:rsid w:val="00DE7611"/>
    <w:rsid w:val="00E72ED6"/>
    <w:rsid w:val="00ED125B"/>
    <w:rsid w:val="00EE78AD"/>
    <w:rsid w:val="00F173BA"/>
    <w:rsid w:val="00F211E1"/>
    <w:rsid w:val="00F441DA"/>
    <w:rsid w:val="00F96E54"/>
    <w:rsid w:val="00FB2953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1270</Words>
  <Characters>7241</Characters>
  <Application>Microsoft Office Word</Application>
  <DocSecurity>0</DocSecurity>
  <Lines>60</Lines>
  <Paragraphs>16</Paragraphs>
  <ScaleCrop>false</ScaleCrop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67</cp:revision>
  <cp:lastPrinted>2021-08-17T09:15:00Z</cp:lastPrinted>
  <dcterms:created xsi:type="dcterms:W3CDTF">2021-08-13T09:00:00Z</dcterms:created>
  <dcterms:modified xsi:type="dcterms:W3CDTF">2022-10-30T11:39:00Z</dcterms:modified>
</cp:coreProperties>
</file>