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C" w:rsidRDefault="004815CC" w:rsidP="004815CC">
      <w:pPr>
        <w:pStyle w:val="a5"/>
        <w:ind w:left="4678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Специализированный межрайонный экономический суд города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4815CC" w:rsidRDefault="004815CC" w:rsidP="004815CC">
      <w:pPr>
        <w:pStyle w:val="a5"/>
        <w:ind w:left="4678"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Судье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</w:t>
      </w:r>
    </w:p>
    <w:p w:rsidR="004815CC" w:rsidRDefault="004815CC" w:rsidP="004815CC">
      <w:pPr>
        <w:pStyle w:val="a5"/>
        <w:ind w:left="4678" w:right="-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Республика Казахстан,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г. Алматы,</w:t>
      </w:r>
    </w:p>
    <w:p w:rsidR="004815CC" w:rsidRDefault="004815CC" w:rsidP="004815C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ул.Байзакова 273Б.</w:t>
      </w:r>
    </w:p>
    <w:p w:rsidR="004815CC" w:rsidRDefault="004815CC" w:rsidP="004815C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8 727 333 10 70.</w:t>
      </w:r>
    </w:p>
    <w:p w:rsidR="004815CC" w:rsidRDefault="004815CC" w:rsidP="004815CC">
      <w:pPr>
        <w:pStyle w:val="a5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ответчика: ИП «..................................» в лице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……………………………………..</w:t>
      </w:r>
    </w:p>
    <w:p w:rsidR="004815CC" w:rsidRDefault="004815CC" w:rsidP="004815CC">
      <w:pPr>
        <w:pStyle w:val="a5"/>
        <w:ind w:left="467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ИИН: …………………………...</w:t>
      </w:r>
    </w:p>
    <w:p w:rsidR="004815CC" w:rsidRDefault="004815CC" w:rsidP="004815CC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4815CC" w:rsidRDefault="004815CC" w:rsidP="004815CC">
      <w:pPr>
        <w:pStyle w:val="a5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4815CC" w:rsidRDefault="004815CC" w:rsidP="004815CC">
      <w:pPr>
        <w:pStyle w:val="a5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4815CC" w:rsidRDefault="004815CC" w:rsidP="004815CC">
      <w:pPr>
        <w:pStyle w:val="a5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4815CC" w:rsidRDefault="004815CC" w:rsidP="004815CC">
      <w:pPr>
        <w:pStyle w:val="a5"/>
        <w:ind w:left="4678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4815CC" w:rsidRDefault="004815CC" w:rsidP="004815CC">
      <w:pPr>
        <w:pStyle w:val="a5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:rsidR="004815CC" w:rsidRDefault="004815CC" w:rsidP="004815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815CC" w:rsidRDefault="004815CC" w:rsidP="004815C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4815CC" w:rsidRDefault="004815CC" w:rsidP="004815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815CC" w:rsidRDefault="004815CC" w:rsidP="004815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заочного решения</w:t>
      </w:r>
    </w:p>
    <w:p w:rsidR="004815CC" w:rsidRDefault="004815CC" w:rsidP="004815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815CC" w:rsidRDefault="004815CC" w:rsidP="0048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17 июня 2015 года Специализированный межрайонный экономический суд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составе председательствующего судьи ……………………., при секретаре судебного заседания ……………………………., с участием представителя истца ……………………….., действующего на основании доверенности от 06.02.2015 года, рассмотрев в открытом судебном заседании гражданское дело по иску ТОО «………………….» к ИП «………………..»  о взыскании задолженности,  Суд решил – удовлетворить и взыскать с ИП «…………….»  в пользу ТОО «…………………..» сумму задолженности в размере ……………………. тенге.</w:t>
      </w:r>
      <w:proofErr w:type="gramEnd"/>
    </w:p>
    <w:p w:rsidR="004815CC" w:rsidRDefault="004815CC" w:rsidP="00481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Заочным решением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считаем решение вынесено в пользу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ТОО «……………………..» </w:t>
      </w:r>
      <w:r>
        <w:rPr>
          <w:rFonts w:ascii="Times New Roman" w:hAnsi="Times New Roman" w:cs="Times New Roman"/>
          <w:sz w:val="24"/>
          <w:szCs w:val="24"/>
        </w:rPr>
        <w:t xml:space="preserve">о взыскании с ответчика суммы  задолженности.   </w:t>
      </w:r>
    </w:p>
    <w:p w:rsidR="004815CC" w:rsidRDefault="004815CC" w:rsidP="0048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данном судебном заседании, ответчик не участвовал, ни разу не получал извещений о предстоящих судебных заседаниях. О данном решении узнали от ЧСИ и после решение получили через судебный кабинет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РК. Таким образом, ответчик не имел возможности ознакомиться с предметом искового заявления, характером и размером требований Истца и собрать необходимые материалы для защиты своих интересов. Кроме того, находящееся в производстве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Специализированный межрайонный экономический суд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дело затрагивает интересы ответчика, а решение по указанному делу может повлиять на права и обязанности ответчиков. </w:t>
      </w:r>
    </w:p>
    <w:p w:rsidR="004815CC" w:rsidRDefault="004815CC" w:rsidP="004815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заочном  решений указано о том, что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Ответчик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судебные заседания </w:t>
      </w:r>
      <w:r>
        <w:rPr>
          <w:rFonts w:ascii="Times New Roman" w:hAnsi="Times New Roman" w:cs="Times New Roman"/>
          <w:sz w:val="24"/>
          <w:szCs w:val="24"/>
        </w:rPr>
        <w:t xml:space="preserve">не явились по неизвестным суду причинам,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хотя </w:t>
      </w:r>
      <w:r>
        <w:rPr>
          <w:rFonts w:ascii="Times New Roman" w:hAnsi="Times New Roman" w:cs="Times New Roman"/>
          <w:sz w:val="24"/>
          <w:szCs w:val="24"/>
        </w:rPr>
        <w:t>своевременно и надлежащим образом были извещены о дне, времени и месте слушания дела. Ответчики не сообщил об уважительных причинах неявки и не просили о рассмотрении дела в их отсутствие, в связи с чем, суд на основании ст.256 ГПК РК считает возможным рассмотреть данное дело в отсутствие ответчиков в порядке заочного производства, учитывая также, что на этом настаивает  истец.</w:t>
      </w:r>
    </w:p>
    <w:p w:rsidR="004815CC" w:rsidRDefault="004815CC" w:rsidP="004815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Данными обстоятельствами не согласны</w:t>
      </w:r>
      <w:r w:rsidR="009429C8">
        <w:rPr>
          <w:rFonts w:ascii="Times New Roman" w:hAnsi="Times New Roman" w:cs="Times New Roman"/>
          <w:sz w:val="24"/>
          <w:szCs w:val="24"/>
        </w:rPr>
        <w:t>, так как ответчик</w:t>
      </w:r>
      <w:r>
        <w:rPr>
          <w:rFonts w:ascii="Times New Roman" w:hAnsi="Times New Roman" w:cs="Times New Roman"/>
          <w:sz w:val="24"/>
          <w:szCs w:val="24"/>
        </w:rPr>
        <w:t xml:space="preserve"> проживал и проживает по месту прописки, сотрудники знали все контакты ответчиков. </w:t>
      </w:r>
    </w:p>
    <w:p w:rsidR="004815CC" w:rsidRDefault="004815CC" w:rsidP="004815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Заочным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Специализированный межрайонный экономический суд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не установлены и выяснены судом суммы задолженности также небыли учтены произведенные оплаты ответчика, не было получено Требование о досрочном  погашения займа а также копий искового заявления, также ответчик был лишен права досудебного урегулирования данного гражданского дела.</w:t>
      </w:r>
    </w:p>
    <w:p w:rsidR="004815CC" w:rsidRDefault="004815CC" w:rsidP="00481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 </w:t>
      </w:r>
    </w:p>
    <w:p w:rsidR="004815CC" w:rsidRDefault="004815CC" w:rsidP="00481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выше изложенного, руководствуясь ст. 264, 265 ГПК РК</w:t>
      </w:r>
    </w:p>
    <w:p w:rsidR="004815CC" w:rsidRDefault="004815CC" w:rsidP="004815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4815CC" w:rsidRDefault="004815CC" w:rsidP="004815C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заочное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Специализированный межрайонный экономический суд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17 июня 2015 года по иску ТОО «</w:t>
      </w:r>
      <w:r w:rsidR="009429C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к ИП «</w:t>
      </w:r>
      <w:r w:rsidR="009429C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 взыскании суммы задолженности.</w:t>
      </w:r>
    </w:p>
    <w:p w:rsidR="004815CC" w:rsidRDefault="004815CC" w:rsidP="004815C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Возобновить рассмотрение дела по существу.</w:t>
      </w:r>
    </w:p>
    <w:p w:rsidR="004815CC" w:rsidRDefault="004815CC" w:rsidP="004815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15CC" w:rsidRDefault="004815CC" w:rsidP="004815CC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15CC" w:rsidRDefault="004815CC" w:rsidP="004815C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4815CC" w:rsidRDefault="004815CC" w:rsidP="004815CC">
      <w:pPr>
        <w:pStyle w:val="a5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_________________/ </w:t>
      </w:r>
      <w:r w:rsidR="009429C8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4815CC" w:rsidRDefault="004815CC" w:rsidP="004815CC">
      <w:pPr>
        <w:pStyle w:val="a5"/>
        <w:rPr>
          <w:rFonts w:ascii="Times New Roman" w:hAnsi="Times New Roman" w:cs="Times New Roman"/>
          <w:b/>
        </w:rPr>
      </w:pPr>
    </w:p>
    <w:p w:rsidR="004815CC" w:rsidRDefault="004815CC" w:rsidP="004815CC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«___»_____________2018 год.</w:t>
      </w:r>
    </w:p>
    <w:p w:rsidR="00A71AD9" w:rsidRDefault="00A71AD9"/>
    <w:sectPr w:rsidR="00A71AD9" w:rsidSect="004815CC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16BF"/>
    <w:multiLevelType w:val="hybridMultilevel"/>
    <w:tmpl w:val="EECCAB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15CC"/>
    <w:rsid w:val="004815CC"/>
    <w:rsid w:val="009429C8"/>
    <w:rsid w:val="00A7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5CC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4815CC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4815CC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481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</dc:creator>
  <cp:keywords/>
  <dc:description/>
  <cp:lastModifiedBy>Galymzhan</cp:lastModifiedBy>
  <cp:revision>3</cp:revision>
  <dcterms:created xsi:type="dcterms:W3CDTF">2018-04-13T15:47:00Z</dcterms:created>
  <dcterms:modified xsi:type="dcterms:W3CDTF">2018-04-13T16:07:00Z</dcterms:modified>
</cp:coreProperties>
</file>