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BBABA" w14:textId="51E68079" w:rsidR="00D430C4" w:rsidRPr="00304AB4" w:rsidRDefault="004E1F4B" w:rsidP="00F568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6835">
        <w:rPr>
          <w:rFonts w:ascii="Times New Roman" w:hAnsi="Times New Roman" w:cs="Times New Roman"/>
          <w:b/>
          <w:bCs/>
          <w:sz w:val="24"/>
          <w:szCs w:val="24"/>
        </w:rPr>
        <w:t>Примирительные процедуры</w:t>
      </w:r>
      <w:r w:rsidR="00304A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4AB4" w:rsidRPr="00304AB4">
        <w:rPr>
          <w:rFonts w:ascii="Times New Roman" w:hAnsi="Times New Roman" w:cs="Times New Roman"/>
          <w:b/>
          <w:bCs/>
          <w:sz w:val="24"/>
          <w:szCs w:val="24"/>
        </w:rPr>
        <w:t>медиации</w:t>
      </w:r>
      <w:r w:rsidR="00304AB4" w:rsidRPr="00304A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4AB4" w:rsidRPr="00304AB4">
        <w:rPr>
          <w:rFonts w:ascii="Times New Roman" w:hAnsi="Times New Roman" w:cs="Times New Roman"/>
          <w:b/>
          <w:bCs/>
          <w:sz w:val="24"/>
          <w:szCs w:val="24"/>
        </w:rPr>
        <w:t>возникающим из гражданских правоотношений, а также к спорам, возникающим из трудовых и семейных правоотношений</w:t>
      </w:r>
    </w:p>
    <w:p w14:paraId="0977E8C1" w14:textId="77777777" w:rsidR="00D430C4" w:rsidRPr="00F56835" w:rsidRDefault="00D430C4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A22460" w14:textId="77777777" w:rsidR="00304AB4" w:rsidRDefault="00D430C4" w:rsidP="00F568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6835">
        <w:rPr>
          <w:rFonts w:ascii="Times New Roman" w:hAnsi="Times New Roman" w:cs="Times New Roman"/>
          <w:sz w:val="24"/>
          <w:szCs w:val="24"/>
        </w:rPr>
        <w:t xml:space="preserve">Порядок проведения процедуры медиации в спорах, находящихся на рассмотрении суда, регулируется ГПК и Законом о медиации. В соответствии со статьей 1 Закона о медиации процедура медиации может применяться к спорам, возникающим из гражданских правоотношений, а также к спорам, возникающим из трудовых и семейных правоотношений. Согласно статданным по делам об установлении отцовства и взыскании алиментов из 276 дел прекращено производством в связи с заключением медиативных соглашений в 2017 году 29 дел, в 2016 году из 167 дел окончено медиацией 24 дела. </w:t>
      </w:r>
    </w:p>
    <w:p w14:paraId="05C76B03" w14:textId="4371EE0C" w:rsidR="00304AB4" w:rsidRDefault="00D430C4" w:rsidP="00F568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6835">
        <w:rPr>
          <w:rFonts w:ascii="Times New Roman" w:hAnsi="Times New Roman" w:cs="Times New Roman"/>
          <w:sz w:val="24"/>
          <w:szCs w:val="24"/>
        </w:rPr>
        <w:t xml:space="preserve">Нарушений норм процессуального законодательства при утверждении медиативных соглашений не установлено. При решении судом вопроса об утверждении заключенного между сторонами соглашения в порядке </w:t>
      </w:r>
      <w:hyperlink r:id="rId6" w:history="1">
        <w:r w:rsidRPr="00F01CCB">
          <w:rPr>
            <w:rStyle w:val="aa"/>
            <w:rFonts w:ascii="Times New Roman" w:hAnsi="Times New Roman" w:cs="Times New Roman"/>
            <w:sz w:val="24"/>
            <w:szCs w:val="24"/>
          </w:rPr>
          <w:t>медиации в некоторых случаях суды не соблюдают</w:t>
        </w:r>
      </w:hyperlink>
      <w:r w:rsidRPr="00F56835">
        <w:rPr>
          <w:rFonts w:ascii="Times New Roman" w:hAnsi="Times New Roman" w:cs="Times New Roman"/>
          <w:sz w:val="24"/>
          <w:szCs w:val="24"/>
        </w:rPr>
        <w:t xml:space="preserve"> требования статьи 48 ГПК о том, что суд не утверждает соглашение сторон об урегулировании спора в порядке медиации, если эти действия противоречат закону или нарушают чьи-либо права, свободы и законные интересы. Например, 21 декабря 2017 года ювенальный суд № 1 ВКО утвердил соглашение об урегулировании спора в порядке медиации по иску Б. к Р. об установлении отцовства и взыскании алиментов на содержание несовершеннолетнего Б., 7 ноября 2016 года рождения, вынес определение о прекращении производства по делу в соответствии с частью 4 статьи 179 ГПК. </w:t>
      </w:r>
    </w:p>
    <w:p w14:paraId="7BCBD596" w14:textId="77777777" w:rsidR="00304AB4" w:rsidRDefault="00D430C4" w:rsidP="00F568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6835">
        <w:rPr>
          <w:rFonts w:ascii="Times New Roman" w:hAnsi="Times New Roman" w:cs="Times New Roman"/>
          <w:sz w:val="24"/>
          <w:szCs w:val="24"/>
        </w:rPr>
        <w:t xml:space="preserve">По условиям медиативного соглашения ответчик обязался ежемесячно выплачивать истцу 30 000 тенге на содержание их совместного ребенка, при наличии дополнительного дохода перечислять оговоренную сумму по согласованию с истцом. </w:t>
      </w:r>
    </w:p>
    <w:p w14:paraId="2D10B086" w14:textId="77777777" w:rsidR="00304AB4" w:rsidRDefault="00D430C4" w:rsidP="00F568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6835">
        <w:rPr>
          <w:rFonts w:ascii="Times New Roman" w:hAnsi="Times New Roman" w:cs="Times New Roman"/>
          <w:sz w:val="24"/>
          <w:szCs w:val="24"/>
        </w:rPr>
        <w:t xml:space="preserve">При этом сведений, подтверждающих установление отцовства в добровольном порядке, в материалах дела не имеется. Утверждая медиативное соглашение, суд не уточнил у сторон, каким образом разрешен спор в добровольном порядке, и не учел, что наличие определения суда о прекращении производства по делу препятствует повторному рассмотрению такого спора. </w:t>
      </w:r>
    </w:p>
    <w:p w14:paraId="52D16BAC" w14:textId="56DABB83" w:rsidR="00304AB4" w:rsidRDefault="00D430C4" w:rsidP="00F568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6835">
        <w:rPr>
          <w:rFonts w:ascii="Times New Roman" w:hAnsi="Times New Roman" w:cs="Times New Roman"/>
          <w:sz w:val="24"/>
          <w:szCs w:val="24"/>
        </w:rPr>
        <w:t xml:space="preserve">Кроме того, уплаченная истцом государственная пошлина при подаче иска по данному делу не возвращена, тогда как в соответствии с подпунктом 1-3) пункта 1 статьи 548 Налогового кодекса Республики Казахстан </w:t>
      </w:r>
      <w:hyperlink r:id="rId7" w:history="1">
        <w:r w:rsidRPr="00F01CCB">
          <w:rPr>
            <w:rStyle w:val="aa"/>
            <w:rFonts w:ascii="Times New Roman" w:hAnsi="Times New Roman" w:cs="Times New Roman"/>
            <w:sz w:val="24"/>
            <w:szCs w:val="24"/>
          </w:rPr>
          <w:t>в связи с заключением соглашения о примирении</w:t>
        </w:r>
      </w:hyperlink>
      <w:r w:rsidRPr="00F56835">
        <w:rPr>
          <w:rFonts w:ascii="Times New Roman" w:hAnsi="Times New Roman" w:cs="Times New Roman"/>
          <w:sz w:val="24"/>
          <w:szCs w:val="24"/>
        </w:rPr>
        <w:t xml:space="preserve"> сторон в порядке медиации судебные расходы истца по уплате государственной пошлины подлежат возврату. </w:t>
      </w:r>
    </w:p>
    <w:p w14:paraId="00379CCD" w14:textId="55CDCA29" w:rsidR="00A81D5F" w:rsidRPr="00F56835" w:rsidRDefault="00D430C4" w:rsidP="00F568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6835">
        <w:rPr>
          <w:rFonts w:ascii="Times New Roman" w:hAnsi="Times New Roman" w:cs="Times New Roman"/>
          <w:sz w:val="24"/>
          <w:szCs w:val="24"/>
        </w:rPr>
        <w:t>Применение медиации возможно и на стадии апелляционного и кассационного пересмотра дела, если стороны заключили соглашение об урегулировании спора до рассмотрения дела в судах апелляционной либо кассационной инстанций.</w:t>
      </w:r>
      <w:r w:rsidR="00CF5BD5" w:rsidRPr="00F568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F5683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F5683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F5683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F5683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F5683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F5683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F5683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F5683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F5683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F5683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F56835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F56835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F56835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04AB4"/>
    <w:rsid w:val="00315990"/>
    <w:rsid w:val="00327D34"/>
    <w:rsid w:val="00327E86"/>
    <w:rsid w:val="00396063"/>
    <w:rsid w:val="003C77EA"/>
    <w:rsid w:val="003E3623"/>
    <w:rsid w:val="00442855"/>
    <w:rsid w:val="00461793"/>
    <w:rsid w:val="004E1F4B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430C4"/>
    <w:rsid w:val="00DB660C"/>
    <w:rsid w:val="00EE78AD"/>
    <w:rsid w:val="00F01CCB"/>
    <w:rsid w:val="00F173BA"/>
    <w:rsid w:val="00F56835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01CC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0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2021-10-14T16:17:00Z</dcterms:modified>
</cp:coreProperties>
</file>