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2E" w:rsidRDefault="0087022E">
      <w:pPr>
        <w:rPr>
          <w:lang w:val="kk-KZ"/>
        </w:rPr>
      </w:pPr>
    </w:p>
    <w:p w:rsidR="0087022E" w:rsidRPr="0087022E" w:rsidRDefault="0087022E">
      <w:pPr>
        <w:rPr>
          <w:lang w:val="kk-KZ"/>
        </w:rPr>
      </w:pPr>
      <w:r w:rsidRPr="00166367">
        <w:rPr>
          <w:rFonts w:ascii="Times New Roman" w:hAnsi="Times New Roman"/>
          <w:szCs w:val="28"/>
          <w:lang w:val="kk-KZ"/>
        </w:rPr>
        <w:t>Іс №2-3480/2015</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93"/>
        <w:gridCol w:w="3498"/>
        <w:gridCol w:w="2980"/>
      </w:tblGrid>
      <w:tr w:rsidR="00166367" w:rsidRPr="00166367" w:rsidTr="0087022E">
        <w:tc>
          <w:tcPr>
            <w:tcW w:w="3093" w:type="dxa"/>
            <w:hideMark/>
          </w:tcPr>
          <w:p w:rsidR="00166367" w:rsidRPr="00166367" w:rsidRDefault="00166367" w:rsidP="00166367">
            <w:pPr>
              <w:pStyle w:val="1"/>
              <w:ind w:right="0"/>
              <w:jc w:val="left"/>
              <w:outlineLvl w:val="0"/>
              <w:rPr>
                <w:rFonts w:ascii="Times New Roman" w:hAnsi="Times New Roman"/>
                <w:szCs w:val="28"/>
                <w:lang w:val="kk-KZ"/>
              </w:rPr>
            </w:pPr>
          </w:p>
        </w:tc>
        <w:tc>
          <w:tcPr>
            <w:tcW w:w="3498" w:type="dxa"/>
            <w:hideMark/>
          </w:tcPr>
          <w:p w:rsidR="00166367" w:rsidRPr="00166367" w:rsidRDefault="00166367" w:rsidP="00166367">
            <w:pPr>
              <w:pStyle w:val="1"/>
              <w:ind w:right="0"/>
              <w:jc w:val="center"/>
              <w:outlineLvl w:val="0"/>
              <w:rPr>
                <w:rFonts w:ascii="Times New Roman" w:hAnsi="Times New Roman"/>
                <w:szCs w:val="28"/>
                <w:lang w:val="kk-KZ"/>
              </w:rPr>
            </w:pPr>
          </w:p>
        </w:tc>
        <w:tc>
          <w:tcPr>
            <w:tcW w:w="2980" w:type="dxa"/>
            <w:hideMark/>
          </w:tcPr>
          <w:p w:rsidR="00166367" w:rsidRPr="00166367" w:rsidRDefault="00166367" w:rsidP="00166367">
            <w:pPr>
              <w:pStyle w:val="1"/>
              <w:ind w:right="0"/>
              <w:jc w:val="right"/>
              <w:outlineLvl w:val="0"/>
              <w:rPr>
                <w:rFonts w:ascii="Times New Roman" w:hAnsi="Times New Roman"/>
                <w:szCs w:val="28"/>
                <w:lang w:val="kk-KZ"/>
              </w:rPr>
            </w:pPr>
          </w:p>
        </w:tc>
      </w:tr>
    </w:tbl>
    <w:p w:rsidR="00166367" w:rsidRPr="00166367" w:rsidRDefault="00166367" w:rsidP="00166367">
      <w:pPr>
        <w:pStyle w:val="2"/>
        <w:spacing w:before="0"/>
        <w:jc w:val="center"/>
        <w:rPr>
          <w:rFonts w:ascii="Times New Roman" w:hAnsi="Times New Roman" w:cs="Times New Roman"/>
          <w:b w:val="0"/>
          <w:color w:val="auto"/>
          <w:sz w:val="28"/>
          <w:szCs w:val="28"/>
          <w:lang w:val="kk-KZ"/>
        </w:rPr>
      </w:pPr>
      <w:r w:rsidRPr="00166367">
        <w:rPr>
          <w:rFonts w:ascii="Times New Roman" w:hAnsi="Times New Roman" w:cs="Times New Roman"/>
          <w:b w:val="0"/>
          <w:color w:val="auto"/>
          <w:sz w:val="28"/>
          <w:szCs w:val="28"/>
          <w:lang w:val="kk-KZ"/>
        </w:rPr>
        <w:t>Ш Е Ш І М</w:t>
      </w:r>
    </w:p>
    <w:p w:rsidR="00166367" w:rsidRPr="00166367" w:rsidRDefault="00166367" w:rsidP="00166367">
      <w:pPr>
        <w:pStyle w:val="3"/>
        <w:spacing w:before="0"/>
        <w:jc w:val="center"/>
        <w:rPr>
          <w:rFonts w:ascii="Times New Roman" w:hAnsi="Times New Roman" w:cs="Times New Roman"/>
          <w:b w:val="0"/>
          <w:color w:val="auto"/>
          <w:sz w:val="28"/>
          <w:szCs w:val="28"/>
          <w:lang w:val="kk-KZ"/>
        </w:rPr>
      </w:pPr>
      <w:r w:rsidRPr="00166367">
        <w:rPr>
          <w:rFonts w:ascii="Times New Roman" w:hAnsi="Times New Roman" w:cs="Times New Roman"/>
          <w:b w:val="0"/>
          <w:color w:val="auto"/>
          <w:sz w:val="28"/>
          <w:szCs w:val="28"/>
          <w:lang w:val="kk-KZ"/>
        </w:rPr>
        <w:t>Қазақстан Республикасы атынан</w:t>
      </w:r>
    </w:p>
    <w:p w:rsidR="00166367" w:rsidRPr="00166367" w:rsidRDefault="00166367" w:rsidP="00166367">
      <w:pPr>
        <w:spacing w:after="0" w:line="240" w:lineRule="auto"/>
        <w:rPr>
          <w:rFonts w:ascii="Times New Roman" w:hAnsi="Times New Roman" w:cs="Times New Roman"/>
          <w:sz w:val="28"/>
          <w:szCs w:val="28"/>
          <w:lang w:val="kk-KZ"/>
        </w:rPr>
      </w:pP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2015 жы</w:t>
      </w:r>
      <w:r>
        <w:rPr>
          <w:rFonts w:ascii="Times New Roman" w:hAnsi="Times New Roman" w:cs="Times New Roman"/>
          <w:sz w:val="28"/>
          <w:szCs w:val="28"/>
          <w:lang w:val="kk-KZ"/>
        </w:rPr>
        <w:t>лдың 03 желтоқсаны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166367">
        <w:rPr>
          <w:rFonts w:ascii="Times New Roman" w:hAnsi="Times New Roman" w:cs="Times New Roman"/>
          <w:sz w:val="28"/>
          <w:szCs w:val="28"/>
          <w:lang w:val="kk-KZ"/>
        </w:rPr>
        <w:t>Қызылорда қаласы</w:t>
      </w:r>
    </w:p>
    <w:p w:rsidR="00166367" w:rsidRPr="00166367" w:rsidRDefault="00166367" w:rsidP="00166367">
      <w:pPr>
        <w:spacing w:after="0" w:line="240" w:lineRule="auto"/>
        <w:jc w:val="both"/>
        <w:rPr>
          <w:rFonts w:ascii="Times New Roman" w:hAnsi="Times New Roman" w:cs="Times New Roman"/>
          <w:sz w:val="28"/>
          <w:szCs w:val="28"/>
          <w:lang w:val="kk-KZ"/>
        </w:rPr>
      </w:pP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     </w:t>
      </w:r>
      <w:r w:rsidRPr="00166367">
        <w:rPr>
          <w:rFonts w:ascii="Times New Roman" w:hAnsi="Times New Roman" w:cs="Times New Roman"/>
          <w:sz w:val="28"/>
          <w:szCs w:val="28"/>
          <w:lang w:val="kk-KZ"/>
        </w:rPr>
        <w:tab/>
      </w:r>
      <w:r w:rsidRPr="00166367">
        <w:rPr>
          <w:rFonts w:ascii="Times New Roman" w:hAnsi="Times New Roman" w:cs="Times New Roman"/>
          <w:iCs/>
          <w:sz w:val="28"/>
          <w:szCs w:val="28"/>
          <w:lang w:val="kk-KZ"/>
        </w:rPr>
        <w:t xml:space="preserve">Қызылорда облысының мамандандырылған ауданаралық экономикалық </w:t>
      </w:r>
      <w:r w:rsidRPr="00166367">
        <w:rPr>
          <w:rFonts w:ascii="Times New Roman" w:hAnsi="Times New Roman" w:cs="Times New Roman"/>
          <w:sz w:val="28"/>
          <w:szCs w:val="28"/>
          <w:lang w:val="kk-KZ"/>
        </w:rPr>
        <w:t>соты төрағалық етуші судья М. Сарсеновтің құрамында, А. Муратованың хатшылығында, талапкер С. Айтжанның және жауапкер өкілі Е. Абужановтың қатысуларында, сот ғимаратында ашық сот мәжілісінде талапкер Серікбай Ақылбекұлы Айтжанның жауапкер «ПетроҚазақстан Құмкөл Ресорсиз» акционерлік қоғамына акциялар реестріне өзгеріс енгізуге міндеттеу туралы талап арызы бойынша азаматтық істі қарап,</w:t>
      </w:r>
    </w:p>
    <w:p w:rsidR="00166367" w:rsidRPr="00166367" w:rsidRDefault="00166367" w:rsidP="00166367">
      <w:pPr>
        <w:spacing w:after="0" w:line="240" w:lineRule="auto"/>
        <w:jc w:val="both"/>
        <w:rPr>
          <w:rFonts w:ascii="Times New Roman" w:hAnsi="Times New Roman" w:cs="Times New Roman"/>
          <w:sz w:val="28"/>
          <w:szCs w:val="28"/>
          <w:lang w:val="kk-KZ"/>
        </w:rPr>
      </w:pPr>
    </w:p>
    <w:p w:rsidR="00166367" w:rsidRPr="00166367" w:rsidRDefault="00166367" w:rsidP="00166367">
      <w:pPr>
        <w:spacing w:after="0" w:line="240" w:lineRule="auto"/>
        <w:jc w:val="center"/>
        <w:rPr>
          <w:rFonts w:ascii="Times New Roman" w:hAnsi="Times New Roman" w:cs="Times New Roman"/>
          <w:sz w:val="28"/>
          <w:szCs w:val="28"/>
          <w:lang w:val="kk-KZ"/>
        </w:rPr>
      </w:pPr>
      <w:r w:rsidRPr="00166367">
        <w:rPr>
          <w:rFonts w:ascii="Times New Roman" w:hAnsi="Times New Roman" w:cs="Times New Roman"/>
          <w:sz w:val="28"/>
          <w:szCs w:val="28"/>
          <w:lang w:val="kk-KZ"/>
        </w:rPr>
        <w:t>А Н Ы Қ Т А Ғ А Н Ы:</w:t>
      </w:r>
    </w:p>
    <w:p w:rsidR="00166367" w:rsidRPr="00166367" w:rsidRDefault="00166367" w:rsidP="00166367">
      <w:pPr>
        <w:spacing w:after="0" w:line="240" w:lineRule="auto"/>
        <w:jc w:val="center"/>
        <w:rPr>
          <w:rFonts w:ascii="Times New Roman" w:hAnsi="Times New Roman" w:cs="Times New Roman"/>
          <w:sz w:val="28"/>
          <w:szCs w:val="28"/>
          <w:lang w:val="kk-KZ"/>
        </w:rPr>
      </w:pP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          Талапкер С.А. Айтжан жауапкер «ПетроҚазақстан Құмкөл Ресорсиз» акционерлік қоғамына акциялар реестріне өзгеріс енгізуге міндеттеу туралы талап арызбен сотқа жүгініп, арызда бұрын жауапкер мекемеде жұмыс істегенін, алайда 1999 жылы штаттың қысқаруына байланысты жұмыстан шыққанын, сондай-ақ жауапкер мекеменің 79 акциясының иесі болғанын, бірақ</w:t>
      </w:r>
      <w:r>
        <w:rPr>
          <w:rFonts w:ascii="Times New Roman" w:hAnsi="Times New Roman" w:cs="Times New Roman"/>
          <w:sz w:val="28"/>
          <w:szCs w:val="28"/>
          <w:lang w:val="kk-KZ"/>
        </w:rPr>
        <w:t xml:space="preserve"> 2000 жылы жауапкер мекеме акция</w:t>
      </w:r>
      <w:r w:rsidRPr="00166367">
        <w:rPr>
          <w:rFonts w:ascii="Times New Roman" w:hAnsi="Times New Roman" w:cs="Times New Roman"/>
          <w:sz w:val="28"/>
          <w:szCs w:val="28"/>
          <w:lang w:val="kk-KZ"/>
        </w:rPr>
        <w:t>ларды өткізсең жұмысқа қайта қабылдаймыз деген алдауына сеніп, иелігіндегі 79 акциясын оған сатқанын, алайда жұмысқа қайта қабылданбағанын жазып, өзінің иелігінде болған 79 акциясы бойынша, яғни акция иесі ретінде акциялар реестріне өзгеріс енгізуді міндеттеуді сұраған.</w:t>
      </w:r>
    </w:p>
    <w:p w:rsidR="00166367" w:rsidRPr="00166367" w:rsidRDefault="00166367" w:rsidP="00166367">
      <w:pPr>
        <w:spacing w:after="0" w:line="240" w:lineRule="auto"/>
        <w:ind w:firstLine="708"/>
        <w:jc w:val="both"/>
        <w:rPr>
          <w:rFonts w:ascii="Times New Roman" w:hAnsi="Times New Roman" w:cs="Times New Roman"/>
          <w:color w:val="000000"/>
          <w:sz w:val="28"/>
          <w:szCs w:val="28"/>
          <w:lang w:val="kk-KZ"/>
        </w:rPr>
      </w:pPr>
      <w:r w:rsidRPr="00166367">
        <w:rPr>
          <w:rFonts w:ascii="Times New Roman" w:hAnsi="Times New Roman" w:cs="Times New Roman"/>
          <w:sz w:val="28"/>
          <w:szCs w:val="28"/>
          <w:lang w:val="kk-KZ"/>
        </w:rPr>
        <w:t>Сот отырысында талапкер С.А. Айтжан талап арызды қолдап қанағаттандыруды сұрады</w:t>
      </w:r>
      <w:r w:rsidRPr="00166367">
        <w:rPr>
          <w:rFonts w:ascii="Times New Roman" w:hAnsi="Times New Roman" w:cs="Times New Roman"/>
          <w:color w:val="000000"/>
          <w:sz w:val="28"/>
          <w:szCs w:val="28"/>
          <w:lang w:val="kk-KZ"/>
        </w:rPr>
        <w:t xml:space="preserve">. </w:t>
      </w:r>
    </w:p>
    <w:p w:rsidR="00166367" w:rsidRPr="00166367" w:rsidRDefault="00166367" w:rsidP="00166367">
      <w:pPr>
        <w:spacing w:after="0" w:line="240" w:lineRule="auto"/>
        <w:ind w:firstLine="708"/>
        <w:jc w:val="both"/>
        <w:rPr>
          <w:rFonts w:ascii="Times New Roman" w:hAnsi="Times New Roman" w:cs="Times New Roman"/>
          <w:color w:val="000000"/>
          <w:sz w:val="28"/>
          <w:szCs w:val="28"/>
          <w:lang w:val="kk-KZ"/>
        </w:rPr>
      </w:pPr>
      <w:r w:rsidRPr="00166367">
        <w:rPr>
          <w:rFonts w:ascii="Times New Roman" w:hAnsi="Times New Roman" w:cs="Times New Roman"/>
          <w:color w:val="000000"/>
          <w:sz w:val="28"/>
          <w:szCs w:val="28"/>
          <w:lang w:val="kk-KZ"/>
        </w:rPr>
        <w:t xml:space="preserve">Сот отырысында жауапкер өкілі </w:t>
      </w:r>
      <w:r w:rsidRPr="00166367">
        <w:rPr>
          <w:rFonts w:ascii="Times New Roman" w:hAnsi="Times New Roman" w:cs="Times New Roman"/>
          <w:sz w:val="28"/>
          <w:szCs w:val="28"/>
          <w:lang w:val="kk-KZ"/>
        </w:rPr>
        <w:t>Е. Абужанов талап арызды мойындамай, талапкер өзінің 79 акциясын 2000 жылы сатып, иелігінен шығарғанын, жауапкер акцияларды сатып алушы «Харрикейн Хайдрокарбонс Лтд» копаниясының сенім білдірген өкілі болғанын, сондай-ақ бүгінгі таңда акцияларды сатып алу-сату шарты жасалғанына 15 жыл өткенін, яғни талапкердің құқықтары бұзылған деп санағанның өзінде сотқа талап арызбен жүгіну мерізмі өтіп кеткенін айтып, талаптың ескіруін қолданып талап арызды қанағаттандырусыз қалдыруды сұрады</w:t>
      </w:r>
      <w:r w:rsidRPr="00166367">
        <w:rPr>
          <w:rFonts w:ascii="Times New Roman" w:hAnsi="Times New Roman" w:cs="Times New Roman"/>
          <w:color w:val="000000"/>
          <w:sz w:val="28"/>
          <w:szCs w:val="28"/>
          <w:lang w:val="kk-KZ"/>
        </w:rPr>
        <w:t xml:space="preserve">. </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Сот, іс құжаттарын зерттеп, тараптардың түсінігін тыңдап, талап арыз төмендегі негіздерге сәйкес қанағаттандырылуға жатпайды деп есептейді.</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Сотта анықталғаны, 1994 жылдың 08 мамырында «Қараөзек» жауапкершілігі шектеулі серіктестігінің «Оңтүстікмұнайгаз» мемлекеттік акционерлік қоғамының құрамына кіруі туралы шешім қабылданып, Қызылорда мемлекеттік мүлік жөніндегі аумақтық комитетінің 1994 жылдың 26 тамызындағы №371 қаулысымен «Қараөзек» ЖШС-гі 500 660 теңге </w:t>
      </w:r>
      <w:r w:rsidRPr="00166367">
        <w:rPr>
          <w:rFonts w:ascii="Times New Roman" w:hAnsi="Times New Roman" w:cs="Times New Roman"/>
          <w:sz w:val="28"/>
          <w:szCs w:val="28"/>
          <w:lang w:val="kk-KZ"/>
        </w:rPr>
        <w:lastRenderedPageBreak/>
        <w:t>жарғылық капиталымен «Оңтүстікмұнайгаз» мемлекеттік акционерлік қоғамының құрамына кіріп, «Қараөзек» ЖШС-нің мүшелеріне номиналдық құны 20 теңге, барлығы 25 033 дана болатын артықшылықты акциялар берілген.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Талапкер С.А. Айтжанға жалпы сомасы 1 580 теңгені құрайтын 79 артықшылықты акциялар берілген.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1994-2000 жыл аралдығында талапкерге акциялар бойынша девиденттер төленген.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2000 жылдың 27 қыркүйегінде талапкер өзінің 79 акциясын №644 сатып алу-сату шартымен «Харрикейн Хайдрокарбонс Лтд» ко</w:t>
      </w:r>
      <w:r>
        <w:rPr>
          <w:rFonts w:ascii="Times New Roman" w:hAnsi="Times New Roman" w:cs="Times New Roman"/>
          <w:sz w:val="28"/>
          <w:szCs w:val="28"/>
          <w:lang w:val="kk-KZ"/>
        </w:rPr>
        <w:t>м</w:t>
      </w:r>
      <w:r w:rsidRPr="00166367">
        <w:rPr>
          <w:rFonts w:ascii="Times New Roman" w:hAnsi="Times New Roman" w:cs="Times New Roman"/>
          <w:sz w:val="28"/>
          <w:szCs w:val="28"/>
          <w:lang w:val="kk-KZ"/>
        </w:rPr>
        <w:t>паниясына әр акцияға 120 теңгеден, барлығы 9 480 теңгеге сатқан.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Мәміле жасалған кезде қолданыста болған, «Қазақстан Республикасында Бағалы қағаздармен жасалған мәмілелерді тіркеу туралы» 05 наурыз 1997 жылғы №78 Заңының, 2 бабына сәйкес, бағалы қағаздармен жасалған мәмілелер осы Заңда және Қазақстан Республикасының заң актілерінде белгіленген тәртіппен міндетті тіркеуге жатады. Бағалы қағаздарға құқықтарды растауды осы бағалы қағаздармен жасаған мәмілелерді тіркеуші адам жүзеге асырады.</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2015 жылдың 17 маусымындағы, «Бағалы қағаздардың біріңғай тіркеушісі» акционерлік қоғамының хатына сәйкес, жоғарыда аталған сатып алу-сату шарты және талапкердің жеке шотынан 79 акциясын есептен шығару, оларды эмитенттің жеке шотына есепке жазу операциясын тіркеу жүргізілгені көрсетілген.  </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Яғни, сатып алу-сату шарты тіркеуші органда тіркеліп, талапкер акционерлер мәртебесінен айырылған.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Талапкер талап арызында акцияларын алданып талапкер мекемесіне жұмысқа қайта орналасы үшін сатқанын жазған. Алайда талапкер өзінің уәжін негіздейтін дәлелдемелерін сотқа ұсынған жоқ.</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Сонымен қатар даулы мәміле жасалған күннен бастап 15 жыл өткен, яғни талап қою мерзімі өтіп кеткен.</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ҚР Азаматтық кодексінің 177 бабының 1 тармағына және 179 бабының 3 тармағына сәйкес, талаптың ескіруі – адам құқығының немесе заңмен қорғалатын мүдденің бұзылуынан туындайтын талаптың қанағаттандырылуы мүмкін болатын уақыт кезеңі. Талап қойғанға дейін талап қою мерзімінің өтіп кетуі сотың талаптан бас тарту туралы шешім шығаруына негіз болады.</w:t>
      </w:r>
    </w:p>
    <w:p w:rsidR="00166367" w:rsidRPr="00166367" w:rsidRDefault="00166367" w:rsidP="00166367">
      <w:pPr>
        <w:spacing w:after="0" w:line="240" w:lineRule="auto"/>
        <w:ind w:firstLine="708"/>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Жоғарыда аталған жағдайларда талап арыз қанағаттандырылуға жатпайды, өйткені талапкер жауапкер тарапынан оның құқықтарын бұзғаны туралы дәлелдемелерін ұсынған жоқ, сондай-ақ осы күнде талап арызда көрсетілген мән-жайлар бойынша талап қою мерзімі өтіп кеткен.</w:t>
      </w: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     </w:t>
      </w:r>
      <w:r w:rsidRPr="00166367">
        <w:rPr>
          <w:rFonts w:ascii="Times New Roman" w:hAnsi="Times New Roman" w:cs="Times New Roman"/>
          <w:sz w:val="28"/>
          <w:szCs w:val="28"/>
          <w:lang w:val="kk-KZ"/>
        </w:rPr>
        <w:tab/>
        <w:t>Жоғарыдағылардың негізінде, ҚР АІЖК-нің 217-221 баптарын басшылыққа  алып, сот</w:t>
      </w: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ab/>
      </w:r>
      <w:r w:rsidRPr="00166367">
        <w:rPr>
          <w:rFonts w:ascii="Times New Roman" w:hAnsi="Times New Roman" w:cs="Times New Roman"/>
          <w:sz w:val="28"/>
          <w:szCs w:val="28"/>
          <w:lang w:val="kk-KZ"/>
        </w:rPr>
        <w:tab/>
      </w:r>
      <w:r w:rsidRPr="00166367">
        <w:rPr>
          <w:rFonts w:ascii="Times New Roman" w:hAnsi="Times New Roman" w:cs="Times New Roman"/>
          <w:sz w:val="28"/>
          <w:szCs w:val="28"/>
          <w:lang w:val="kk-KZ"/>
        </w:rPr>
        <w:tab/>
      </w:r>
      <w:r w:rsidRPr="00166367">
        <w:rPr>
          <w:rFonts w:ascii="Times New Roman" w:hAnsi="Times New Roman" w:cs="Times New Roman"/>
          <w:sz w:val="28"/>
          <w:szCs w:val="28"/>
          <w:lang w:val="kk-KZ"/>
        </w:rPr>
        <w:tab/>
        <w:t xml:space="preserve">            Ш Е Ш І М   Е Т Т І:</w:t>
      </w:r>
    </w:p>
    <w:p w:rsidR="00166367" w:rsidRPr="00166367" w:rsidRDefault="00166367" w:rsidP="00166367">
      <w:pPr>
        <w:pStyle w:val="a3"/>
        <w:jc w:val="both"/>
        <w:rPr>
          <w:rFonts w:ascii="Times New Roman" w:hAnsi="Times New Roman"/>
          <w:sz w:val="28"/>
          <w:szCs w:val="28"/>
          <w:lang w:val="kk-KZ"/>
        </w:rPr>
      </w:pPr>
    </w:p>
    <w:p w:rsidR="00166367" w:rsidRPr="00166367" w:rsidRDefault="00166367" w:rsidP="00166367">
      <w:pPr>
        <w:pStyle w:val="a3"/>
        <w:jc w:val="both"/>
        <w:rPr>
          <w:rFonts w:ascii="Times New Roman" w:hAnsi="Times New Roman"/>
          <w:sz w:val="28"/>
          <w:szCs w:val="28"/>
          <w:lang w:val="kk-KZ"/>
        </w:rPr>
      </w:pPr>
      <w:r w:rsidRPr="00166367">
        <w:rPr>
          <w:rFonts w:ascii="Times New Roman" w:hAnsi="Times New Roman"/>
          <w:sz w:val="28"/>
          <w:szCs w:val="28"/>
          <w:lang w:val="kk-KZ"/>
        </w:rPr>
        <w:t xml:space="preserve">      </w:t>
      </w:r>
      <w:r w:rsidRPr="00166367">
        <w:rPr>
          <w:rFonts w:ascii="Times New Roman" w:hAnsi="Times New Roman"/>
          <w:sz w:val="28"/>
          <w:szCs w:val="28"/>
          <w:lang w:val="kk-KZ"/>
        </w:rPr>
        <w:tab/>
        <w:t xml:space="preserve"> Талапкер Серікбай Ақылбекұлы Айтжанның жауапкер «ПетроҚазақстан Құмкөл Ресорсиз» акционерлік қоғамына акциялар </w:t>
      </w:r>
      <w:r w:rsidRPr="00166367">
        <w:rPr>
          <w:rFonts w:ascii="Times New Roman" w:hAnsi="Times New Roman"/>
          <w:sz w:val="28"/>
          <w:szCs w:val="28"/>
          <w:lang w:val="kk-KZ"/>
        </w:rPr>
        <w:lastRenderedPageBreak/>
        <w:t>реестріне өзгеріс енгізуге міндеттеу туралы талап арызы қанағаттандырылудан бас тартылсын.</w:t>
      </w: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     </w:t>
      </w:r>
      <w:r w:rsidRPr="00166367">
        <w:rPr>
          <w:rFonts w:ascii="Times New Roman" w:hAnsi="Times New Roman" w:cs="Times New Roman"/>
          <w:sz w:val="28"/>
          <w:szCs w:val="28"/>
          <w:lang w:val="kk-KZ"/>
        </w:rPr>
        <w:tab/>
        <w:t xml:space="preserve">Шешімге наразы жақ шешімнің көшірмесін алған күннен бастап он бес күн ішінде </w:t>
      </w:r>
      <w:r w:rsidRPr="00166367">
        <w:rPr>
          <w:rFonts w:ascii="Times New Roman" w:hAnsi="Times New Roman" w:cs="Times New Roman"/>
          <w:iCs/>
          <w:sz w:val="28"/>
          <w:szCs w:val="28"/>
          <w:lang w:val="kk-KZ"/>
        </w:rPr>
        <w:t xml:space="preserve">Қызылорда облысының мамандандырылған ауданаралық экономикалық </w:t>
      </w:r>
      <w:r w:rsidRPr="00166367">
        <w:rPr>
          <w:rFonts w:ascii="Times New Roman" w:hAnsi="Times New Roman" w:cs="Times New Roman"/>
          <w:sz w:val="28"/>
          <w:szCs w:val="28"/>
          <w:lang w:val="kk-KZ"/>
        </w:rPr>
        <w:t>соты арқылы Қызылорда облыстық сотының апелляциялық сот алқасына, ҚР АІЖК-нің 334, 335 баптарының талаптарын сақтай отырып, шағым немесе наразылық келтіруге құқылы.</w:t>
      </w:r>
    </w:p>
    <w:p w:rsidR="00166367" w:rsidRPr="00166367" w:rsidRDefault="00166367" w:rsidP="00166367">
      <w:pPr>
        <w:spacing w:after="0" w:line="240" w:lineRule="auto"/>
        <w:jc w:val="both"/>
        <w:rPr>
          <w:rFonts w:ascii="Times New Roman" w:hAnsi="Times New Roman" w:cs="Times New Roman"/>
          <w:sz w:val="28"/>
          <w:szCs w:val="28"/>
          <w:lang w:val="kk-KZ"/>
        </w:rPr>
      </w:pPr>
    </w:p>
    <w:p w:rsidR="00166367" w:rsidRPr="00166367" w:rsidRDefault="00166367" w:rsidP="00166367">
      <w:pPr>
        <w:spacing w:after="0" w:line="240" w:lineRule="auto"/>
        <w:jc w:val="both"/>
        <w:rPr>
          <w:rFonts w:ascii="Times New Roman" w:hAnsi="Times New Roman" w:cs="Times New Roman"/>
          <w:sz w:val="28"/>
          <w:szCs w:val="28"/>
          <w:lang w:val="kk-KZ"/>
        </w:rPr>
      </w:pPr>
      <w:r w:rsidRPr="00166367">
        <w:rPr>
          <w:rFonts w:ascii="Times New Roman" w:hAnsi="Times New Roman" w:cs="Times New Roman"/>
          <w:sz w:val="28"/>
          <w:szCs w:val="28"/>
          <w:lang w:val="kk-KZ"/>
        </w:rPr>
        <w:t xml:space="preserve">     </w:t>
      </w:r>
      <w:r w:rsidRPr="00166367">
        <w:rPr>
          <w:rFonts w:ascii="Times New Roman" w:hAnsi="Times New Roman" w:cs="Times New Roman"/>
          <w:sz w:val="28"/>
          <w:szCs w:val="28"/>
          <w:lang w:val="kk-KZ"/>
        </w:rPr>
        <w:tab/>
        <w:t xml:space="preserve">Судья                         </w:t>
      </w:r>
      <w:r w:rsidRPr="00166367">
        <w:rPr>
          <w:rFonts w:ascii="Times New Roman" w:hAnsi="Times New Roman" w:cs="Times New Roman"/>
          <w:sz w:val="28"/>
          <w:szCs w:val="28"/>
          <w:lang w:val="kk-KZ"/>
        </w:rPr>
        <w:tab/>
      </w:r>
      <w:r w:rsidRPr="00166367">
        <w:rPr>
          <w:rFonts w:ascii="Times New Roman" w:hAnsi="Times New Roman" w:cs="Times New Roman"/>
          <w:sz w:val="28"/>
          <w:szCs w:val="28"/>
          <w:lang w:val="kk-KZ"/>
        </w:rPr>
        <w:tab/>
        <w:t xml:space="preserve">        </w:t>
      </w:r>
      <w:r w:rsidRPr="00166367">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166367">
        <w:rPr>
          <w:rFonts w:ascii="Times New Roman" w:hAnsi="Times New Roman" w:cs="Times New Roman"/>
          <w:sz w:val="28"/>
          <w:szCs w:val="28"/>
          <w:lang w:val="kk-KZ"/>
        </w:rPr>
        <w:t>М. Сарсенов</w:t>
      </w:r>
    </w:p>
    <w:p w:rsidR="00467B4A" w:rsidRDefault="00467B4A"/>
    <w:sectPr w:rsidR="00467B4A" w:rsidSect="00802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66367"/>
    <w:rsid w:val="00166367"/>
    <w:rsid w:val="00467B4A"/>
    <w:rsid w:val="00802303"/>
    <w:rsid w:val="00870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303"/>
  </w:style>
  <w:style w:type="paragraph" w:styleId="1">
    <w:name w:val="heading 1"/>
    <w:basedOn w:val="a"/>
    <w:next w:val="a"/>
    <w:link w:val="10"/>
    <w:qFormat/>
    <w:rsid w:val="00166367"/>
    <w:pPr>
      <w:keepNext/>
      <w:spacing w:after="0" w:line="240" w:lineRule="auto"/>
      <w:ind w:right="-483"/>
      <w:jc w:val="both"/>
      <w:outlineLvl w:val="0"/>
    </w:pPr>
    <w:rPr>
      <w:rFonts w:ascii="KZ Arial" w:eastAsia="Times New Roman" w:hAnsi="KZ Arial" w:cs="Times New Roman"/>
      <w:sz w:val="28"/>
      <w:szCs w:val="20"/>
      <w:lang w:val="ru-MO"/>
    </w:rPr>
  </w:style>
  <w:style w:type="paragraph" w:styleId="2">
    <w:name w:val="heading 2"/>
    <w:basedOn w:val="a"/>
    <w:next w:val="a"/>
    <w:link w:val="20"/>
    <w:uiPriority w:val="9"/>
    <w:semiHidden/>
    <w:unhideWhenUsed/>
    <w:qFormat/>
    <w:rsid w:val="0016636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66367"/>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367"/>
    <w:rPr>
      <w:rFonts w:ascii="KZ Arial" w:eastAsia="Times New Roman" w:hAnsi="KZ Arial" w:cs="Times New Roman"/>
      <w:sz w:val="28"/>
      <w:szCs w:val="20"/>
      <w:lang w:val="ru-MO"/>
    </w:rPr>
  </w:style>
  <w:style w:type="character" w:customStyle="1" w:styleId="20">
    <w:name w:val="Заголовок 2 Знак"/>
    <w:basedOn w:val="a0"/>
    <w:link w:val="2"/>
    <w:uiPriority w:val="9"/>
    <w:semiHidden/>
    <w:rsid w:val="0016636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66367"/>
    <w:rPr>
      <w:rFonts w:asciiTheme="majorHAnsi" w:eastAsiaTheme="majorEastAsia" w:hAnsiTheme="majorHAnsi" w:cstheme="majorBidi"/>
      <w:b/>
      <w:bCs/>
      <w:color w:val="4F81BD" w:themeColor="accent1"/>
      <w:sz w:val="24"/>
      <w:szCs w:val="24"/>
    </w:rPr>
  </w:style>
  <w:style w:type="paragraph" w:styleId="a3">
    <w:name w:val="No Spacing"/>
    <w:qFormat/>
    <w:rsid w:val="00166367"/>
    <w:pPr>
      <w:spacing w:after="0" w:line="240" w:lineRule="auto"/>
    </w:pPr>
    <w:rPr>
      <w:rFonts w:ascii="Calibri" w:eastAsia="Times New Roman" w:hAnsi="Calibri" w:cs="Times New Roman"/>
    </w:rPr>
  </w:style>
  <w:style w:type="table" w:styleId="a4">
    <w:name w:val="Table Grid"/>
    <w:basedOn w:val="a1"/>
    <w:rsid w:val="00166367"/>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663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6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6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2016-02-19T04:08:00Z</dcterms:created>
  <dcterms:modified xsi:type="dcterms:W3CDTF">2016-02-19T07:07:00Z</dcterms:modified>
</cp:coreProperties>
</file>