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66" w:rsidRDefault="00CA0166" w:rsidP="00CA0166">
      <w:pPr>
        <w:pStyle w:val="Normal1"/>
        <w:ind w:right="43" w:firstLine="708"/>
        <w:jc w:val="both"/>
        <w:rPr>
          <w:b/>
          <w:bCs/>
          <w:sz w:val="24"/>
          <w:szCs w:val="24"/>
        </w:rPr>
      </w:pPr>
      <w:r>
        <w:rPr>
          <w:sz w:val="24"/>
          <w:szCs w:val="24"/>
        </w:rPr>
        <w:t xml:space="preserve">Дело № 2-1304/15  </w:t>
      </w:r>
      <w:r>
        <w:rPr>
          <w:sz w:val="24"/>
          <w:szCs w:val="24"/>
        </w:rPr>
        <w:tab/>
      </w:r>
    </w:p>
    <w:p w:rsidR="00CA0166" w:rsidRDefault="00CA0166" w:rsidP="00CA0166">
      <w:pPr>
        <w:pStyle w:val="Normal1"/>
        <w:ind w:left="1980" w:right="43" w:firstLine="576"/>
        <w:jc w:val="both"/>
        <w:rPr>
          <w:bCs/>
          <w:sz w:val="24"/>
          <w:szCs w:val="24"/>
        </w:rPr>
      </w:pPr>
      <w:r>
        <w:rPr>
          <w:bCs/>
          <w:sz w:val="24"/>
          <w:szCs w:val="24"/>
        </w:rPr>
        <w:t xml:space="preserve">                  </w:t>
      </w:r>
      <w:proofErr w:type="gramStart"/>
      <w:r>
        <w:rPr>
          <w:bCs/>
          <w:sz w:val="24"/>
          <w:szCs w:val="24"/>
        </w:rPr>
        <w:t>Р</w:t>
      </w:r>
      <w:proofErr w:type="gramEnd"/>
      <w:r>
        <w:rPr>
          <w:bCs/>
          <w:sz w:val="24"/>
          <w:szCs w:val="24"/>
        </w:rPr>
        <w:t xml:space="preserve"> Е Ш Е Н И Е</w:t>
      </w:r>
    </w:p>
    <w:p w:rsidR="00CA0166" w:rsidRDefault="00CA0166" w:rsidP="00CA0166">
      <w:pPr>
        <w:pStyle w:val="Normal1"/>
        <w:ind w:right="43"/>
        <w:jc w:val="both"/>
        <w:rPr>
          <w:bCs/>
          <w:sz w:val="24"/>
          <w:szCs w:val="24"/>
        </w:rPr>
      </w:pPr>
      <w:r>
        <w:rPr>
          <w:bCs/>
          <w:sz w:val="24"/>
          <w:szCs w:val="24"/>
        </w:rPr>
        <w:tab/>
      </w:r>
      <w:r>
        <w:rPr>
          <w:bCs/>
          <w:sz w:val="24"/>
          <w:szCs w:val="24"/>
        </w:rPr>
        <w:tab/>
      </w:r>
      <w:r>
        <w:rPr>
          <w:bCs/>
          <w:sz w:val="24"/>
          <w:szCs w:val="24"/>
        </w:rPr>
        <w:tab/>
        <w:t xml:space="preserve">     ИМЕНЕМ  РЕСПУБЛИКИ  КАЗАХСТАН</w:t>
      </w:r>
      <w:r>
        <w:rPr>
          <w:bCs/>
          <w:sz w:val="24"/>
          <w:szCs w:val="24"/>
        </w:rPr>
        <w:tab/>
      </w:r>
    </w:p>
    <w:p w:rsidR="00CA0166" w:rsidRDefault="00CA0166" w:rsidP="00CA0166">
      <w:pPr>
        <w:pStyle w:val="Normal1"/>
        <w:ind w:right="43"/>
        <w:jc w:val="both"/>
        <w:rPr>
          <w:bCs/>
          <w:sz w:val="24"/>
          <w:szCs w:val="24"/>
        </w:rPr>
      </w:pPr>
    </w:p>
    <w:p w:rsidR="00CA0166" w:rsidRDefault="00CA0166" w:rsidP="00CA0166">
      <w:pPr>
        <w:pStyle w:val="Normal1"/>
        <w:ind w:right="43" w:firstLine="708"/>
        <w:jc w:val="both"/>
        <w:rPr>
          <w:sz w:val="24"/>
          <w:szCs w:val="24"/>
        </w:rPr>
      </w:pPr>
      <w:r>
        <w:rPr>
          <w:sz w:val="24"/>
          <w:szCs w:val="24"/>
        </w:rPr>
        <w:t xml:space="preserve">28 мая  2015г.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г</w:t>
      </w:r>
      <w:proofErr w:type="gramStart"/>
      <w:r>
        <w:rPr>
          <w:sz w:val="24"/>
          <w:szCs w:val="24"/>
        </w:rPr>
        <w:t>.У</w:t>
      </w:r>
      <w:proofErr w:type="gramEnd"/>
      <w:r>
        <w:rPr>
          <w:sz w:val="24"/>
          <w:szCs w:val="24"/>
        </w:rPr>
        <w:t>ральск</w:t>
      </w:r>
      <w:proofErr w:type="spellEnd"/>
    </w:p>
    <w:p w:rsidR="00CA0166" w:rsidRDefault="00CA0166" w:rsidP="00CA0166">
      <w:pPr>
        <w:pStyle w:val="Normal1"/>
        <w:ind w:right="43"/>
        <w:jc w:val="both"/>
        <w:rPr>
          <w:sz w:val="24"/>
          <w:szCs w:val="24"/>
        </w:rPr>
      </w:pPr>
    </w:p>
    <w:p w:rsidR="00CA0166" w:rsidRDefault="00CA0166" w:rsidP="00CA0166">
      <w:pPr>
        <w:jc w:val="both"/>
        <w:rPr>
          <w:bCs/>
        </w:rPr>
      </w:pPr>
      <w:r>
        <w:tab/>
        <w:t xml:space="preserve">Специализированный межрайонный экономический суд Западно-Казахстанской области  в составе председательствующей судьи Корсаковой Л.Т., при секретаре судебного заседания </w:t>
      </w:r>
      <w:proofErr w:type="spellStart"/>
      <w:r>
        <w:t>Искалиевой</w:t>
      </w:r>
      <w:proofErr w:type="spellEnd"/>
      <w:r>
        <w:t xml:space="preserve"> А., с участием представителя истца – Карташовой  Ю.О. (доверенность от 19.11.2014г.),     рассмотрев в открытом судебном заседании в </w:t>
      </w:r>
      <w:proofErr w:type="spellStart"/>
      <w:r>
        <w:t>г</w:t>
      </w:r>
      <w:proofErr w:type="gramStart"/>
      <w:r>
        <w:t>.У</w:t>
      </w:r>
      <w:proofErr w:type="gramEnd"/>
      <w:r>
        <w:t>ральске</w:t>
      </w:r>
      <w:proofErr w:type="spellEnd"/>
      <w:r>
        <w:t xml:space="preserve">  гражданское дело по иску АО «АТФ Банк» к Индивидуальному предпринимателю  «</w:t>
      </w:r>
      <w:proofErr w:type="spellStart"/>
      <w:r>
        <w:t>Бралиева</w:t>
      </w:r>
      <w:proofErr w:type="spellEnd"/>
      <w:r>
        <w:t xml:space="preserve"> </w:t>
      </w:r>
      <w:proofErr w:type="spellStart"/>
      <w:r>
        <w:t>Бибигуль</w:t>
      </w:r>
      <w:proofErr w:type="spellEnd"/>
      <w:r>
        <w:t xml:space="preserve"> </w:t>
      </w:r>
      <w:proofErr w:type="spellStart"/>
      <w:r>
        <w:t>Майдановна</w:t>
      </w:r>
      <w:proofErr w:type="spellEnd"/>
      <w:r>
        <w:t>», ТОО «</w:t>
      </w:r>
      <w:proofErr w:type="spellStart"/>
      <w:r>
        <w:t>Алуан</w:t>
      </w:r>
      <w:proofErr w:type="spellEnd"/>
      <w:r>
        <w:t>-АС» о взыскании  задолженности в размере 78 208 597 тенге,</w:t>
      </w:r>
    </w:p>
    <w:p w:rsidR="00CA0166" w:rsidRDefault="00CA0166" w:rsidP="00CA0166">
      <w:pPr>
        <w:pStyle w:val="a7"/>
        <w:rPr>
          <w:b w:val="0"/>
          <w:lang w:val="kk-KZ"/>
        </w:rPr>
      </w:pPr>
      <w:r>
        <w:rPr>
          <w:b w:val="0"/>
          <w:lang w:val="kk-KZ"/>
        </w:rPr>
        <w:t>УСТАНОВИЛ:</w:t>
      </w:r>
    </w:p>
    <w:p w:rsidR="00CA0166" w:rsidRDefault="00CA0166" w:rsidP="00CA0166">
      <w:pPr>
        <w:pStyle w:val="a7"/>
        <w:tabs>
          <w:tab w:val="left" w:pos="540"/>
        </w:tabs>
        <w:jc w:val="both"/>
        <w:rPr>
          <w:b w:val="0"/>
          <w:bCs w:val="0"/>
          <w:lang w:val="kk-KZ"/>
        </w:rPr>
      </w:pPr>
      <w:r>
        <w:rPr>
          <w:b w:val="0"/>
          <w:bCs w:val="0"/>
          <w:lang w:val="kk-KZ"/>
        </w:rPr>
        <w:tab/>
      </w:r>
      <w:r>
        <w:rPr>
          <w:b w:val="0"/>
          <w:bCs w:val="0"/>
          <w:lang w:val="kk-KZ"/>
        </w:rPr>
        <w:tab/>
      </w:r>
      <w:proofErr w:type="gramStart"/>
      <w:r>
        <w:rPr>
          <w:b w:val="0"/>
        </w:rPr>
        <w:t>АО «АТФ Банк»</w:t>
      </w:r>
      <w:r>
        <w:rPr>
          <w:b w:val="0"/>
          <w:bCs w:val="0"/>
          <w:lang w:val="kk-KZ"/>
        </w:rPr>
        <w:t xml:space="preserve"> обратилось в суд с вышеназванным иском,   указывая на то, что  07.05.2007г. между АО </w:t>
      </w:r>
      <w:r>
        <w:rPr>
          <w:b w:val="0"/>
        </w:rPr>
        <w:t>«АТФ Банк» и ИП «</w:t>
      </w:r>
      <w:proofErr w:type="spellStart"/>
      <w:r>
        <w:rPr>
          <w:b w:val="0"/>
        </w:rPr>
        <w:t>Бралиева</w:t>
      </w:r>
      <w:proofErr w:type="spellEnd"/>
      <w:r>
        <w:rPr>
          <w:b w:val="0"/>
        </w:rPr>
        <w:t xml:space="preserve"> </w:t>
      </w:r>
      <w:proofErr w:type="spellStart"/>
      <w:r>
        <w:rPr>
          <w:b w:val="0"/>
        </w:rPr>
        <w:t>Бибигуль</w:t>
      </w:r>
      <w:proofErr w:type="spellEnd"/>
      <w:r>
        <w:rPr>
          <w:b w:val="0"/>
        </w:rPr>
        <w:t xml:space="preserve"> </w:t>
      </w:r>
      <w:proofErr w:type="spellStart"/>
      <w:r>
        <w:rPr>
          <w:b w:val="0"/>
        </w:rPr>
        <w:t>Майдановна</w:t>
      </w:r>
      <w:proofErr w:type="spellEnd"/>
      <w:r>
        <w:rPr>
          <w:b w:val="0"/>
        </w:rPr>
        <w:t>»</w:t>
      </w:r>
      <w:r>
        <w:t xml:space="preserve">  </w:t>
      </w:r>
      <w:r>
        <w:rPr>
          <w:b w:val="0"/>
          <w:bCs w:val="0"/>
          <w:lang w:val="kk-KZ"/>
        </w:rPr>
        <w:t xml:space="preserve">был  заключен договор банковского займа № </w:t>
      </w:r>
      <w:r>
        <w:rPr>
          <w:b w:val="0"/>
          <w:bCs w:val="0"/>
          <w:lang w:val="en-US"/>
        </w:rPr>
        <w:t>URLMK</w:t>
      </w:r>
      <w:r>
        <w:rPr>
          <w:b w:val="0"/>
          <w:bCs w:val="0"/>
        </w:rPr>
        <w:t>59-2007 и дополнительные соглашения №1 от 08.04.2008г., №2 от 13.05.2008г., по условиям которого Банк предоставил ответчику банковский заем в размере 46 000 000 тенге, сроком до 06.03.2018г.,  на</w:t>
      </w:r>
      <w:proofErr w:type="gramEnd"/>
      <w:r>
        <w:rPr>
          <w:b w:val="0"/>
          <w:bCs w:val="0"/>
        </w:rPr>
        <w:t xml:space="preserve"> покупку и ремонт недвижимости в </w:t>
      </w:r>
      <w:proofErr w:type="spellStart"/>
      <w:r>
        <w:rPr>
          <w:b w:val="0"/>
          <w:bCs w:val="0"/>
        </w:rPr>
        <w:t>г</w:t>
      </w:r>
      <w:proofErr w:type="gramStart"/>
      <w:r>
        <w:rPr>
          <w:b w:val="0"/>
          <w:bCs w:val="0"/>
        </w:rPr>
        <w:t>.А</w:t>
      </w:r>
      <w:proofErr w:type="gramEnd"/>
      <w:r>
        <w:rPr>
          <w:b w:val="0"/>
          <w:bCs w:val="0"/>
        </w:rPr>
        <w:t>стана</w:t>
      </w:r>
      <w:proofErr w:type="spellEnd"/>
      <w:r>
        <w:rPr>
          <w:b w:val="0"/>
          <w:bCs w:val="0"/>
        </w:rPr>
        <w:t xml:space="preserve">. </w:t>
      </w:r>
      <w:r>
        <w:rPr>
          <w:b w:val="0"/>
          <w:bCs w:val="0"/>
          <w:lang w:val="kk-KZ"/>
        </w:rPr>
        <w:t xml:space="preserve">  В качестве обспечения исполнения обязательств ответчика по договору займа в залог Банку было предоставлено   следующее:  двухкомнатная квартира, расположенная по адресу: г.Астана, квадрат улиц М.-Х.Дулати, Р.Кошкарбаева, Кенесары, Иманбаева, блок №3, кв.32, которая поступит в собственность ответчика в будущем; права требования  к ТОО «Алуан-АС» по договору №302 о долевом участии в строительстве от 20.04.2007г., в том числе денежные требования к Компании по возврату Компанией денег, полученных от ответчика по договору №302 о долевом участии в строительстве от 20.04.2007г.; права требования к ТОО «Алуан-Ас» по договору №135 о долевом участии в строительстве от 30.05.2007г., договору цессии №3720 от 25.04.2007г.; принадлежащую на праве собственности Бралиева М.К. 4-х комнатную квартиру, расположенную по адресу: г.Уральск, ул.Жангир хана, 53 кв.36  с правом реализации Банком данного имущества; ответчик-1 обязался предоставить в залог Банку помещения на втором этаже в строящемся жилом комплексе по адресу: г.Астана, квадрат улиц М.-Х.Дулати, Р.Кошкарбаева, Кенесары, Иманбаева,   которые поступят в собственность ответчика в будущем; уступка права требования Банку Ответчиком-1 всех своих прав/обязанностей по договору долевого участия в строительстве жилого дома №302 от 20.04.2007г.; уступка права требования Банку Ответчиком-1 всех своих прав/обязанностей по договору №135; гарантия ТОО «Алуан-АС». </w:t>
      </w:r>
    </w:p>
    <w:p w:rsidR="00CA0166" w:rsidRDefault="00CA0166" w:rsidP="00CA0166">
      <w:pPr>
        <w:pStyle w:val="a7"/>
        <w:tabs>
          <w:tab w:val="left" w:pos="540"/>
        </w:tabs>
        <w:jc w:val="both"/>
        <w:rPr>
          <w:b w:val="0"/>
          <w:bCs w:val="0"/>
          <w:lang w:val="kk-KZ"/>
        </w:rPr>
      </w:pPr>
      <w:r>
        <w:rPr>
          <w:b w:val="0"/>
          <w:bCs w:val="0"/>
          <w:lang w:val="kk-KZ"/>
        </w:rPr>
        <w:tab/>
        <w:t xml:space="preserve">Ввиду неисполнения ответчиком своих обязательств  по   выплате платежей по Договору Займа   в адрес ответчика было направлено требование о погашении задолженности и досрочном возврате займа №13-24/2911 от 29.05.2014г..  Банк потребовал от Заемщика досрочно возвратить всю оставшуюся сумму займа, невыплаченного вознаграждения , начисленные пени и штрафные санкции в тридцатидневный срок со для предъявления требования, с учетом возросших до момента погашения сумм задолженности по вознаграждению. По состоянию на 27.03.2015г. задолженность ответчика перед Банком составляет  78 208 597 тенге.   </w:t>
      </w:r>
    </w:p>
    <w:p w:rsidR="00CA0166" w:rsidRDefault="00CA0166" w:rsidP="00CA0166">
      <w:pPr>
        <w:pStyle w:val="a7"/>
        <w:tabs>
          <w:tab w:val="left" w:pos="540"/>
        </w:tabs>
        <w:jc w:val="both"/>
        <w:rPr>
          <w:b w:val="0"/>
          <w:bCs w:val="0"/>
          <w:lang w:val="kk-KZ"/>
        </w:rPr>
      </w:pPr>
      <w:r>
        <w:rPr>
          <w:b w:val="0"/>
          <w:bCs w:val="0"/>
          <w:lang w:val="kk-KZ"/>
        </w:rPr>
        <w:tab/>
      </w:r>
      <w:r>
        <w:rPr>
          <w:b w:val="0"/>
          <w:bCs w:val="0"/>
          <w:lang w:val="kk-KZ"/>
        </w:rPr>
        <w:tab/>
        <w:t xml:space="preserve">В судебном заседании представитель истца  исковые требования поддержала в полном объеме и пояснила, что    задолженность ответчика перед банком  составляет: сумма основного долга – 45 292 975  тенге, сумма вознаграждения – 27 783 250 тенге, пеня – 5 132 370 тенге.  </w:t>
      </w:r>
    </w:p>
    <w:p w:rsidR="00CA0166" w:rsidRDefault="00CA0166" w:rsidP="00CA0166">
      <w:pPr>
        <w:ind w:firstLine="708"/>
        <w:jc w:val="both"/>
        <w:rPr>
          <w:rFonts w:eastAsia="Times New Roman"/>
          <w:lang w:eastAsia="en-US"/>
        </w:rPr>
      </w:pPr>
      <w:r>
        <w:rPr>
          <w:rFonts w:eastAsia="Times New Roman"/>
          <w:lang w:eastAsia="en-US"/>
        </w:rPr>
        <w:t xml:space="preserve">Ответчик – ИП </w:t>
      </w:r>
      <w:r>
        <w:t>«</w:t>
      </w:r>
      <w:proofErr w:type="spellStart"/>
      <w:r>
        <w:t>Бралиева</w:t>
      </w:r>
      <w:proofErr w:type="spellEnd"/>
      <w:r>
        <w:t xml:space="preserve"> </w:t>
      </w:r>
      <w:proofErr w:type="spellStart"/>
      <w:r>
        <w:t>Бибигуль</w:t>
      </w:r>
      <w:proofErr w:type="spellEnd"/>
      <w:r>
        <w:t xml:space="preserve"> </w:t>
      </w:r>
      <w:proofErr w:type="spellStart"/>
      <w:r>
        <w:t>Майдановна</w:t>
      </w:r>
      <w:proofErr w:type="spellEnd"/>
      <w:r>
        <w:t xml:space="preserve">»  </w:t>
      </w:r>
      <w:r>
        <w:rPr>
          <w:rFonts w:eastAsia="Times New Roman"/>
          <w:lang w:eastAsia="en-US"/>
        </w:rPr>
        <w:t xml:space="preserve"> на судебное заседание не явился, хотя надлежащим образом был извещен о месте и времени судебного заседания.</w:t>
      </w:r>
    </w:p>
    <w:p w:rsidR="00CA0166" w:rsidRDefault="00CA0166" w:rsidP="00CA0166">
      <w:pPr>
        <w:ind w:firstLine="709"/>
        <w:jc w:val="both"/>
        <w:rPr>
          <w:rFonts w:eastAsia="Times New Roman"/>
          <w:lang w:eastAsia="en-US"/>
        </w:rPr>
      </w:pPr>
      <w:r>
        <w:rPr>
          <w:rFonts w:eastAsia="Times New Roman"/>
          <w:lang w:eastAsia="en-US"/>
        </w:rPr>
        <w:lastRenderedPageBreak/>
        <w:t>Суд, с согласия участников процесса, определил, рассмотреть дело в порядке ст.187 ГПК в отсутствие ответчика, неявка которого признана неуважительной.</w:t>
      </w:r>
    </w:p>
    <w:p w:rsidR="00CA0166" w:rsidRDefault="00CA0166" w:rsidP="00CA0166">
      <w:pPr>
        <w:ind w:firstLine="708"/>
        <w:jc w:val="both"/>
      </w:pPr>
      <w:r>
        <w:t xml:space="preserve">Место пребывания ответчика </w:t>
      </w:r>
      <w:r>
        <w:rPr>
          <w:rFonts w:eastAsia="Times New Roman"/>
          <w:lang w:eastAsia="en-US"/>
        </w:rPr>
        <w:t>ТОО «</w:t>
      </w:r>
      <w:proofErr w:type="spellStart"/>
      <w:r>
        <w:rPr>
          <w:rFonts w:eastAsia="Times New Roman"/>
          <w:lang w:eastAsia="en-US"/>
        </w:rPr>
        <w:t>Алуан</w:t>
      </w:r>
      <w:proofErr w:type="spellEnd"/>
      <w:r>
        <w:rPr>
          <w:rFonts w:eastAsia="Times New Roman"/>
          <w:lang w:eastAsia="en-US"/>
        </w:rPr>
        <w:t xml:space="preserve">-АС» </w:t>
      </w:r>
      <w:r>
        <w:t>не известно, в соответствии со ст.135 ГПК РК, суд считает возможным приступить к рассмотрению дела, так как в деле имеются документы, подтверждающие факт отсутствия ответчика по месту юридической прописки.</w:t>
      </w:r>
    </w:p>
    <w:p w:rsidR="00CA0166" w:rsidRDefault="00CA0166" w:rsidP="00CA0166">
      <w:pPr>
        <w:pStyle w:val="a3"/>
        <w:ind w:firstLine="708"/>
        <w:rPr>
          <w:rFonts w:ascii="Times New Roman" w:hAnsi="Times New Roman"/>
          <w:sz w:val="24"/>
        </w:rPr>
      </w:pPr>
      <w:r>
        <w:rPr>
          <w:rFonts w:ascii="Times New Roman" w:hAnsi="Times New Roman"/>
          <w:sz w:val="24"/>
        </w:rPr>
        <w:t>Заслушав доводы истца, исследовав материалы дела, суд приходит к  следующему.</w:t>
      </w:r>
    </w:p>
    <w:p w:rsidR="00CA0166" w:rsidRDefault="00CA0166" w:rsidP="00CA0166">
      <w:pPr>
        <w:pStyle w:val="a3"/>
        <w:ind w:firstLine="708"/>
        <w:rPr>
          <w:rFonts w:ascii="Times New Roman" w:hAnsi="Times New Roman"/>
          <w:sz w:val="24"/>
        </w:rPr>
      </w:pPr>
      <w:r>
        <w:rPr>
          <w:rFonts w:ascii="Times New Roman" w:hAnsi="Times New Roman"/>
          <w:sz w:val="24"/>
        </w:rPr>
        <w:t>Согласно ст.65 ГПК РК каждая сторона должна доказать те обстоятельства, на которые он ссылается как на основания своих требований и возражений.</w:t>
      </w:r>
    </w:p>
    <w:p w:rsidR="00CA0166" w:rsidRDefault="00CA0166" w:rsidP="00CA0166">
      <w:pPr>
        <w:pStyle w:val="a5"/>
        <w:spacing w:after="0"/>
        <w:ind w:left="0" w:firstLine="720"/>
        <w:jc w:val="both"/>
      </w:pPr>
      <w:r>
        <w:t xml:space="preserve">Согласно ст. 6 п. 6 ГПК РК, если законодательными актами или соглашением сторон спора предусматривается разрешение соответствующих вопросов судом, суд обязан разрешить эти вопросы, исходя из критерия справедливости и разумности.    </w:t>
      </w:r>
    </w:p>
    <w:p w:rsidR="00CA0166" w:rsidRDefault="00CA0166" w:rsidP="00CA0166">
      <w:pPr>
        <w:pStyle w:val="a3"/>
        <w:ind w:firstLine="708"/>
        <w:rPr>
          <w:rFonts w:ascii="Times New Roman" w:hAnsi="Times New Roman"/>
          <w:sz w:val="24"/>
        </w:rPr>
      </w:pPr>
      <w:r>
        <w:rPr>
          <w:rFonts w:ascii="Times New Roman" w:hAnsi="Times New Roman"/>
          <w:sz w:val="24"/>
        </w:rPr>
        <w:t>В соответствии со ст.272 ГК РК обязательство должно исполняться надлежащим образом в соответствии с условиями обязательства и требованиями законодательства.</w:t>
      </w:r>
    </w:p>
    <w:p w:rsidR="00CA0166" w:rsidRDefault="00CA0166" w:rsidP="00CA0166">
      <w:pPr>
        <w:ind w:firstLine="708"/>
        <w:jc w:val="both"/>
      </w:pPr>
      <w:proofErr w:type="gramStart"/>
      <w:r>
        <w:t>Согласно п.1. ст.715 ГК  по договору займа одна сторона (займодатель) передает, а в случаях, предусмотренных настоящим Кодексом  или договором, обязуется передать в собственность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w:t>
      </w:r>
      <w:proofErr w:type="gramEnd"/>
    </w:p>
    <w:p w:rsidR="00CA0166" w:rsidRDefault="00CA0166" w:rsidP="00CA0166">
      <w:pPr>
        <w:ind w:firstLine="708"/>
        <w:jc w:val="both"/>
      </w:pPr>
      <w:r>
        <w:t>Согласно п.3 ст.722  ГК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rsidR="00CA0166" w:rsidRDefault="00CA0166" w:rsidP="00CA0166">
      <w:pPr>
        <w:ind w:firstLine="708"/>
        <w:jc w:val="both"/>
        <w:rPr>
          <w:bCs/>
        </w:rPr>
      </w:pPr>
      <w:r>
        <w:t xml:space="preserve">Судом установлено, что на основании заявления ИП </w:t>
      </w:r>
      <w:proofErr w:type="spellStart"/>
      <w:r>
        <w:t>Бралиевой</w:t>
      </w:r>
      <w:proofErr w:type="spellEnd"/>
      <w:r>
        <w:t xml:space="preserve"> Б.М. АО «АТФ Банк» предоставило ответчику </w:t>
      </w:r>
      <w:proofErr w:type="spellStart"/>
      <w:r>
        <w:t>займ</w:t>
      </w:r>
      <w:proofErr w:type="spellEnd"/>
      <w:r>
        <w:t xml:space="preserve"> в размере 46 000 000 тенге, </w:t>
      </w:r>
      <w:r>
        <w:rPr>
          <w:bCs/>
          <w:lang w:val="kk-KZ"/>
        </w:rPr>
        <w:t>со ставкой вознаграждения  15% годовых,</w:t>
      </w:r>
      <w:r>
        <w:t xml:space="preserve"> сроком 180 месяцев  до 06 мая 2032г., на </w:t>
      </w:r>
      <w:r>
        <w:rPr>
          <w:bCs/>
        </w:rPr>
        <w:t xml:space="preserve">покупку и ремонт недвижимости в </w:t>
      </w:r>
      <w:proofErr w:type="spellStart"/>
      <w:r>
        <w:rPr>
          <w:bCs/>
        </w:rPr>
        <w:t>г</w:t>
      </w:r>
      <w:proofErr w:type="gramStart"/>
      <w:r>
        <w:rPr>
          <w:bCs/>
        </w:rPr>
        <w:t>.А</w:t>
      </w:r>
      <w:proofErr w:type="gramEnd"/>
      <w:r>
        <w:rPr>
          <w:bCs/>
        </w:rPr>
        <w:t>стана</w:t>
      </w:r>
      <w:proofErr w:type="spellEnd"/>
      <w:r>
        <w:rPr>
          <w:bCs/>
        </w:rPr>
        <w:t>, на условиях обеспеченности, срочности, платности и возвратности</w:t>
      </w:r>
      <w:r>
        <w:t xml:space="preserve">. </w:t>
      </w:r>
      <w:r>
        <w:rPr>
          <w:lang w:val="kk-KZ"/>
        </w:rPr>
        <w:t xml:space="preserve">   </w:t>
      </w:r>
      <w:r>
        <w:rPr>
          <w:bCs/>
          <w:lang w:val="kk-KZ"/>
        </w:rPr>
        <w:t xml:space="preserve"> </w:t>
      </w:r>
    </w:p>
    <w:p w:rsidR="00CA0166" w:rsidRDefault="00CA0166" w:rsidP="00CA0166">
      <w:pPr>
        <w:ind w:firstLine="720"/>
        <w:jc w:val="both"/>
      </w:pPr>
      <w:r>
        <w:t>На основании   договора банковского займа сторонами был  подписан график погашения займа, который является неотъемлемой частью договора.</w:t>
      </w:r>
    </w:p>
    <w:p w:rsidR="00CA0166" w:rsidRDefault="00CA0166" w:rsidP="00CA0166">
      <w:pPr>
        <w:ind w:firstLine="720"/>
        <w:jc w:val="both"/>
      </w:pPr>
      <w:r>
        <w:t xml:space="preserve">Согласно п.5.2.1. договора займа Заемщик принял на себя обязанность возвратить банковский заем и выплатить вознаграждение по нему в сумме и в срок, определенные настоящим договором. </w:t>
      </w:r>
    </w:p>
    <w:p w:rsidR="00CA0166" w:rsidRDefault="00CA0166" w:rsidP="00CA0166">
      <w:pPr>
        <w:ind w:firstLine="708"/>
        <w:jc w:val="both"/>
        <w:rPr>
          <w:bCs/>
          <w:lang w:val="kk-KZ"/>
        </w:rPr>
      </w:pPr>
      <w:r>
        <w:rPr>
          <w:bCs/>
        </w:rPr>
        <w:t>В обеспечение исполнения обязательств  Заемщик предоставил следующее:</w:t>
      </w:r>
      <w:r>
        <w:rPr>
          <w:bCs/>
          <w:lang w:val="kk-KZ"/>
        </w:rPr>
        <w:t xml:space="preserve"> 2-х комнатную квартиру общей площадью 88 кв.м., расположенную по адресу: г</w:t>
      </w:r>
      <w:proofErr w:type="gramStart"/>
      <w:r>
        <w:rPr>
          <w:bCs/>
          <w:lang w:val="kk-KZ"/>
        </w:rPr>
        <w:t>.А</w:t>
      </w:r>
      <w:proofErr w:type="gramEnd"/>
      <w:r>
        <w:rPr>
          <w:bCs/>
          <w:lang w:val="kk-KZ"/>
        </w:rPr>
        <w:t>стана, квадрат улиц М.-Х.Дулати, Р.Кошкарбаева, Кенесары, Иманбаева, блок №3, кв.32, которая поступит в собственность ответчика в будущем;</w:t>
      </w:r>
    </w:p>
    <w:p w:rsidR="00CA0166" w:rsidRDefault="00CA0166" w:rsidP="00CA0166">
      <w:pPr>
        <w:ind w:firstLine="708"/>
        <w:jc w:val="both"/>
        <w:rPr>
          <w:bCs/>
          <w:lang w:val="kk-KZ"/>
        </w:rPr>
      </w:pPr>
      <w:r>
        <w:rPr>
          <w:bCs/>
          <w:lang w:val="kk-KZ"/>
        </w:rPr>
        <w:t xml:space="preserve"> права требования  к ТОО «Алуан-АС» по договору №302 о долевом участии в строительстве от 20.04.2007г., в том числе денежные требования к Компании по возврату Компанией денег, полученных от ответчика по договору №302 о долевом участии в строительстве от 20.04.2007г.; </w:t>
      </w:r>
    </w:p>
    <w:p w:rsidR="00CA0166" w:rsidRDefault="00CA0166" w:rsidP="00CA0166">
      <w:pPr>
        <w:ind w:firstLine="708"/>
        <w:jc w:val="both"/>
        <w:rPr>
          <w:bCs/>
          <w:lang w:val="kk-KZ"/>
        </w:rPr>
      </w:pPr>
      <w:r>
        <w:rPr>
          <w:bCs/>
          <w:lang w:val="kk-KZ"/>
        </w:rPr>
        <w:t xml:space="preserve">права требования к ТОО «Алуан-Ас» по договору №135 о долевом участии в строительстве от 30.05.2007г., договору цессии №3720 от 25.04.2007г.; </w:t>
      </w:r>
    </w:p>
    <w:p w:rsidR="00CA0166" w:rsidRDefault="00CA0166" w:rsidP="00CA0166">
      <w:pPr>
        <w:ind w:firstLine="708"/>
        <w:jc w:val="both"/>
        <w:rPr>
          <w:bCs/>
          <w:lang w:val="kk-KZ"/>
        </w:rPr>
      </w:pPr>
      <w:r>
        <w:rPr>
          <w:bCs/>
          <w:lang w:val="kk-KZ"/>
        </w:rPr>
        <w:t xml:space="preserve">принадлежащую на праве собственности Бралиева М.К. 4-х комнатную квартиру, расположенную по адресу: г.Уральск, ул.Жангир хана, 53 кв.36  с правом реализации Банком данного имущества; </w:t>
      </w:r>
    </w:p>
    <w:p w:rsidR="00CA0166" w:rsidRDefault="00CA0166" w:rsidP="00CA0166">
      <w:pPr>
        <w:ind w:firstLine="708"/>
        <w:jc w:val="both"/>
        <w:rPr>
          <w:bCs/>
          <w:lang w:val="kk-KZ"/>
        </w:rPr>
      </w:pPr>
      <w:r>
        <w:rPr>
          <w:bCs/>
          <w:lang w:val="kk-KZ"/>
        </w:rPr>
        <w:t xml:space="preserve">ответчик-1 обязался предоставить в залог Банку помещения на втором этаже в строящемся жилом комплексе по адресу: г.Астана, квадрат улиц М.-Х.Дулати, Р.Кошкарбаева, Кенесары, Иманбаева,   которые поступят в собственность ответчика в будущем; </w:t>
      </w:r>
    </w:p>
    <w:p w:rsidR="00CA0166" w:rsidRDefault="00CA0166" w:rsidP="00CA0166">
      <w:pPr>
        <w:ind w:firstLine="708"/>
        <w:jc w:val="both"/>
        <w:rPr>
          <w:bCs/>
          <w:lang w:val="kk-KZ"/>
        </w:rPr>
      </w:pPr>
      <w:r>
        <w:rPr>
          <w:bCs/>
          <w:lang w:val="kk-KZ"/>
        </w:rPr>
        <w:lastRenderedPageBreak/>
        <w:t xml:space="preserve">уступка права требования Банку Ответчиком-1 всех своих прав/обязанностей по договору долевого участия в строительстве жилого дома №302 от 20.04.2007г.; </w:t>
      </w:r>
    </w:p>
    <w:p w:rsidR="00CA0166" w:rsidRDefault="00CA0166" w:rsidP="00CA0166">
      <w:pPr>
        <w:ind w:firstLine="708"/>
        <w:jc w:val="both"/>
        <w:rPr>
          <w:bCs/>
          <w:lang w:val="kk-KZ"/>
        </w:rPr>
      </w:pPr>
      <w:r>
        <w:rPr>
          <w:bCs/>
          <w:lang w:val="kk-KZ"/>
        </w:rPr>
        <w:t>устапка права требования Банку Ответчиком-1 всех своих прав/обязанностей по договору №135;</w:t>
      </w:r>
    </w:p>
    <w:p w:rsidR="00CA0166" w:rsidRDefault="00CA0166" w:rsidP="00CA0166">
      <w:pPr>
        <w:ind w:firstLine="708"/>
        <w:jc w:val="both"/>
      </w:pPr>
      <w:r>
        <w:rPr>
          <w:bCs/>
          <w:lang w:val="kk-KZ"/>
        </w:rPr>
        <w:t xml:space="preserve"> гарантия ТОО «Алуан-АС»</w:t>
      </w:r>
      <w:r>
        <w:rPr>
          <w:lang w:val="kk-KZ"/>
        </w:rPr>
        <w:t>.</w:t>
      </w:r>
      <w:r>
        <w:rPr>
          <w:bCs/>
        </w:rPr>
        <w:t xml:space="preserve">. </w:t>
      </w:r>
      <w:r>
        <w:rPr>
          <w:bCs/>
          <w:lang w:val="kk-KZ"/>
        </w:rPr>
        <w:t xml:space="preserve"> </w:t>
      </w:r>
    </w:p>
    <w:p w:rsidR="00CA0166" w:rsidRDefault="00CA0166" w:rsidP="00CA0166">
      <w:pPr>
        <w:ind w:firstLine="708"/>
        <w:jc w:val="both"/>
      </w:pPr>
      <w:r>
        <w:t xml:space="preserve">Согласно п.3,4 и 3.5. договора банковского займа, возврат суммы займа  и уплата вознаграждения за пользование Займом осуществляются  Заемщиком ежемесячно.  </w:t>
      </w:r>
    </w:p>
    <w:p w:rsidR="00CA0166" w:rsidRDefault="00CA0166" w:rsidP="00CA0166">
      <w:pPr>
        <w:ind w:firstLine="708"/>
        <w:jc w:val="both"/>
      </w:pPr>
      <w:r>
        <w:t xml:space="preserve">Судом установлено, что взятое на себя обязательство по возврату займа ответчик не исполнил, график погашения займа  нарушен,  с 20 августа 2009г.  оплата ответчиком не производится.  </w:t>
      </w:r>
    </w:p>
    <w:p w:rsidR="00CA0166" w:rsidRDefault="00CA0166" w:rsidP="00CA0166">
      <w:pPr>
        <w:ind w:firstLine="708"/>
        <w:jc w:val="both"/>
      </w:pPr>
      <w:proofErr w:type="gramStart"/>
      <w:r>
        <w:t>Согласно</w:t>
      </w:r>
      <w:proofErr w:type="gramEnd"/>
      <w:r>
        <w:t xml:space="preserve"> гарантийного письма  от 07.05.2007г.  ТОО «</w:t>
      </w:r>
      <w:proofErr w:type="spellStart"/>
      <w:r>
        <w:t>Алуан</w:t>
      </w:r>
      <w:proofErr w:type="spellEnd"/>
      <w:r>
        <w:t xml:space="preserve">-АС» принимает на себя солидарную ответственность перед Банком за неисполнение обязательств </w:t>
      </w:r>
      <w:proofErr w:type="spellStart"/>
      <w:r>
        <w:t>Бралиевой</w:t>
      </w:r>
      <w:proofErr w:type="spellEnd"/>
      <w:r>
        <w:t xml:space="preserve"> Б.М., всех обязательств перед Банком по заключенному между Банком  и Должником договором банковского займа. В случае  нарушения Должником любого из своих обязательств по Соглашению Гарант обязуется по письменному требованию  Банка произвести последнему оплату всех сумм задолженности  Должника перед Банком по Соглашению. Гарантия действует до надлежащего оформления Должником права собственности на приобретаемую недвижимость и передачи ее в </w:t>
      </w:r>
      <w:proofErr w:type="gramStart"/>
      <w:r>
        <w:t>залог Банку</w:t>
      </w:r>
      <w:proofErr w:type="gramEnd"/>
      <w:r>
        <w:t>.</w:t>
      </w:r>
    </w:p>
    <w:p w:rsidR="00CA0166" w:rsidRDefault="00CA0166" w:rsidP="00CA0166">
      <w:pPr>
        <w:ind w:firstLine="708"/>
        <w:jc w:val="both"/>
      </w:pPr>
      <w:r>
        <w:t xml:space="preserve">Судом установлено, что до настоящего времени ИП </w:t>
      </w:r>
      <w:proofErr w:type="spellStart"/>
      <w:r>
        <w:t>Бралиева</w:t>
      </w:r>
      <w:proofErr w:type="spellEnd"/>
      <w:r>
        <w:t xml:space="preserve"> Б.М. право собственности на недвижимость не оформила.</w:t>
      </w:r>
    </w:p>
    <w:p w:rsidR="00CA0166" w:rsidRDefault="00CA0166" w:rsidP="00CA0166">
      <w:pPr>
        <w:ind w:firstLine="708"/>
        <w:jc w:val="both"/>
      </w:pPr>
      <w:r>
        <w:t xml:space="preserve"> Банк в адрес Заемщика  неоднократно направлял уведомления о ссудной задолженности, о  невыполнении  обязательств по займу, которые оставлены ответчиком без ответа и удовлетворения. </w:t>
      </w:r>
    </w:p>
    <w:p w:rsidR="00CA0166" w:rsidRDefault="00CA0166" w:rsidP="00CA0166">
      <w:pPr>
        <w:ind w:firstLine="708"/>
        <w:jc w:val="both"/>
      </w:pPr>
      <w:r>
        <w:t xml:space="preserve">Банком были проведены торги по внесудебной реализации залогового имущества, однако торги были признаны несостоявшимися в виду отсутствия заявок на участие в торгах.  </w:t>
      </w:r>
    </w:p>
    <w:p w:rsidR="00CA0166" w:rsidRDefault="00CA0166" w:rsidP="00CA0166">
      <w:pPr>
        <w:ind w:firstLine="708"/>
        <w:jc w:val="both"/>
      </w:pPr>
      <w:r>
        <w:t xml:space="preserve">В адрес Гаранта было направлено требование о погашении задолженности, которое оставлено гарантом без ответа и удовлетворения. </w:t>
      </w:r>
    </w:p>
    <w:p w:rsidR="00CA0166" w:rsidRDefault="00CA0166" w:rsidP="00CA0166">
      <w:pPr>
        <w:ind w:firstLine="708"/>
        <w:jc w:val="both"/>
      </w:pPr>
      <w:r>
        <w:t xml:space="preserve">По состоянию на 27.03.2015г.  задолженность ИП </w:t>
      </w:r>
      <w:proofErr w:type="spellStart"/>
      <w:r>
        <w:t>Бралиевой</w:t>
      </w:r>
      <w:proofErr w:type="spellEnd"/>
      <w:r>
        <w:t xml:space="preserve"> Б.М.</w:t>
      </w:r>
      <w:r>
        <w:rPr>
          <w:bCs/>
        </w:rPr>
        <w:t xml:space="preserve">  составляет 78 208 597 тенге, в том числе: </w:t>
      </w:r>
      <w:r>
        <w:rPr>
          <w:bCs/>
          <w:lang w:val="kk-KZ"/>
        </w:rPr>
        <w:t>сумма основного долга – 45 292 975 тенге, сумма вознаграждения – 27 783 250 тенге, пеня – 5 132 370 тенге</w:t>
      </w:r>
      <w:r>
        <w:rPr>
          <w:bCs/>
        </w:rPr>
        <w:t xml:space="preserve">.    </w:t>
      </w:r>
    </w:p>
    <w:p w:rsidR="00CA0166" w:rsidRDefault="00CA0166" w:rsidP="00CA0166">
      <w:pPr>
        <w:ind w:right="-55" w:firstLine="708"/>
        <w:jc w:val="both"/>
      </w:pPr>
      <w:r>
        <w:t xml:space="preserve">В связи с тем, что </w:t>
      </w:r>
      <w:proofErr w:type="gramStart"/>
      <w:r>
        <w:t>ответчики</w:t>
      </w:r>
      <w:proofErr w:type="gramEnd"/>
      <w:r>
        <w:t xml:space="preserve"> принятые на себя обязательства по возврату банковского займа не исполнили, суд считает требование истца обоснованными и подлежащими удовлетворению в полном объеме.  </w:t>
      </w:r>
    </w:p>
    <w:p w:rsidR="00CA0166" w:rsidRDefault="00CA0166" w:rsidP="00CA0166">
      <w:pPr>
        <w:ind w:firstLine="708"/>
        <w:jc w:val="both"/>
        <w:rPr>
          <w:bCs/>
        </w:rPr>
      </w:pPr>
      <w:r>
        <w:t>Согласно ст.110 ГПК РК стороне, в пользу которой состоялось решение, суд  присуждает с другой стороны все понесенные по делу судебные расходы</w:t>
      </w:r>
      <w:r>
        <w:rPr>
          <w:bCs/>
        </w:rPr>
        <w:t>.</w:t>
      </w:r>
    </w:p>
    <w:p w:rsidR="00CA0166" w:rsidRDefault="00CA0166" w:rsidP="00CA0166">
      <w:pPr>
        <w:jc w:val="both"/>
      </w:pPr>
      <w:r>
        <w:tab/>
        <w:t xml:space="preserve">На основании </w:t>
      </w:r>
      <w:proofErr w:type="gramStart"/>
      <w:r>
        <w:t>изложенного</w:t>
      </w:r>
      <w:proofErr w:type="gramEnd"/>
      <w:r>
        <w:t xml:space="preserve"> и руководствуясь ст.ст.217-221 ГПК РК, суд</w:t>
      </w:r>
    </w:p>
    <w:p w:rsidR="00CA0166" w:rsidRDefault="00CA0166" w:rsidP="00CA0166">
      <w:pPr>
        <w:pStyle w:val="a3"/>
        <w:ind w:left="2832" w:firstLine="708"/>
        <w:rPr>
          <w:rFonts w:ascii="Times New Roman" w:hAnsi="Times New Roman"/>
          <w:bCs/>
          <w:sz w:val="24"/>
        </w:rPr>
      </w:pPr>
      <w:r>
        <w:rPr>
          <w:rFonts w:ascii="Times New Roman" w:hAnsi="Times New Roman"/>
          <w:bCs/>
          <w:sz w:val="24"/>
        </w:rPr>
        <w:t xml:space="preserve">   </w:t>
      </w:r>
      <w:proofErr w:type="gramStart"/>
      <w:r>
        <w:rPr>
          <w:rFonts w:ascii="Times New Roman" w:hAnsi="Times New Roman"/>
          <w:bCs/>
          <w:sz w:val="24"/>
        </w:rPr>
        <w:t>Р</w:t>
      </w:r>
      <w:proofErr w:type="gramEnd"/>
      <w:r>
        <w:rPr>
          <w:rFonts w:ascii="Times New Roman" w:hAnsi="Times New Roman"/>
          <w:bCs/>
          <w:sz w:val="24"/>
        </w:rPr>
        <w:t xml:space="preserve"> Е Ш И Л :</w:t>
      </w:r>
    </w:p>
    <w:p w:rsidR="00CA0166" w:rsidRDefault="00CA0166" w:rsidP="00CA0166">
      <w:pPr>
        <w:jc w:val="both"/>
      </w:pPr>
      <w:r>
        <w:tab/>
        <w:t>Исковые требования  АО «АТФ Банк» к Индивидуальному предпринимателю  «</w:t>
      </w:r>
      <w:proofErr w:type="spellStart"/>
      <w:r>
        <w:t>Бралиева</w:t>
      </w:r>
      <w:proofErr w:type="spellEnd"/>
      <w:r>
        <w:t xml:space="preserve"> </w:t>
      </w:r>
      <w:proofErr w:type="spellStart"/>
      <w:r>
        <w:t>Бибигуль</w:t>
      </w:r>
      <w:proofErr w:type="spellEnd"/>
      <w:r>
        <w:t xml:space="preserve"> </w:t>
      </w:r>
      <w:proofErr w:type="spellStart"/>
      <w:r>
        <w:t>Майдановна</w:t>
      </w:r>
      <w:proofErr w:type="spellEnd"/>
      <w:r>
        <w:t>», ТОО «</w:t>
      </w:r>
      <w:proofErr w:type="spellStart"/>
      <w:r>
        <w:t>Алуан</w:t>
      </w:r>
      <w:proofErr w:type="spellEnd"/>
      <w:r>
        <w:t>-АС» о взыскании  задолженности в размере 78 208 597 тенге  удовлетворить.</w:t>
      </w:r>
    </w:p>
    <w:p w:rsidR="00CA0166" w:rsidRDefault="00CA0166" w:rsidP="00CA0166">
      <w:pPr>
        <w:jc w:val="both"/>
      </w:pPr>
      <w:r>
        <w:tab/>
      </w:r>
      <w:proofErr w:type="gramStart"/>
      <w:r>
        <w:t>Взыскать с  Индивидуального предпринимателя  «</w:t>
      </w:r>
      <w:proofErr w:type="spellStart"/>
      <w:r>
        <w:t>Бралиева</w:t>
      </w:r>
      <w:proofErr w:type="spellEnd"/>
      <w:r>
        <w:t xml:space="preserve"> </w:t>
      </w:r>
      <w:proofErr w:type="spellStart"/>
      <w:r>
        <w:t>Бибигуль</w:t>
      </w:r>
      <w:proofErr w:type="spellEnd"/>
      <w:r>
        <w:t xml:space="preserve"> </w:t>
      </w:r>
      <w:proofErr w:type="spellStart"/>
      <w:r>
        <w:t>Майдановна</w:t>
      </w:r>
      <w:proofErr w:type="spellEnd"/>
      <w:r>
        <w:t>» (ИИН 701201402490), ТОО «</w:t>
      </w:r>
      <w:proofErr w:type="spellStart"/>
      <w:r>
        <w:t>Алуан</w:t>
      </w:r>
      <w:proofErr w:type="spellEnd"/>
      <w:r>
        <w:t xml:space="preserve">-АС»  (БИН 020340001001)    в пользу в солидарном порядке в пользу Акционерного общества «АТФ Банк» (БИН 951140000151, БИК </w:t>
      </w:r>
      <w:r>
        <w:rPr>
          <w:lang w:val="en-US"/>
        </w:rPr>
        <w:t>ALMNKZKA</w:t>
      </w:r>
      <w:r>
        <w:t xml:space="preserve"> ИИК </w:t>
      </w:r>
      <w:r>
        <w:rPr>
          <w:lang w:val="en-US"/>
        </w:rPr>
        <w:t>KZ</w:t>
      </w:r>
      <w:r>
        <w:t xml:space="preserve"> 87125</w:t>
      </w:r>
      <w:r>
        <w:rPr>
          <w:lang w:val="en-US"/>
        </w:rPr>
        <w:t>KZT</w:t>
      </w:r>
      <w:r>
        <w:t>1001300216) задолженность в сумме 78 208 597 (семьдесят восемь миллионов двести восемь тысяч пятьсот девяносто семь) тенге  и  возврат госпошлины по делу – 2 346 258 (два миллиона триста сорок шесть</w:t>
      </w:r>
      <w:proofErr w:type="gramEnd"/>
      <w:r>
        <w:t xml:space="preserve"> тысяч двести пятьдесят восемь)   тенге, всего – 80 554 855 (восемьдесят миллионов пятьсот пятьдесят четыре тысячи восемьсот пятьдесят пять) тенге.</w:t>
      </w:r>
    </w:p>
    <w:p w:rsidR="00CA0166" w:rsidRDefault="00CA0166" w:rsidP="00CA0166">
      <w:pPr>
        <w:ind w:firstLine="708"/>
        <w:jc w:val="both"/>
      </w:pPr>
      <w:r>
        <w:t xml:space="preserve">Решение может быть обжаловано или опротестовано с соблюдением требований статей 334, 335 ГПК  в апелляционную судебную коллегию Западно-Казахстанского </w:t>
      </w:r>
      <w:r>
        <w:lastRenderedPageBreak/>
        <w:t>областного суда через специализированный межрайонный экономический суд Западно-Казахстанской области в течение 15 дней со дня вручения копии решения.</w:t>
      </w:r>
    </w:p>
    <w:p w:rsidR="00CA0166" w:rsidRDefault="00CA0166" w:rsidP="00CA0166">
      <w:pPr>
        <w:pStyle w:val="a3"/>
        <w:rPr>
          <w:rFonts w:ascii="Times New Roman" w:hAnsi="Times New Roman"/>
          <w:sz w:val="24"/>
        </w:rPr>
      </w:pPr>
    </w:p>
    <w:p w:rsidR="00CA0166" w:rsidRDefault="00CA0166" w:rsidP="00CA0166">
      <w:pPr>
        <w:pStyle w:val="a3"/>
        <w:ind w:left="720"/>
        <w:rPr>
          <w:rFonts w:ascii="Times New Roman" w:hAnsi="Times New Roman"/>
          <w:bCs/>
          <w:sz w:val="24"/>
        </w:rPr>
      </w:pPr>
      <w:r>
        <w:rPr>
          <w:rFonts w:ascii="Times New Roman" w:hAnsi="Times New Roman"/>
          <w:bCs/>
          <w:sz w:val="24"/>
        </w:rPr>
        <w:t xml:space="preserve">Судья:       </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Корсакова Л.Т.</w:t>
      </w:r>
    </w:p>
    <w:p w:rsidR="00CA0166" w:rsidRDefault="00CA0166" w:rsidP="00CA0166">
      <w:pPr>
        <w:jc w:val="both"/>
      </w:pPr>
      <w:r>
        <w:t xml:space="preserve">Решение изготовлено в совещательной комнате на компьютере </w:t>
      </w:r>
      <w:r>
        <w:rPr>
          <w:lang w:val="en-US"/>
        </w:rPr>
        <w:t>ACER</w:t>
      </w:r>
      <w:r>
        <w:t xml:space="preserve"> судьей  </w:t>
      </w:r>
    </w:p>
    <w:p w:rsidR="00B00A45" w:rsidRDefault="00B00A45">
      <w:bookmarkStart w:id="0" w:name="_GoBack"/>
      <w:bookmarkEnd w:id="0"/>
    </w:p>
    <w:sectPr w:rsidR="00B00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D7"/>
    <w:rsid w:val="00B00A45"/>
    <w:rsid w:val="00CA0166"/>
    <w:rsid w:val="00E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6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A0166"/>
    <w:pPr>
      <w:jc w:val="both"/>
    </w:pPr>
    <w:rPr>
      <w:rFonts w:ascii="Calibri" w:hAnsi="Calibri"/>
      <w:sz w:val="28"/>
    </w:rPr>
  </w:style>
  <w:style w:type="character" w:customStyle="1" w:styleId="a4">
    <w:name w:val="Основной текст Знак"/>
    <w:basedOn w:val="a0"/>
    <w:link w:val="a3"/>
    <w:semiHidden/>
    <w:rsid w:val="00CA0166"/>
    <w:rPr>
      <w:rFonts w:ascii="Calibri" w:eastAsia="Calibri" w:hAnsi="Calibri" w:cs="Times New Roman"/>
      <w:sz w:val="28"/>
      <w:szCs w:val="24"/>
      <w:lang w:eastAsia="ru-RU"/>
    </w:rPr>
  </w:style>
  <w:style w:type="paragraph" w:styleId="a5">
    <w:name w:val="Body Text Indent"/>
    <w:basedOn w:val="a"/>
    <w:link w:val="a6"/>
    <w:semiHidden/>
    <w:unhideWhenUsed/>
    <w:rsid w:val="00CA0166"/>
    <w:pPr>
      <w:spacing w:after="120"/>
      <w:ind w:left="283"/>
    </w:pPr>
  </w:style>
  <w:style w:type="character" w:customStyle="1" w:styleId="a6">
    <w:name w:val="Основной текст с отступом Знак"/>
    <w:basedOn w:val="a0"/>
    <w:link w:val="a5"/>
    <w:semiHidden/>
    <w:rsid w:val="00CA0166"/>
    <w:rPr>
      <w:rFonts w:ascii="Times New Roman" w:eastAsia="Calibri" w:hAnsi="Times New Roman" w:cs="Times New Roman"/>
      <w:sz w:val="24"/>
      <w:szCs w:val="24"/>
      <w:lang w:eastAsia="ru-RU"/>
    </w:rPr>
  </w:style>
  <w:style w:type="paragraph" w:styleId="a7">
    <w:name w:val="Subtitle"/>
    <w:basedOn w:val="a"/>
    <w:link w:val="a8"/>
    <w:qFormat/>
    <w:rsid w:val="00CA0166"/>
    <w:pPr>
      <w:jc w:val="center"/>
    </w:pPr>
    <w:rPr>
      <w:b/>
      <w:bCs/>
    </w:rPr>
  </w:style>
  <w:style w:type="character" w:customStyle="1" w:styleId="a8">
    <w:name w:val="Подзаголовок Знак"/>
    <w:basedOn w:val="a0"/>
    <w:link w:val="a7"/>
    <w:rsid w:val="00CA0166"/>
    <w:rPr>
      <w:rFonts w:ascii="Times New Roman" w:eastAsia="Calibri" w:hAnsi="Times New Roman" w:cs="Times New Roman"/>
      <w:b/>
      <w:bCs/>
      <w:sz w:val="24"/>
      <w:szCs w:val="24"/>
      <w:lang w:eastAsia="ru-RU"/>
    </w:rPr>
  </w:style>
  <w:style w:type="paragraph" w:customStyle="1" w:styleId="Normal1">
    <w:name w:val="Normal1"/>
    <w:rsid w:val="00CA0166"/>
    <w:pPr>
      <w:snapToGrid w:val="0"/>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6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A0166"/>
    <w:pPr>
      <w:jc w:val="both"/>
    </w:pPr>
    <w:rPr>
      <w:rFonts w:ascii="Calibri" w:hAnsi="Calibri"/>
      <w:sz w:val="28"/>
    </w:rPr>
  </w:style>
  <w:style w:type="character" w:customStyle="1" w:styleId="a4">
    <w:name w:val="Основной текст Знак"/>
    <w:basedOn w:val="a0"/>
    <w:link w:val="a3"/>
    <w:semiHidden/>
    <w:rsid w:val="00CA0166"/>
    <w:rPr>
      <w:rFonts w:ascii="Calibri" w:eastAsia="Calibri" w:hAnsi="Calibri" w:cs="Times New Roman"/>
      <w:sz w:val="28"/>
      <w:szCs w:val="24"/>
      <w:lang w:eastAsia="ru-RU"/>
    </w:rPr>
  </w:style>
  <w:style w:type="paragraph" w:styleId="a5">
    <w:name w:val="Body Text Indent"/>
    <w:basedOn w:val="a"/>
    <w:link w:val="a6"/>
    <w:semiHidden/>
    <w:unhideWhenUsed/>
    <w:rsid w:val="00CA0166"/>
    <w:pPr>
      <w:spacing w:after="120"/>
      <w:ind w:left="283"/>
    </w:pPr>
  </w:style>
  <w:style w:type="character" w:customStyle="1" w:styleId="a6">
    <w:name w:val="Основной текст с отступом Знак"/>
    <w:basedOn w:val="a0"/>
    <w:link w:val="a5"/>
    <w:semiHidden/>
    <w:rsid w:val="00CA0166"/>
    <w:rPr>
      <w:rFonts w:ascii="Times New Roman" w:eastAsia="Calibri" w:hAnsi="Times New Roman" w:cs="Times New Roman"/>
      <w:sz w:val="24"/>
      <w:szCs w:val="24"/>
      <w:lang w:eastAsia="ru-RU"/>
    </w:rPr>
  </w:style>
  <w:style w:type="paragraph" w:styleId="a7">
    <w:name w:val="Subtitle"/>
    <w:basedOn w:val="a"/>
    <w:link w:val="a8"/>
    <w:qFormat/>
    <w:rsid w:val="00CA0166"/>
    <w:pPr>
      <w:jc w:val="center"/>
    </w:pPr>
    <w:rPr>
      <w:b/>
      <w:bCs/>
    </w:rPr>
  </w:style>
  <w:style w:type="character" w:customStyle="1" w:styleId="a8">
    <w:name w:val="Подзаголовок Знак"/>
    <w:basedOn w:val="a0"/>
    <w:link w:val="a7"/>
    <w:rsid w:val="00CA0166"/>
    <w:rPr>
      <w:rFonts w:ascii="Times New Roman" w:eastAsia="Calibri" w:hAnsi="Times New Roman" w:cs="Times New Roman"/>
      <w:b/>
      <w:bCs/>
      <w:sz w:val="24"/>
      <w:szCs w:val="24"/>
      <w:lang w:eastAsia="ru-RU"/>
    </w:rPr>
  </w:style>
  <w:style w:type="paragraph" w:customStyle="1" w:styleId="Normal1">
    <w:name w:val="Normal1"/>
    <w:rsid w:val="00CA0166"/>
    <w:pPr>
      <w:snapToGri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9099</Characters>
  <Application>Microsoft Office Word</Application>
  <DocSecurity>0</DocSecurity>
  <Lines>75</Lines>
  <Paragraphs>21</Paragraphs>
  <ScaleCrop>false</ScaleCrop>
  <Company>SPecialiST RePack</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2016-02-11T14:46:00Z</dcterms:created>
  <dcterms:modified xsi:type="dcterms:W3CDTF">2016-02-11T14:46:00Z</dcterms:modified>
</cp:coreProperties>
</file>