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FD" w:rsidRPr="00DF64DF" w:rsidRDefault="00CB27FD" w:rsidP="00CB27FD">
      <w:pPr>
        <w:rPr>
          <w:szCs w:val="28"/>
        </w:rPr>
      </w:pPr>
      <w:r w:rsidRPr="00DF64DF">
        <w:rPr>
          <w:szCs w:val="28"/>
        </w:rPr>
        <w:t>№2-2660</w:t>
      </w:r>
    </w:p>
    <w:p w:rsidR="00CB27FD" w:rsidRPr="00DF64DF" w:rsidRDefault="00CB27FD" w:rsidP="00CB27FD">
      <w:pPr>
        <w:jc w:val="center"/>
        <w:rPr>
          <w:szCs w:val="28"/>
        </w:rPr>
      </w:pPr>
      <w:r w:rsidRPr="00DF64DF">
        <w:rPr>
          <w:szCs w:val="28"/>
        </w:rPr>
        <w:t xml:space="preserve">РЕШЕНИЕ </w:t>
      </w:r>
    </w:p>
    <w:p w:rsidR="00CB27FD" w:rsidRPr="00DF64DF" w:rsidRDefault="00CB27FD" w:rsidP="00CB27FD">
      <w:pPr>
        <w:jc w:val="center"/>
        <w:rPr>
          <w:szCs w:val="28"/>
        </w:rPr>
      </w:pPr>
      <w:r w:rsidRPr="00DF64DF">
        <w:rPr>
          <w:szCs w:val="28"/>
        </w:rPr>
        <w:t>ИМЕНЕМ РЕСПУБЛИКИ КАЗАХСТАН</w:t>
      </w:r>
    </w:p>
    <w:p w:rsidR="00CB27FD" w:rsidRPr="00DF64DF" w:rsidRDefault="00CB27FD" w:rsidP="00CB27FD">
      <w:pPr>
        <w:jc w:val="center"/>
        <w:rPr>
          <w:szCs w:val="28"/>
        </w:rPr>
      </w:pPr>
    </w:p>
    <w:p w:rsidR="00CB27FD" w:rsidRDefault="00CB27FD" w:rsidP="00CB27FD">
      <w:pPr>
        <w:ind w:firstLine="720"/>
        <w:rPr>
          <w:bCs/>
          <w:szCs w:val="28"/>
        </w:rPr>
      </w:pPr>
      <w:r w:rsidRPr="00DF64DF">
        <w:rPr>
          <w:bCs/>
          <w:szCs w:val="28"/>
        </w:rPr>
        <w:t xml:space="preserve"> 17 июля 2015 года                                                     город </w:t>
      </w:r>
      <w:proofErr w:type="spellStart"/>
      <w:r w:rsidRPr="00DF64DF">
        <w:rPr>
          <w:bCs/>
          <w:szCs w:val="28"/>
        </w:rPr>
        <w:t>Костанай</w:t>
      </w:r>
      <w:proofErr w:type="spellEnd"/>
    </w:p>
    <w:p w:rsidR="00CB27FD" w:rsidRPr="00DF64DF" w:rsidRDefault="00CB27FD" w:rsidP="00CB27FD">
      <w:pPr>
        <w:ind w:firstLine="720"/>
        <w:rPr>
          <w:szCs w:val="28"/>
        </w:rPr>
      </w:pPr>
      <w:bookmarkStart w:id="0" w:name="_GoBack"/>
      <w:bookmarkEnd w:id="0"/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 xml:space="preserve">Специализированный межрайонный экономический суд </w:t>
      </w:r>
      <w:proofErr w:type="spellStart"/>
      <w:r w:rsidRPr="00DF64DF">
        <w:rPr>
          <w:szCs w:val="28"/>
        </w:rPr>
        <w:t>Костанайской</w:t>
      </w:r>
      <w:proofErr w:type="spellEnd"/>
      <w:r w:rsidRPr="00DF64DF">
        <w:rPr>
          <w:szCs w:val="28"/>
        </w:rPr>
        <w:t xml:space="preserve"> области в составе председательствующего судьи </w:t>
      </w:r>
      <w:proofErr w:type="spellStart"/>
      <w:r w:rsidRPr="00DF64DF">
        <w:rPr>
          <w:szCs w:val="28"/>
        </w:rPr>
        <w:t>Сейдахметовой</w:t>
      </w:r>
      <w:proofErr w:type="spellEnd"/>
      <w:r w:rsidRPr="00DF64DF">
        <w:rPr>
          <w:szCs w:val="28"/>
        </w:rPr>
        <w:t xml:space="preserve"> Г.Т., при секретаре Клименко Н., с участием прокурора </w:t>
      </w:r>
      <w:proofErr w:type="spellStart"/>
      <w:r w:rsidRPr="00DF64DF">
        <w:rPr>
          <w:szCs w:val="28"/>
        </w:rPr>
        <w:t>Мнайдаровой</w:t>
      </w:r>
      <w:proofErr w:type="spellEnd"/>
      <w:r w:rsidRPr="00DF64DF">
        <w:rPr>
          <w:szCs w:val="28"/>
        </w:rPr>
        <w:t xml:space="preserve"> Ж.Г., рассмотрев в открытом судебном заседании гражданское дело, возбужденное по иску  РГУ «Управление по защите прав потребителей </w:t>
      </w:r>
      <w:proofErr w:type="spellStart"/>
      <w:r w:rsidRPr="00DF64DF">
        <w:rPr>
          <w:szCs w:val="28"/>
        </w:rPr>
        <w:t>г</w:t>
      </w:r>
      <w:proofErr w:type="gramStart"/>
      <w:r w:rsidRPr="00DF64DF">
        <w:rPr>
          <w:szCs w:val="28"/>
        </w:rPr>
        <w:t>.К</w:t>
      </w:r>
      <w:proofErr w:type="gramEnd"/>
      <w:r w:rsidRPr="00DF64DF">
        <w:rPr>
          <w:szCs w:val="28"/>
        </w:rPr>
        <w:t>останай</w:t>
      </w:r>
      <w:proofErr w:type="spellEnd"/>
      <w:r w:rsidRPr="00DF64DF">
        <w:rPr>
          <w:szCs w:val="28"/>
        </w:rPr>
        <w:t xml:space="preserve"> Департамента по защите прав потребителей </w:t>
      </w:r>
      <w:proofErr w:type="spellStart"/>
      <w:r w:rsidRPr="00DF64DF">
        <w:rPr>
          <w:szCs w:val="28"/>
        </w:rPr>
        <w:t>Костанайской</w:t>
      </w:r>
      <w:proofErr w:type="spellEnd"/>
      <w:r w:rsidRPr="00DF64DF">
        <w:rPr>
          <w:szCs w:val="28"/>
        </w:rPr>
        <w:t xml:space="preserve"> области Комитета по защите прав потребителей Министерства национальной экономики РК» к  ИП Денисовой Ирине Юрьевне о приостановлении эксплуатации цеха</w:t>
      </w:r>
    </w:p>
    <w:p w:rsidR="00CB27FD" w:rsidRPr="00DF64DF" w:rsidRDefault="00CB27FD" w:rsidP="00CB27FD">
      <w:pPr>
        <w:rPr>
          <w:szCs w:val="28"/>
        </w:rPr>
      </w:pPr>
    </w:p>
    <w:p w:rsidR="00CB27FD" w:rsidRPr="00DF64DF" w:rsidRDefault="00CB27FD" w:rsidP="00CB27FD">
      <w:pPr>
        <w:jc w:val="center"/>
        <w:rPr>
          <w:szCs w:val="28"/>
        </w:rPr>
      </w:pPr>
      <w:r w:rsidRPr="00DF64DF">
        <w:rPr>
          <w:szCs w:val="28"/>
        </w:rPr>
        <w:t>УСТАНОВИЛ: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>Истец обратился в суд с иском к  ответчику о  приостановлении  эксплуатации цеха полуфабрикатов «</w:t>
      </w:r>
      <w:proofErr w:type="spellStart"/>
      <w:r w:rsidRPr="00DF64DF">
        <w:rPr>
          <w:szCs w:val="28"/>
        </w:rPr>
        <w:t>Дастархан</w:t>
      </w:r>
      <w:proofErr w:type="spellEnd"/>
      <w:r w:rsidRPr="00DF64DF">
        <w:rPr>
          <w:szCs w:val="28"/>
        </w:rPr>
        <w:t xml:space="preserve">», расположенного по адресу: </w:t>
      </w:r>
      <w:proofErr w:type="spellStart"/>
      <w:r w:rsidRPr="00DF64DF">
        <w:rPr>
          <w:szCs w:val="28"/>
        </w:rPr>
        <w:t>г</w:t>
      </w:r>
      <w:proofErr w:type="gramStart"/>
      <w:r w:rsidRPr="00DF64DF">
        <w:rPr>
          <w:szCs w:val="28"/>
        </w:rPr>
        <w:t>.К</w:t>
      </w:r>
      <w:proofErr w:type="gramEnd"/>
      <w:r w:rsidRPr="00DF64DF">
        <w:rPr>
          <w:szCs w:val="28"/>
        </w:rPr>
        <w:t>останай</w:t>
      </w:r>
      <w:proofErr w:type="spellEnd"/>
      <w:r w:rsidRPr="00DF64DF">
        <w:rPr>
          <w:szCs w:val="28"/>
        </w:rPr>
        <w:t xml:space="preserve">, </w:t>
      </w:r>
      <w:proofErr w:type="spellStart"/>
      <w:r w:rsidRPr="00DF64DF">
        <w:rPr>
          <w:szCs w:val="28"/>
        </w:rPr>
        <w:t>ул.Мауленова</w:t>
      </w:r>
      <w:proofErr w:type="spellEnd"/>
      <w:r w:rsidRPr="00DF64DF">
        <w:rPr>
          <w:szCs w:val="28"/>
        </w:rPr>
        <w:t xml:space="preserve">, д.15, мотивируя требования следующим. На основании поступившей жалобы от 11 июня 2015 года </w:t>
      </w:r>
      <w:proofErr w:type="spellStart"/>
      <w:r w:rsidRPr="00DF64DF">
        <w:rPr>
          <w:szCs w:val="28"/>
        </w:rPr>
        <w:t>Подборской</w:t>
      </w:r>
      <w:proofErr w:type="spellEnd"/>
      <w:r w:rsidRPr="00DF64DF">
        <w:rPr>
          <w:szCs w:val="28"/>
        </w:rPr>
        <w:t xml:space="preserve"> В.В. в отношении ответчика проведена внеплановая проверка, срок проверки объекта с 12 июня по 1 июля 2015 года.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>В ходе проведенного обследования был выявлен ряд нарушений требований санитарных правил «Санитарно-эпидемиологические требования к объектам по производству пищевой продукции», утвержденных Постановлением Правительства РК № 200 от 3.02.12 г., по результатам проверки ответчик был привлечен к административной ответственности. Просит суд приостановить эксплуатацию объекта до устранения выявленных нарушений.</w:t>
      </w:r>
    </w:p>
    <w:p w:rsidR="00CB27FD" w:rsidRPr="00DF64DF" w:rsidRDefault="00CB27FD" w:rsidP="00CB27FD">
      <w:pPr>
        <w:jc w:val="both"/>
        <w:rPr>
          <w:szCs w:val="28"/>
        </w:rPr>
      </w:pPr>
      <w:r w:rsidRPr="00DF64DF">
        <w:rPr>
          <w:szCs w:val="28"/>
        </w:rPr>
        <w:tab/>
        <w:t>В судебное заседание истец направил заявление о рассмотрении дела без его участия, иск поддерживает полностью.</w:t>
      </w:r>
    </w:p>
    <w:p w:rsidR="00CB27FD" w:rsidRPr="00DF64DF" w:rsidRDefault="00CB27FD" w:rsidP="00CB27FD">
      <w:pPr>
        <w:ind w:firstLine="567"/>
        <w:jc w:val="both"/>
        <w:rPr>
          <w:szCs w:val="28"/>
          <w:lang w:val="kk-KZ"/>
        </w:rPr>
      </w:pPr>
      <w:r w:rsidRPr="00DF64DF">
        <w:rPr>
          <w:szCs w:val="28"/>
        </w:rPr>
        <w:t xml:space="preserve"> Ответчик не явился в суд, о времени и месте судебного заседания извещен</w:t>
      </w:r>
      <w:r w:rsidRPr="00DF64DF">
        <w:rPr>
          <w:szCs w:val="28"/>
          <w:lang w:val="kk-KZ"/>
        </w:rPr>
        <w:t xml:space="preserve"> надлежащим образом, о причинах неявки не сообщил, об отложении судебного заседания не заявлял. </w:t>
      </w:r>
    </w:p>
    <w:p w:rsidR="00CB27FD" w:rsidRPr="00DF64DF" w:rsidRDefault="00CB27FD" w:rsidP="00CB27FD">
      <w:pPr>
        <w:pStyle w:val="a3"/>
        <w:ind w:firstLine="567"/>
        <w:jc w:val="both"/>
        <w:rPr>
          <w:sz w:val="28"/>
          <w:szCs w:val="28"/>
          <w:lang w:val="kk-KZ"/>
        </w:rPr>
      </w:pPr>
      <w:r w:rsidRPr="00DF64DF">
        <w:rPr>
          <w:sz w:val="28"/>
          <w:szCs w:val="28"/>
          <w:lang w:val="kk-KZ"/>
        </w:rPr>
        <w:t>В порядке статьи 187 ч.4 ГПК РК, суд рассматривает дело в отсутствие ответчика, надлежащим образом извещенного о времени и месте судебного заседания, признав причину неявки неуважительной.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 xml:space="preserve">Заслушав заключение прокурора, полагавшей возможным удовлетворить иск, представленных доказательств и действующего законодательства, исследовав документы в их совокупности, суд приходит к следующему.  </w:t>
      </w:r>
    </w:p>
    <w:p w:rsidR="00CB27FD" w:rsidRPr="00DF64DF" w:rsidRDefault="00CB27FD" w:rsidP="00CB27FD">
      <w:pPr>
        <w:ind w:firstLine="567"/>
        <w:jc w:val="both"/>
        <w:rPr>
          <w:szCs w:val="28"/>
          <w:lang w:val="kk-KZ"/>
        </w:rPr>
      </w:pPr>
      <w:r w:rsidRPr="00DF64DF">
        <w:rPr>
          <w:szCs w:val="28"/>
        </w:rPr>
        <w:t xml:space="preserve">В суде установлено, что  сотрудником истца 12 июня -1 июля 2015 года   </w:t>
      </w:r>
      <w:r w:rsidRPr="00DF64DF">
        <w:rPr>
          <w:szCs w:val="28"/>
          <w:lang w:val="kk-KZ"/>
        </w:rPr>
        <w:t xml:space="preserve">на основании </w:t>
      </w:r>
      <w:r w:rsidRPr="00DF64DF">
        <w:rPr>
          <w:szCs w:val="28"/>
        </w:rPr>
        <w:t xml:space="preserve">акта о назначении проверки, зарегистрированного в </w:t>
      </w:r>
      <w:proofErr w:type="spellStart"/>
      <w:r w:rsidRPr="00DF64DF">
        <w:rPr>
          <w:szCs w:val="28"/>
        </w:rPr>
        <w:t>УКПСиСУ</w:t>
      </w:r>
      <w:proofErr w:type="spellEnd"/>
      <w:r w:rsidRPr="00DF64DF">
        <w:rPr>
          <w:szCs w:val="28"/>
        </w:rPr>
        <w:t xml:space="preserve"> по </w:t>
      </w:r>
      <w:proofErr w:type="spellStart"/>
      <w:r w:rsidRPr="00DF64DF">
        <w:rPr>
          <w:szCs w:val="28"/>
        </w:rPr>
        <w:t>г</w:t>
      </w:r>
      <w:proofErr w:type="gramStart"/>
      <w:r w:rsidRPr="00DF64DF">
        <w:rPr>
          <w:szCs w:val="28"/>
        </w:rPr>
        <w:t>.К</w:t>
      </w:r>
      <w:proofErr w:type="gramEnd"/>
      <w:r w:rsidRPr="00DF64DF">
        <w:rPr>
          <w:szCs w:val="28"/>
        </w:rPr>
        <w:t>останай</w:t>
      </w:r>
      <w:proofErr w:type="spellEnd"/>
      <w:r w:rsidRPr="00DF64DF">
        <w:rPr>
          <w:szCs w:val="28"/>
        </w:rPr>
        <w:t xml:space="preserve"> от 11 июня 2015 г., </w:t>
      </w:r>
      <w:r w:rsidRPr="00DF64DF">
        <w:rPr>
          <w:szCs w:val="28"/>
          <w:lang w:val="kk-KZ"/>
        </w:rPr>
        <w:t>проведено плановое санитарно-</w:t>
      </w:r>
      <w:r w:rsidRPr="00DF64DF">
        <w:rPr>
          <w:szCs w:val="28"/>
          <w:lang w:val="kk-KZ"/>
        </w:rPr>
        <w:lastRenderedPageBreak/>
        <w:t xml:space="preserve">эпидемилогическое обследование торгового объекта  </w:t>
      </w:r>
      <w:r w:rsidRPr="00DF64DF">
        <w:rPr>
          <w:szCs w:val="28"/>
        </w:rPr>
        <w:t>-  цеха полуфабрикатов «</w:t>
      </w:r>
      <w:proofErr w:type="spellStart"/>
      <w:r w:rsidRPr="00DF64DF">
        <w:rPr>
          <w:szCs w:val="28"/>
        </w:rPr>
        <w:t>Дастархан</w:t>
      </w:r>
      <w:proofErr w:type="spellEnd"/>
      <w:r w:rsidRPr="00DF64DF">
        <w:rPr>
          <w:szCs w:val="28"/>
        </w:rPr>
        <w:t xml:space="preserve">», расположенного по адресу: </w:t>
      </w:r>
      <w:proofErr w:type="spellStart"/>
      <w:r w:rsidRPr="00DF64DF">
        <w:rPr>
          <w:szCs w:val="28"/>
        </w:rPr>
        <w:t>г.Костанай</w:t>
      </w:r>
      <w:proofErr w:type="spellEnd"/>
      <w:r w:rsidRPr="00DF64DF">
        <w:rPr>
          <w:szCs w:val="28"/>
        </w:rPr>
        <w:t xml:space="preserve">, </w:t>
      </w:r>
      <w:proofErr w:type="spellStart"/>
      <w:r w:rsidRPr="00DF64DF">
        <w:rPr>
          <w:szCs w:val="28"/>
        </w:rPr>
        <w:t>ул.Мауленова</w:t>
      </w:r>
      <w:proofErr w:type="spellEnd"/>
      <w:r w:rsidRPr="00DF64DF">
        <w:rPr>
          <w:szCs w:val="28"/>
        </w:rPr>
        <w:t>, д.15.</w:t>
      </w:r>
    </w:p>
    <w:p w:rsidR="00CB27FD" w:rsidRPr="00DF64DF" w:rsidRDefault="00CB27FD" w:rsidP="00CB27FD">
      <w:pPr>
        <w:ind w:firstLine="567"/>
        <w:jc w:val="both"/>
        <w:rPr>
          <w:szCs w:val="28"/>
        </w:rPr>
      </w:pPr>
      <w:r w:rsidRPr="00DF64DF">
        <w:rPr>
          <w:szCs w:val="28"/>
          <w:lang w:val="kk-KZ"/>
        </w:rPr>
        <w:t xml:space="preserve">В ходе проведения обследования были выявлены нарушения требований  </w:t>
      </w:r>
      <w:r w:rsidRPr="00DF64DF">
        <w:rPr>
          <w:szCs w:val="28"/>
        </w:rPr>
        <w:t>санитарных правил «Санитарно-эпидемиологические требования к объектам по производству пищевой продукции», утвержденных Постановлением Правительства</w:t>
      </w:r>
      <w:r>
        <w:rPr>
          <w:szCs w:val="28"/>
        </w:rPr>
        <w:t xml:space="preserve"> </w:t>
      </w:r>
      <w:r w:rsidRPr="00DF64DF">
        <w:rPr>
          <w:szCs w:val="28"/>
        </w:rPr>
        <w:t>РК № 200 от 3.02.12 года, в частности установлено отсутствие санитарно-эпидемиологического заключения на цех полуфабрикатов, не предусмотрены приемная, складское помещение муки, склад овощей, помещение первичной обработки овощей, склад прочего сырья, склад готовой продукции, помещение разделки мяса и приготовление фарша, и прочие нарушения, перечисленные в акте санитарно-эпидемиологического обследования №94  от 22 июня 2015 года.</w:t>
      </w:r>
    </w:p>
    <w:p w:rsidR="00CB27FD" w:rsidRPr="00DF64DF" w:rsidRDefault="00CB27FD" w:rsidP="00CB27FD">
      <w:pPr>
        <w:ind w:firstLine="567"/>
        <w:jc w:val="both"/>
        <w:rPr>
          <w:szCs w:val="28"/>
        </w:rPr>
      </w:pPr>
      <w:r w:rsidRPr="00DF64DF">
        <w:rPr>
          <w:szCs w:val="28"/>
        </w:rPr>
        <w:t xml:space="preserve">В соответствии со статьей 21 п.3, п.7 пп.9 Кодекса РК «О здоровье народа и системе здравоохранения», государственный контроль в области санитарно - эпидемиологического благополучия населения осуществляется в форме проверки и иных формах. Должностные лица  уполномоченного органа имеют право приостанавливать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отдельные виды работ, эксплуатацию действующих, строящихся или реконструируемых объектов в соответствии с действующим законодательством РК </w:t>
      </w:r>
      <w:proofErr w:type="gramStart"/>
      <w:r w:rsidRPr="00DF64DF">
        <w:rPr>
          <w:szCs w:val="28"/>
        </w:rPr>
        <w:t>об</w:t>
      </w:r>
      <w:proofErr w:type="gramEnd"/>
      <w:r w:rsidRPr="00DF64DF">
        <w:rPr>
          <w:szCs w:val="28"/>
        </w:rPr>
        <w:t xml:space="preserve"> административных правонарушений. </w:t>
      </w:r>
    </w:p>
    <w:p w:rsidR="00CB27FD" w:rsidRPr="00DF64DF" w:rsidRDefault="00CB27FD" w:rsidP="00CB27FD">
      <w:pPr>
        <w:ind w:firstLine="567"/>
        <w:jc w:val="both"/>
        <w:rPr>
          <w:szCs w:val="28"/>
        </w:rPr>
      </w:pPr>
      <w:r w:rsidRPr="00DF64DF">
        <w:rPr>
          <w:szCs w:val="28"/>
        </w:rPr>
        <w:t>Нарушения ответчиком санитарно-эпидемиологических требований в суде установлены, протокол об административном правонарушении и постановление о наложении административного взыскания от 29 июня 2015 года ответчиком не оспорены.</w:t>
      </w:r>
    </w:p>
    <w:p w:rsidR="00CB27FD" w:rsidRPr="00DF64DF" w:rsidRDefault="00CB27FD" w:rsidP="00CB27FD">
      <w:pPr>
        <w:pStyle w:val="Style3"/>
        <w:widowControl/>
        <w:tabs>
          <w:tab w:val="left" w:pos="979"/>
          <w:tab w:val="left" w:pos="1075"/>
        </w:tabs>
        <w:ind w:firstLine="0"/>
        <w:rPr>
          <w:rStyle w:val="FontStyle14"/>
          <w:sz w:val="28"/>
          <w:szCs w:val="28"/>
        </w:rPr>
      </w:pPr>
      <w:r w:rsidRPr="00DF64DF">
        <w:rPr>
          <w:rStyle w:val="FontStyle14"/>
          <w:sz w:val="28"/>
          <w:szCs w:val="28"/>
        </w:rPr>
        <w:t xml:space="preserve">       Ответчик привлечен к административной ответственности согласно Кодексу Республики Казахстан «Об административных правонарушениях».</w:t>
      </w:r>
    </w:p>
    <w:p w:rsidR="00CB27FD" w:rsidRPr="00DF64DF" w:rsidRDefault="00CB27FD" w:rsidP="00CB27FD">
      <w:pPr>
        <w:pStyle w:val="a3"/>
        <w:ind w:firstLine="567"/>
        <w:jc w:val="both"/>
        <w:rPr>
          <w:sz w:val="28"/>
          <w:szCs w:val="28"/>
        </w:rPr>
      </w:pPr>
      <w:r w:rsidRPr="00DF64DF">
        <w:rPr>
          <w:sz w:val="28"/>
          <w:szCs w:val="28"/>
        </w:rPr>
        <w:t xml:space="preserve"> Факт нарушения санитарных правил и норм установлен актом санитарно-эпидемиологического обследования от 29 июня 2015 года, выявленные нарушения в ходе проверки не отрицала и ответчик в ходе подготовки дела к судебному разбирательству, указав о том, что в настоящее время работает над устранением их.</w:t>
      </w:r>
    </w:p>
    <w:p w:rsidR="00CB27FD" w:rsidRPr="00DF64DF" w:rsidRDefault="00CB27FD" w:rsidP="00CB27FD">
      <w:pPr>
        <w:pStyle w:val="a3"/>
        <w:ind w:firstLine="567"/>
        <w:jc w:val="both"/>
        <w:rPr>
          <w:sz w:val="28"/>
          <w:szCs w:val="28"/>
        </w:rPr>
      </w:pPr>
      <w:r w:rsidRPr="00DF64DF">
        <w:rPr>
          <w:sz w:val="28"/>
          <w:szCs w:val="28"/>
        </w:rPr>
        <w:t>Статья 359 ГК РК прямо указывает, что должник признается невиновным, если докажет, что он принял все зависящие от него меры для надлежащего исполнения обязательства.</w:t>
      </w:r>
    </w:p>
    <w:p w:rsidR="00CB27FD" w:rsidRPr="00DF64DF" w:rsidRDefault="00CB27FD" w:rsidP="00CB27FD">
      <w:pPr>
        <w:ind w:firstLine="567"/>
        <w:jc w:val="both"/>
        <w:rPr>
          <w:szCs w:val="28"/>
        </w:rPr>
      </w:pPr>
      <w:r w:rsidRPr="00DF64DF">
        <w:rPr>
          <w:szCs w:val="28"/>
        </w:rPr>
        <w:t xml:space="preserve"> Ответчик в судебное заседание не явился, доказатель</w:t>
      </w:r>
      <w:proofErr w:type="gramStart"/>
      <w:r w:rsidRPr="00DF64DF">
        <w:rPr>
          <w:szCs w:val="28"/>
        </w:rPr>
        <w:t>ств в св</w:t>
      </w:r>
      <w:proofErr w:type="gramEnd"/>
      <w:r w:rsidRPr="00DF64DF">
        <w:rPr>
          <w:szCs w:val="28"/>
        </w:rPr>
        <w:t>ою пользу не представил.</w:t>
      </w:r>
    </w:p>
    <w:p w:rsidR="00CB27FD" w:rsidRPr="00DF64DF" w:rsidRDefault="00CB27FD" w:rsidP="00CB27FD">
      <w:pPr>
        <w:ind w:right="-1" w:firstLine="567"/>
        <w:jc w:val="both"/>
        <w:rPr>
          <w:szCs w:val="28"/>
        </w:rPr>
      </w:pPr>
      <w:r w:rsidRPr="00DF64DF">
        <w:rPr>
          <w:szCs w:val="28"/>
        </w:rPr>
        <w:t>В соответствии со статьей 15 ГПК РК, суд основывает процессуальное решение лишь на тех доказательствах, участие в исследовании которых на равных основаниях было обеспечено каждой из сторон,</w:t>
      </w:r>
    </w:p>
    <w:p w:rsidR="00CB27FD" w:rsidRPr="00DF64DF" w:rsidRDefault="00CB27FD" w:rsidP="00CB27FD">
      <w:pPr>
        <w:ind w:firstLine="708"/>
        <w:jc w:val="both"/>
        <w:rPr>
          <w:szCs w:val="28"/>
        </w:rPr>
      </w:pPr>
      <w:r w:rsidRPr="00DF64DF">
        <w:rPr>
          <w:szCs w:val="28"/>
        </w:rPr>
        <w:t>При вышеуказанных обстоятельствах, требования истца подлежат удовлетворению.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lastRenderedPageBreak/>
        <w:t>В соответствии  со статьей 116 ГПК РК,  государственная пошлина, от уплаты, которых истец был освобожден, взыскиваются с ответчика в доход государства.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 xml:space="preserve">Руководствуясь ст.ст.217-221 ГПК Республики Казахстан, суд </w:t>
      </w:r>
    </w:p>
    <w:p w:rsidR="00CB27FD" w:rsidRPr="00DF64DF" w:rsidRDefault="00CB27FD" w:rsidP="00CB27FD">
      <w:pPr>
        <w:jc w:val="center"/>
        <w:rPr>
          <w:szCs w:val="28"/>
        </w:rPr>
      </w:pPr>
      <w:r w:rsidRPr="00DF64DF">
        <w:rPr>
          <w:szCs w:val="28"/>
        </w:rPr>
        <w:t>РЕШИЛ: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 xml:space="preserve">Исковые требования  РГУ «Управление по защите прав потребителей </w:t>
      </w:r>
      <w:proofErr w:type="spellStart"/>
      <w:r w:rsidRPr="00DF64DF">
        <w:rPr>
          <w:szCs w:val="28"/>
        </w:rPr>
        <w:t>г</w:t>
      </w:r>
      <w:proofErr w:type="gramStart"/>
      <w:r w:rsidRPr="00DF64DF">
        <w:rPr>
          <w:szCs w:val="28"/>
        </w:rPr>
        <w:t>.К</w:t>
      </w:r>
      <w:proofErr w:type="gramEnd"/>
      <w:r w:rsidRPr="00DF64DF">
        <w:rPr>
          <w:szCs w:val="28"/>
        </w:rPr>
        <w:t>останай</w:t>
      </w:r>
      <w:proofErr w:type="spellEnd"/>
      <w:r w:rsidRPr="00DF64DF">
        <w:rPr>
          <w:szCs w:val="28"/>
        </w:rPr>
        <w:t xml:space="preserve"> Департамента по защите прав потребителей </w:t>
      </w:r>
      <w:proofErr w:type="spellStart"/>
      <w:r w:rsidRPr="00DF64DF">
        <w:rPr>
          <w:szCs w:val="28"/>
        </w:rPr>
        <w:t>Костанайской</w:t>
      </w:r>
      <w:proofErr w:type="spellEnd"/>
      <w:r w:rsidRPr="00DF64DF">
        <w:rPr>
          <w:szCs w:val="28"/>
        </w:rPr>
        <w:t xml:space="preserve"> области Комитета по защите прав потребителей Министерства национальной экономики РК» к  ИП Денисовой Ирине Юрьевне о приостановлении эксплуатации цеха </w:t>
      </w:r>
      <w:r w:rsidRPr="00DF64DF">
        <w:rPr>
          <w:szCs w:val="28"/>
          <w:lang w:val="kk-KZ"/>
        </w:rPr>
        <w:t>удовлетворить полностью.</w:t>
      </w:r>
    </w:p>
    <w:p w:rsidR="00CB27FD" w:rsidRPr="00DF64DF" w:rsidRDefault="00CB27FD" w:rsidP="00CB27FD">
      <w:pPr>
        <w:ind w:firstLine="567"/>
        <w:jc w:val="both"/>
        <w:rPr>
          <w:szCs w:val="28"/>
        </w:rPr>
      </w:pPr>
      <w:r w:rsidRPr="00DF64DF">
        <w:rPr>
          <w:szCs w:val="28"/>
        </w:rPr>
        <w:t>Приостановить  эксплуатацию  цеха полуфабрикатов «</w:t>
      </w:r>
      <w:proofErr w:type="spellStart"/>
      <w:r w:rsidRPr="00DF64DF">
        <w:rPr>
          <w:szCs w:val="28"/>
        </w:rPr>
        <w:t>Дастархан</w:t>
      </w:r>
      <w:proofErr w:type="spellEnd"/>
      <w:r w:rsidRPr="00DF64DF">
        <w:rPr>
          <w:szCs w:val="28"/>
        </w:rPr>
        <w:t xml:space="preserve">», расположенного по адресу: </w:t>
      </w:r>
      <w:proofErr w:type="spellStart"/>
      <w:r w:rsidRPr="00DF64DF">
        <w:rPr>
          <w:szCs w:val="28"/>
        </w:rPr>
        <w:t>г</w:t>
      </w:r>
      <w:proofErr w:type="gramStart"/>
      <w:r w:rsidRPr="00DF64DF">
        <w:rPr>
          <w:szCs w:val="28"/>
        </w:rPr>
        <w:t>.К</w:t>
      </w:r>
      <w:proofErr w:type="gramEnd"/>
      <w:r w:rsidRPr="00DF64DF">
        <w:rPr>
          <w:szCs w:val="28"/>
        </w:rPr>
        <w:t>останай</w:t>
      </w:r>
      <w:proofErr w:type="spellEnd"/>
      <w:r w:rsidRPr="00DF64DF">
        <w:rPr>
          <w:szCs w:val="28"/>
        </w:rPr>
        <w:t xml:space="preserve">, </w:t>
      </w:r>
      <w:proofErr w:type="spellStart"/>
      <w:r w:rsidRPr="00DF64DF">
        <w:rPr>
          <w:szCs w:val="28"/>
        </w:rPr>
        <w:t>ул.Мауленова</w:t>
      </w:r>
      <w:proofErr w:type="spellEnd"/>
      <w:r w:rsidRPr="00DF64DF">
        <w:rPr>
          <w:szCs w:val="28"/>
        </w:rPr>
        <w:t xml:space="preserve">, д.15, </w:t>
      </w:r>
      <w:r w:rsidRPr="00DF64DF">
        <w:rPr>
          <w:szCs w:val="28"/>
          <w:lang w:val="kk-KZ"/>
        </w:rPr>
        <w:t xml:space="preserve">до устранения нарушений, установленных в акте проверки от 29 июня 2015  года. </w:t>
      </w:r>
      <w:r w:rsidRPr="00DF64DF">
        <w:rPr>
          <w:szCs w:val="28"/>
        </w:rPr>
        <w:t xml:space="preserve"> </w:t>
      </w:r>
    </w:p>
    <w:p w:rsidR="00CB27FD" w:rsidRPr="00DF64DF" w:rsidRDefault="00CB27FD" w:rsidP="00CB27F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DF64DF">
        <w:rPr>
          <w:szCs w:val="28"/>
        </w:rPr>
        <w:t xml:space="preserve">Взыскать ИП </w:t>
      </w:r>
      <w:proofErr w:type="spellStart"/>
      <w:r w:rsidRPr="00DF64DF">
        <w:rPr>
          <w:szCs w:val="28"/>
        </w:rPr>
        <w:t>Казгерей</w:t>
      </w:r>
      <w:proofErr w:type="spellEnd"/>
      <w:r w:rsidRPr="00DF64DF">
        <w:rPr>
          <w:szCs w:val="28"/>
        </w:rPr>
        <w:t xml:space="preserve"> А.Б, в доход государства государственную пошлину в сумме 991 (девятьсот девяносто одна) тенге.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  <w:r w:rsidRPr="00DF64DF">
        <w:rPr>
          <w:szCs w:val="28"/>
        </w:rPr>
        <w:t xml:space="preserve">Решение суда может быть обжаловано или опротестовано в </w:t>
      </w:r>
      <w:proofErr w:type="spellStart"/>
      <w:r w:rsidRPr="00DF64DF">
        <w:rPr>
          <w:szCs w:val="28"/>
        </w:rPr>
        <w:t>Костанайский</w:t>
      </w:r>
      <w:proofErr w:type="spellEnd"/>
      <w:r w:rsidRPr="00DF64DF">
        <w:rPr>
          <w:szCs w:val="28"/>
        </w:rPr>
        <w:t xml:space="preserve"> областной суд через специализированный межрайонный экономический суд </w:t>
      </w:r>
      <w:proofErr w:type="spellStart"/>
      <w:r w:rsidRPr="00DF64DF">
        <w:rPr>
          <w:szCs w:val="28"/>
        </w:rPr>
        <w:t>Костанайской</w:t>
      </w:r>
      <w:proofErr w:type="spellEnd"/>
      <w:r w:rsidRPr="00DF64DF">
        <w:rPr>
          <w:szCs w:val="28"/>
        </w:rPr>
        <w:t xml:space="preserve"> области в течение пятнадцати дней со дня вручения.</w:t>
      </w:r>
    </w:p>
    <w:p w:rsidR="00CB27FD" w:rsidRPr="00DF64DF" w:rsidRDefault="00CB27FD" w:rsidP="00CB27FD">
      <w:pPr>
        <w:ind w:firstLine="720"/>
        <w:jc w:val="both"/>
        <w:rPr>
          <w:szCs w:val="28"/>
        </w:rPr>
      </w:pPr>
    </w:p>
    <w:p w:rsidR="00CB27FD" w:rsidRPr="00DF64DF" w:rsidRDefault="00CB27FD" w:rsidP="00CB27FD">
      <w:pPr>
        <w:rPr>
          <w:bCs/>
          <w:szCs w:val="28"/>
        </w:rPr>
      </w:pPr>
      <w:r w:rsidRPr="00DF64DF">
        <w:rPr>
          <w:szCs w:val="28"/>
        </w:rPr>
        <w:t xml:space="preserve">          </w:t>
      </w:r>
      <w:r w:rsidRPr="00DF64DF">
        <w:rPr>
          <w:bCs/>
          <w:szCs w:val="28"/>
        </w:rPr>
        <w:t xml:space="preserve">Судья                                                              </w:t>
      </w:r>
      <w:proofErr w:type="spellStart"/>
      <w:r w:rsidRPr="00DF64DF">
        <w:rPr>
          <w:bCs/>
          <w:szCs w:val="28"/>
        </w:rPr>
        <w:t>Сейдахметова</w:t>
      </w:r>
      <w:proofErr w:type="spellEnd"/>
      <w:r w:rsidRPr="00DF64DF">
        <w:rPr>
          <w:szCs w:val="28"/>
        </w:rPr>
        <w:t xml:space="preserve"> </w:t>
      </w:r>
      <w:r w:rsidRPr="00DF64DF">
        <w:rPr>
          <w:bCs/>
          <w:szCs w:val="28"/>
        </w:rPr>
        <w:t>Г.Т.</w:t>
      </w:r>
    </w:p>
    <w:p w:rsidR="00CB27FD" w:rsidRPr="00DF64DF" w:rsidRDefault="00CB27FD" w:rsidP="00CB27FD">
      <w:pPr>
        <w:jc w:val="both"/>
        <w:rPr>
          <w:bCs/>
          <w:szCs w:val="28"/>
        </w:rPr>
      </w:pPr>
    </w:p>
    <w:p w:rsidR="00CB27FD" w:rsidRPr="00DF64DF" w:rsidRDefault="00CB27FD" w:rsidP="00CB27FD">
      <w:pPr>
        <w:ind w:firstLine="720"/>
        <w:jc w:val="both"/>
        <w:rPr>
          <w:bCs/>
          <w:szCs w:val="28"/>
        </w:rPr>
      </w:pPr>
      <w:r w:rsidRPr="00DF64DF">
        <w:rPr>
          <w:bCs/>
          <w:szCs w:val="28"/>
        </w:rPr>
        <w:t>Копия верна.</w:t>
      </w:r>
    </w:p>
    <w:p w:rsidR="00CB27FD" w:rsidRPr="00DF64DF" w:rsidRDefault="00CB27FD" w:rsidP="00CB27FD">
      <w:pPr>
        <w:ind w:firstLine="720"/>
        <w:jc w:val="both"/>
        <w:rPr>
          <w:bCs/>
          <w:szCs w:val="28"/>
        </w:rPr>
      </w:pPr>
      <w:r w:rsidRPr="00DF64DF">
        <w:rPr>
          <w:bCs/>
          <w:szCs w:val="28"/>
        </w:rPr>
        <w:t xml:space="preserve">Судья                                                               </w:t>
      </w:r>
      <w:proofErr w:type="spellStart"/>
      <w:r w:rsidRPr="00DF64DF">
        <w:rPr>
          <w:bCs/>
          <w:szCs w:val="28"/>
        </w:rPr>
        <w:t>Сейдахметова</w:t>
      </w:r>
      <w:proofErr w:type="spellEnd"/>
      <w:r w:rsidRPr="00DF64DF">
        <w:rPr>
          <w:bCs/>
          <w:szCs w:val="28"/>
        </w:rPr>
        <w:t xml:space="preserve"> Г.Т. </w:t>
      </w:r>
    </w:p>
    <w:p w:rsidR="00B41431" w:rsidRDefault="00B41431" w:rsidP="00CB27FD">
      <w:pPr>
        <w:jc w:val="both"/>
      </w:pPr>
    </w:p>
    <w:sectPr w:rsidR="00B4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FD"/>
    <w:rsid w:val="00B41431"/>
    <w:rsid w:val="00C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7FD"/>
    <w:rPr>
      <w:sz w:val="22"/>
    </w:rPr>
  </w:style>
  <w:style w:type="character" w:customStyle="1" w:styleId="a4">
    <w:name w:val="Основной текст Знак"/>
    <w:basedOn w:val="a0"/>
    <w:link w:val="a3"/>
    <w:rsid w:val="00CB27F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14">
    <w:name w:val="Font Style14"/>
    <w:rsid w:val="00CB27F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B27FD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7FD"/>
    <w:rPr>
      <w:sz w:val="22"/>
    </w:rPr>
  </w:style>
  <w:style w:type="character" w:customStyle="1" w:styleId="a4">
    <w:name w:val="Основной текст Знак"/>
    <w:basedOn w:val="a0"/>
    <w:link w:val="a3"/>
    <w:rsid w:val="00CB27F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14">
    <w:name w:val="Font Style14"/>
    <w:rsid w:val="00CB27F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B27FD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САДВАКАСОВА САУЛЕ ИСМАГУЛОВНА</cp:lastModifiedBy>
  <cp:revision>1</cp:revision>
  <dcterms:created xsi:type="dcterms:W3CDTF">2016-02-10T06:41:00Z</dcterms:created>
  <dcterms:modified xsi:type="dcterms:W3CDTF">2016-02-10T06:42:00Z</dcterms:modified>
</cp:coreProperties>
</file>