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16110" w14:textId="2E2215A2" w:rsidR="00E6024B" w:rsidRPr="00C05553" w:rsidRDefault="00C05553" w:rsidP="00C055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О</w:t>
      </w:r>
      <w:r w:rsidRPr="00C05553">
        <w:rPr>
          <w:rFonts w:ascii="Times New Roman" w:hAnsi="Times New Roman" w:cs="Times New Roman"/>
          <w:b/>
          <w:bCs/>
          <w:sz w:val="24"/>
          <w:szCs w:val="24"/>
        </w:rPr>
        <w:t xml:space="preserve"> признании права на самовольную постройку</w:t>
      </w:r>
    </w:p>
    <w:p w14:paraId="5A91D337" w14:textId="77777777" w:rsidR="002839C9" w:rsidRDefault="00E6024B" w:rsidP="002839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39C9">
        <w:rPr>
          <w:rFonts w:ascii="Times New Roman" w:hAnsi="Times New Roman" w:cs="Times New Roman"/>
          <w:sz w:val="24"/>
          <w:szCs w:val="24"/>
        </w:rPr>
        <w:t xml:space="preserve">Следует отметить, что, рассматривая дела о признании права на самовольную постройку в порядке статьи 244 ГК, законодатель предусмотрел одно общее для всех правило: право собственности на самовольную постройку не может быть признано за лицами, указанными в части 1, 2 и 3 пункта 3 статьи 244 ГК, если сохранение постройки повлечет нарушение прав и охраняемых законом интересов других лиц либо будет создавать угрозу жизни и здоровью граждан (часть 4 пункта 3 статьи 244 ГК). Анализ нормы, как уже говорилось ранее, свидетельствует, что во всех случаях, когда допускается признание права </w:t>
      </w:r>
      <w:proofErr w:type="gramStart"/>
      <w:r w:rsidRPr="002839C9">
        <w:rPr>
          <w:rFonts w:ascii="Times New Roman" w:hAnsi="Times New Roman" w:cs="Times New Roman"/>
          <w:sz w:val="24"/>
          <w:szCs w:val="24"/>
        </w:rPr>
        <w:t>собственности</w:t>
      </w:r>
      <w:r w:rsidR="00CF5BD5" w:rsidRPr="002839C9">
        <w:rPr>
          <w:rFonts w:ascii="Times New Roman" w:hAnsi="Times New Roman" w:cs="Times New Roman"/>
          <w:sz w:val="24"/>
          <w:szCs w:val="24"/>
        </w:rPr>
        <w:t xml:space="preserve"> </w:t>
      </w:r>
      <w:r w:rsidR="00724DFF" w:rsidRPr="002839C9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="00724DFF" w:rsidRPr="002839C9">
        <w:rPr>
          <w:rFonts w:ascii="Times New Roman" w:hAnsi="Times New Roman" w:cs="Times New Roman"/>
          <w:sz w:val="24"/>
          <w:szCs w:val="24"/>
        </w:rPr>
        <w:t xml:space="preserve"> самовольную постройку, такое признание не может во всех случаях быть обязательным. </w:t>
      </w:r>
    </w:p>
    <w:p w14:paraId="46B32262" w14:textId="77777777" w:rsidR="002839C9" w:rsidRDefault="00724DFF" w:rsidP="002839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39C9">
        <w:rPr>
          <w:rFonts w:ascii="Times New Roman" w:hAnsi="Times New Roman" w:cs="Times New Roman"/>
          <w:sz w:val="24"/>
          <w:szCs w:val="24"/>
        </w:rPr>
        <w:t xml:space="preserve">Поэтому даже суд не во всех случаях вправе наделить правом собственности ни лицо, построившее на не принадлежащем ему земельном участке, находящемся в распоряжении органов, регулирующих земельные отношения, ни собственника или постоянного землепользователя, на участке которого возведена самовольная постройка. Это отчетливо следует из части 4 пункта 3 статьи 244 ГК. Таким образом, норма закона обязывает суд в определенных случаях отказывать в признании права собственности на самовольное строение. Но такой отказ должен следовать только в случаях, когда действительно затронуты существенные интересы, что прямо вытекает из части 4 пункта 3 статьи 244 ГК. </w:t>
      </w:r>
    </w:p>
    <w:p w14:paraId="2987EAFE" w14:textId="77777777" w:rsidR="002839C9" w:rsidRDefault="00724DFF" w:rsidP="002839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39C9">
        <w:rPr>
          <w:rFonts w:ascii="Times New Roman" w:hAnsi="Times New Roman" w:cs="Times New Roman"/>
          <w:sz w:val="24"/>
          <w:szCs w:val="24"/>
        </w:rPr>
        <w:t xml:space="preserve">Поэтому рассматривая дела данной категории, необходимо в первую очередь установить и дать правовую оценку, не нарушает ли самовольная постройка нормы законодательства в области архитектурной, градостроительной и строительной деятельности в Республике Казахстан, а также не повлечет ли сохранение постройки нарушение прав и охраняемых законом интересов других лиц и не будет ли создавать угрозу жизни и здоровью граждан. Соответствует ли оно экологическим и другим нормам РК. Только при выяснении этих обстоятельств и предоставлении тому соответствующих доказательств суд выносит решение. Указанные требования закона имеют независимое значение. </w:t>
      </w:r>
    </w:p>
    <w:p w14:paraId="14BC4699" w14:textId="77777777" w:rsidR="002839C9" w:rsidRDefault="00724DFF" w:rsidP="002839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39C9">
        <w:rPr>
          <w:rFonts w:ascii="Times New Roman" w:hAnsi="Times New Roman" w:cs="Times New Roman"/>
          <w:sz w:val="24"/>
          <w:szCs w:val="24"/>
        </w:rPr>
        <w:t xml:space="preserve">То есть, например, компетентные органы, регулирующие земельные отношения, решили предоставить земельный участок лицу под возведенную незаконную постройку, а суд, давая оценку требованиям истца о признании права на самовольную постройку, установит, что она возведена с нарушениями, поэтому вправе отказать в удовлетворении иска (иски, заявленные на основании части 1 пункта 3 статьи 244 ГК). В пункте 11 нормативного постановления «О некоторых вопросах разрешения споров, связанных с защитой права собственности на жилище» разъясняется, что удовлетворение иска о признании права на самовольную постройку возможно при условии, если сохранение постройки не повлечет нарушение законных интересов других лиц или не создаст угрозы жизни и здоровью граждан. </w:t>
      </w:r>
    </w:p>
    <w:p w14:paraId="44308F8F" w14:textId="77777777" w:rsidR="002839C9" w:rsidRDefault="00724DFF" w:rsidP="002839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39C9">
        <w:rPr>
          <w:rFonts w:ascii="Times New Roman" w:hAnsi="Times New Roman" w:cs="Times New Roman"/>
          <w:sz w:val="24"/>
          <w:szCs w:val="24"/>
        </w:rPr>
        <w:t>При рассмотрении данной категории споров лицо, которое возвело самовольную постройку, должно доказать отсутствие вышеуказанных обстоятельств надлежащими письменными доказательствами. Нарушение в области архитектурной, градостроительной и строительной деятельности в Республике Казахстан выражается в несоответствии деятельности по возведению постройки требованиям закона об архитектуре, экологического, пожарного, санитарного и другого</w:t>
      </w:r>
      <w:r w:rsidR="00493DC2" w:rsidRPr="002839C9">
        <w:rPr>
          <w:rFonts w:ascii="Times New Roman" w:hAnsi="Times New Roman" w:cs="Times New Roman"/>
          <w:sz w:val="24"/>
          <w:szCs w:val="24"/>
        </w:rPr>
        <w:t xml:space="preserve"> законодательства, в зависимости от назначения и месторасположения объекта. </w:t>
      </w:r>
    </w:p>
    <w:p w14:paraId="21550F23" w14:textId="77777777" w:rsidR="002839C9" w:rsidRDefault="00493DC2" w:rsidP="002839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39C9">
        <w:rPr>
          <w:rFonts w:ascii="Times New Roman" w:hAnsi="Times New Roman" w:cs="Times New Roman"/>
          <w:sz w:val="24"/>
          <w:szCs w:val="24"/>
        </w:rPr>
        <w:t xml:space="preserve">Нарушения строительных норм и правил могут выражаться, например, в снижении прочности и устойчивости постройки, грубых несоответствиях проектной документации, введении объекта в эксплуатацию ненадлежащими лицами и т.д. Судам при рассмотрении </w:t>
      </w:r>
      <w:r w:rsidRPr="002839C9">
        <w:rPr>
          <w:rFonts w:ascii="Times New Roman" w:hAnsi="Times New Roman" w:cs="Times New Roman"/>
          <w:sz w:val="24"/>
          <w:szCs w:val="24"/>
        </w:rPr>
        <w:lastRenderedPageBreak/>
        <w:t xml:space="preserve">таких споров необходимо выяснять существенность нарушения в области архитектурной, градостроительной и строительной деятельности в Республике Казахстан и применять их в редакции, действовавшей во время возведения самовольной постройки. </w:t>
      </w:r>
    </w:p>
    <w:p w14:paraId="43977804" w14:textId="77777777" w:rsidR="002839C9" w:rsidRDefault="00493DC2" w:rsidP="002839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39C9">
        <w:rPr>
          <w:rFonts w:ascii="Times New Roman" w:hAnsi="Times New Roman" w:cs="Times New Roman"/>
          <w:sz w:val="24"/>
          <w:szCs w:val="24"/>
        </w:rPr>
        <w:t>Обобщением установлено, что имеется положительная практика по рассмотрению данной категории споров в выездных судебных заседаниях, поскольку суд визуально перепроверял доводы и возражения сторон по предмету спора. Для установления наличия (отсутствия) отступлений от архитектурной, градостроительной и строительных норм при возведении самовольной постройки суды обязательно назначают судебно-</w:t>
      </w:r>
      <w:proofErr w:type="spellStart"/>
      <w:r w:rsidRPr="002839C9">
        <w:rPr>
          <w:rFonts w:ascii="Times New Roman" w:hAnsi="Times New Roman" w:cs="Times New Roman"/>
          <w:sz w:val="24"/>
          <w:szCs w:val="24"/>
        </w:rPr>
        <w:t>строительнотехнические</w:t>
      </w:r>
      <w:proofErr w:type="spellEnd"/>
      <w:r w:rsidRPr="002839C9">
        <w:rPr>
          <w:rFonts w:ascii="Times New Roman" w:hAnsi="Times New Roman" w:cs="Times New Roman"/>
          <w:sz w:val="24"/>
          <w:szCs w:val="24"/>
        </w:rPr>
        <w:t xml:space="preserve"> экспертизы. Обобщение показало, что суды при назначении таких экспертиз правомерно не ставят перед экспертами вопросы правового характера, а ставят, к примеру, такие, которые могут повлечь выяснение причин уничтожения постройки, причинения вреда жизни, здоровью человека, повреждение или уничтожение имущества других лиц. Вопросы правового характера должен устанавливать суд. </w:t>
      </w:r>
    </w:p>
    <w:p w14:paraId="6BBBA025" w14:textId="77777777" w:rsidR="00C87E7B" w:rsidRDefault="00493DC2" w:rsidP="002839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39C9">
        <w:rPr>
          <w:rFonts w:ascii="Times New Roman" w:hAnsi="Times New Roman" w:cs="Times New Roman"/>
          <w:sz w:val="24"/>
          <w:szCs w:val="24"/>
        </w:rPr>
        <w:t xml:space="preserve">Нарушение процедуры строительства не может служить основанием для отказа в иске о признании права собственности на самовольную постройку. Суды должны в полной мере, в совокупности всех представленных доказательств, доводов и возражений сторон давать оценку вопроса о том, допущено ли существенное нарушение в области архитектурной, градостроительной и строительной деятельности в Республике Казахстан. Не повлечет ли сохранение постройки нарушение прав и законных интересов других лиц, не будет ли создавать угрозу для жизни и здоровья граждан. </w:t>
      </w:r>
    </w:p>
    <w:p w14:paraId="2CACCDFF" w14:textId="77777777" w:rsidR="00C87E7B" w:rsidRDefault="00493DC2" w:rsidP="002839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39C9">
        <w:rPr>
          <w:rFonts w:ascii="Times New Roman" w:hAnsi="Times New Roman" w:cs="Times New Roman"/>
          <w:sz w:val="24"/>
          <w:szCs w:val="24"/>
        </w:rPr>
        <w:t>Обобщением установлено, что в сложившейся практике по рассмотрению дел о признании права собственности на самовольную постройку суды принимают меры к тому, чтобы в делах имелись следующие доказательства: - заключение организации, обладающей лицензией на проведение экспертных работ и инжиниринговых услуг для строительства, о соответствии возведенного объекта и его технического состояния требованиям СНиП РК; - заключение территориального органа Министерства по чрезвычайным ситуациям Республики Казахстан о том, что эксплуатация самовольно возведенного объекта возможна при условии соблюдения требований</w:t>
      </w:r>
      <w:r w:rsidR="00BF75F5" w:rsidRPr="002839C9">
        <w:rPr>
          <w:rFonts w:ascii="Times New Roman" w:hAnsi="Times New Roman" w:cs="Times New Roman"/>
          <w:sz w:val="24"/>
          <w:szCs w:val="24"/>
        </w:rPr>
        <w:t xml:space="preserve"> норм и правил пожарной безопасности; - заключение органов санитарного и эпидемиологического надзора о соответствии постройки санитарным нормам и правилам. </w:t>
      </w:r>
    </w:p>
    <w:p w14:paraId="2B487C89" w14:textId="5336B6C7" w:rsidR="00C87E7B" w:rsidRDefault="00BF75F5" w:rsidP="002839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39C9">
        <w:rPr>
          <w:rFonts w:ascii="Times New Roman" w:hAnsi="Times New Roman" w:cs="Times New Roman"/>
          <w:sz w:val="24"/>
          <w:szCs w:val="24"/>
        </w:rPr>
        <w:t xml:space="preserve">В качестве </w:t>
      </w:r>
      <w:hyperlink r:id="rId6" w:history="1">
        <w:r w:rsidRPr="00852883">
          <w:rPr>
            <w:rStyle w:val="aa"/>
            <w:rFonts w:ascii="Times New Roman" w:hAnsi="Times New Roman" w:cs="Times New Roman"/>
            <w:sz w:val="24"/>
            <w:szCs w:val="24"/>
          </w:rPr>
          <w:t>обоснования невозможности проведения необходимых согласований и</w:t>
        </w:r>
      </w:hyperlink>
      <w:r w:rsidRPr="002839C9">
        <w:rPr>
          <w:rFonts w:ascii="Times New Roman" w:hAnsi="Times New Roman" w:cs="Times New Roman"/>
          <w:sz w:val="24"/>
          <w:szCs w:val="24"/>
        </w:rPr>
        <w:t xml:space="preserve"> получения разрешительных документов на самовольно возведенный объект в суд представляется отказ органов архитектуры и строительства в выдаче указанных документов. В качестве доказательства того, что постройка не нарушает права и законные интересы третьих лиц, представляются письменные согласия собственников соседних помещений (участков) на осуществление постройки (они заверены нотариально) или суд приглашает смежных собственников для дачи показаний в качестве свидетелей. </w:t>
      </w:r>
    </w:p>
    <w:p w14:paraId="6DD50EB4" w14:textId="77777777" w:rsidR="00C87E7B" w:rsidRDefault="00BF75F5" w:rsidP="002839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39C9">
        <w:rPr>
          <w:rFonts w:ascii="Times New Roman" w:hAnsi="Times New Roman" w:cs="Times New Roman"/>
          <w:sz w:val="24"/>
          <w:szCs w:val="24"/>
        </w:rPr>
        <w:t xml:space="preserve">Между тем при наличии в делах указанных доказательств суды не всегда выносят правильные решения. Так, в результате ненадлежащего изучения представленных доказательств постановлением Верховного Суда Республики Казахстан от 29 мая 2019 года отменено решение суда № 2 города Петропавловск от 13 ноября 2018 года и постановление судебной коллегии по гражданским делам Северо-Казахстанского областного суда от 26 февраля 2019 года. Дело направлено на новое судебное рассмотрение, удовлетворено ходатайство третьего лица. Установлено, что С. обратился в суд с иском о признании права собственности на самовольную постройку. Удовлетворяя иск, суды сослались на сообщение Управления по чрезвычайным ситуациям, согласно которому дом соответствует нормам и </w:t>
      </w:r>
      <w:r w:rsidRPr="002839C9">
        <w:rPr>
          <w:rFonts w:ascii="Times New Roman" w:hAnsi="Times New Roman" w:cs="Times New Roman"/>
          <w:sz w:val="24"/>
          <w:szCs w:val="24"/>
        </w:rPr>
        <w:lastRenderedPageBreak/>
        <w:t xml:space="preserve">требованиям пожарной безопасности, ГУ «Управление Департамента Комитета госсанэпиднадзора Министерства здравоохранения Республики Казахстан по городу Петропавловск» о том, что санитарное состояние собственной и прилегающей территории дома удовлетворительное. </w:t>
      </w:r>
    </w:p>
    <w:p w14:paraId="5FFB1A73" w14:textId="77777777" w:rsidR="00C87E7B" w:rsidRDefault="00BF75F5" w:rsidP="002839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39C9">
        <w:rPr>
          <w:rFonts w:ascii="Times New Roman" w:hAnsi="Times New Roman" w:cs="Times New Roman"/>
          <w:sz w:val="24"/>
          <w:szCs w:val="24"/>
        </w:rPr>
        <w:t xml:space="preserve">Также суд сослался на техническое заключение ТОО «Ф и К», из которого следует, что строительные конструкции жилого дома и других построек находятся в работоспособном состоянии и пригодны для дальнейшей эксплуатации по своему назначению. При рассмотрении дела в суде кассационной инстанции установлено, что указанные документы составлены в период с 2010 по 2012 годы, а письмо Управления по чрезвычайным ситуациям не содержит данных о проведении соответствующей проверки и акта обследования. </w:t>
      </w:r>
    </w:p>
    <w:p w14:paraId="11B19CC1" w14:textId="77777777" w:rsidR="00C87E7B" w:rsidRDefault="00BF75F5" w:rsidP="002839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39C9">
        <w:rPr>
          <w:rFonts w:ascii="Times New Roman" w:hAnsi="Times New Roman" w:cs="Times New Roman"/>
          <w:sz w:val="24"/>
          <w:szCs w:val="24"/>
        </w:rPr>
        <w:t xml:space="preserve">Техническое заключение ТОО «Ф и К» подготовлено на основании СНиП РК 1.04-04-2002 «Обследование технического состояния зданий и сооружений», из которого следует, что система технического обследования состояния сооружений включает следующие виды контроля: - предварительное обследование; - детальное инструментальное обследование. Согласно пункту 1.3 РДС РК 07-7-99 «Правила оценки физического износа зданий и сооружений», на которые ссылался эксперт Д., физический износ отдельных конструкций, элементов, систем или их участков следует оценивать путем сравнения признаков физического износа, выявленных в результате визуального и инструментального обследования с их значениями, приведенными в соответствующей таблице настоящих правил. </w:t>
      </w:r>
    </w:p>
    <w:p w14:paraId="00379CCD" w14:textId="3009A1F1" w:rsidR="00A81D5F" w:rsidRPr="002839C9" w:rsidRDefault="00BF75F5" w:rsidP="002839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39C9">
        <w:rPr>
          <w:rFonts w:ascii="Times New Roman" w:hAnsi="Times New Roman" w:cs="Times New Roman"/>
          <w:sz w:val="24"/>
          <w:szCs w:val="24"/>
        </w:rPr>
        <w:t xml:space="preserve">Однако из указанного технического заключения не следует, что техническое состояние самовольной постройки проверялось путем инструментального обследования, следовательно, делать вывод о безопасности самовольной постройки, не выяснив и не установив, почему не было инструментального обследования, является упущением суда, его формального подхода при рассмотрении дела. Таким образом, выводы суда о том, что сохранение постройки не повлечет нарушение прав </w:t>
      </w:r>
      <w:hyperlink r:id="rId7" w:history="1">
        <w:r w:rsidRPr="00C87E7B">
          <w:rPr>
            <w:rStyle w:val="aa"/>
            <w:rFonts w:ascii="Times New Roman" w:hAnsi="Times New Roman" w:cs="Times New Roman"/>
            <w:sz w:val="24"/>
            <w:szCs w:val="24"/>
          </w:rPr>
          <w:t>и охраняемых законом интересов других лиц и не будет создавать</w:t>
        </w:r>
      </w:hyperlink>
      <w:r w:rsidRPr="002839C9">
        <w:rPr>
          <w:rFonts w:ascii="Times New Roman" w:hAnsi="Times New Roman" w:cs="Times New Roman"/>
          <w:sz w:val="24"/>
          <w:szCs w:val="24"/>
        </w:rPr>
        <w:t xml:space="preserve"> угрозу жизни и здоровью граждан, были сделаны незаконно, тем более, что в материалах дела отсутствовали данные о допросе в суде смежных землепользователей, суд не выяснял их мнение по поводу самовольного строения.</w:t>
      </w:r>
    </w:p>
    <w:p w14:paraId="7EA7FA65" w14:textId="0D3DEF47" w:rsidR="00F173BA" w:rsidRPr="002839C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2839C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2839C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2839C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2839C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2839C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2839C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2839C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2839C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2839C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2839C9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2839C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2839C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C50ED" w14:textId="77777777" w:rsidR="00413C23" w:rsidRDefault="00413C23" w:rsidP="00702393">
      <w:pPr>
        <w:spacing w:after="0" w:line="240" w:lineRule="auto"/>
      </w:pPr>
      <w:r>
        <w:separator/>
      </w:r>
    </w:p>
  </w:endnote>
  <w:endnote w:type="continuationSeparator" w:id="0">
    <w:p w14:paraId="1A26B5D6" w14:textId="77777777" w:rsidR="00413C23" w:rsidRDefault="00413C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7942F" w14:textId="77777777" w:rsidR="00413C23" w:rsidRDefault="00413C23" w:rsidP="00702393">
      <w:pPr>
        <w:spacing w:after="0" w:line="240" w:lineRule="auto"/>
      </w:pPr>
      <w:r>
        <w:separator/>
      </w:r>
    </w:p>
  </w:footnote>
  <w:footnote w:type="continuationSeparator" w:id="0">
    <w:p w14:paraId="37AAB0B0" w14:textId="77777777" w:rsidR="00413C23" w:rsidRDefault="00413C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839C9"/>
    <w:rsid w:val="002A1A72"/>
    <w:rsid w:val="002B659E"/>
    <w:rsid w:val="00315990"/>
    <w:rsid w:val="00327D34"/>
    <w:rsid w:val="00327E86"/>
    <w:rsid w:val="00396063"/>
    <w:rsid w:val="003C77EA"/>
    <w:rsid w:val="003E3623"/>
    <w:rsid w:val="00413C23"/>
    <w:rsid w:val="00442855"/>
    <w:rsid w:val="00461793"/>
    <w:rsid w:val="00493DC2"/>
    <w:rsid w:val="005A3B78"/>
    <w:rsid w:val="006B0A4D"/>
    <w:rsid w:val="006E2D0A"/>
    <w:rsid w:val="00702393"/>
    <w:rsid w:val="00722D19"/>
    <w:rsid w:val="00724DFF"/>
    <w:rsid w:val="00852883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BF75F5"/>
    <w:rsid w:val="00C05553"/>
    <w:rsid w:val="00C16D9C"/>
    <w:rsid w:val="00C31938"/>
    <w:rsid w:val="00C87E7B"/>
    <w:rsid w:val="00CB275A"/>
    <w:rsid w:val="00CF5BD5"/>
    <w:rsid w:val="00D02DFB"/>
    <w:rsid w:val="00DB660C"/>
    <w:rsid w:val="00E6024B"/>
    <w:rsid w:val="00EE78AD"/>
    <w:rsid w:val="00EF0D50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87E7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87E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2021-08-17T09:04:00Z</cp:lastPrinted>
  <dcterms:created xsi:type="dcterms:W3CDTF">2021-08-13T09:00:00Z</dcterms:created>
  <dcterms:modified xsi:type="dcterms:W3CDTF">2021-12-09T16:29:00Z</dcterms:modified>
</cp:coreProperties>
</file>