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7C07F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6DB1ABA0" w14:textId="33125300" w:rsidR="00915F74" w:rsidRPr="00474604" w:rsidRDefault="004069C0" w:rsidP="00474604">
      <w:pPr>
        <w:pStyle w:val="a5"/>
        <w:jc w:val="center"/>
        <w:rPr>
          <w:b/>
          <w:bCs/>
          <w:sz w:val="56"/>
          <w:szCs w:val="56"/>
        </w:rPr>
      </w:pPr>
      <w:r w:rsidRPr="00474604">
        <w:rPr>
          <w:b/>
          <w:bCs/>
          <w:sz w:val="56"/>
          <w:szCs w:val="56"/>
        </w:rPr>
        <w:t>Жеке к</w:t>
      </w:r>
      <w:r w:rsidRPr="00474604">
        <w:rPr>
          <w:b/>
          <w:bCs/>
          <w:sz w:val="56"/>
          <w:szCs w:val="56"/>
          <w:lang w:val="kk-KZ"/>
        </w:rPr>
        <w:t xml:space="preserve">әсіпкер </w:t>
      </w:r>
      <w:r w:rsidR="00474604" w:rsidRPr="00474604">
        <w:rPr>
          <w:b/>
          <w:bCs/>
          <w:sz w:val="56"/>
          <w:szCs w:val="56"/>
        </w:rPr>
        <w:t>«</w:t>
      </w:r>
      <w:r w:rsidR="00E5101F">
        <w:rPr>
          <w:b/>
          <w:bCs/>
          <w:sz w:val="56"/>
          <w:szCs w:val="56"/>
        </w:rPr>
        <w:t>_______</w:t>
      </w:r>
      <w:r w:rsidR="00474604" w:rsidRPr="00474604">
        <w:rPr>
          <w:b/>
          <w:bCs/>
          <w:sz w:val="56"/>
          <w:szCs w:val="56"/>
        </w:rPr>
        <w:t>»</w:t>
      </w:r>
    </w:p>
    <w:p w14:paraId="52885E1C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171C30A2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38F98CE7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74C45AFB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47E297E2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50B676B1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05FED033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7C7850A4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70C40871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51E6EEC2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111A86D3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57593DC9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5457CABB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0BBF7C2A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5D433001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42CBB2A6" w14:textId="77777777" w:rsidR="00A83DC7" w:rsidRDefault="00A83DC7" w:rsidP="00474604">
      <w:pPr>
        <w:rPr>
          <w:b/>
          <w:color w:val="000000" w:themeColor="text1"/>
          <w:sz w:val="28"/>
          <w:szCs w:val="28"/>
        </w:rPr>
      </w:pPr>
    </w:p>
    <w:p w14:paraId="1B9172FB" w14:textId="77777777" w:rsidR="00A83DC7" w:rsidRDefault="00A83DC7" w:rsidP="00474604">
      <w:pPr>
        <w:rPr>
          <w:b/>
          <w:color w:val="000000" w:themeColor="text1"/>
          <w:sz w:val="28"/>
          <w:szCs w:val="28"/>
        </w:rPr>
      </w:pPr>
    </w:p>
    <w:p w14:paraId="35F4D782" w14:textId="77777777" w:rsidR="00A83DC7" w:rsidRDefault="00A83DC7" w:rsidP="00474604">
      <w:pPr>
        <w:rPr>
          <w:b/>
          <w:color w:val="000000" w:themeColor="text1"/>
          <w:sz w:val="28"/>
          <w:szCs w:val="28"/>
        </w:rPr>
      </w:pPr>
    </w:p>
    <w:p w14:paraId="0CFC6548" w14:textId="54B2F69D" w:rsidR="00A83DC7" w:rsidRPr="000F535F" w:rsidRDefault="00A83DC7" w:rsidP="00474604">
      <w:pPr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</w:rPr>
        <w:t xml:space="preserve">          </w:t>
      </w:r>
      <w:r w:rsidR="00757416">
        <w:rPr>
          <w:b/>
          <w:color w:val="000000" w:themeColor="text1"/>
          <w:sz w:val="28"/>
          <w:szCs w:val="28"/>
          <w:lang w:val="kk-KZ"/>
        </w:rPr>
        <w:t>Құжат түрі</w:t>
      </w:r>
      <w:r>
        <w:rPr>
          <w:b/>
          <w:color w:val="000000" w:themeColor="text1"/>
          <w:sz w:val="28"/>
          <w:szCs w:val="28"/>
        </w:rPr>
        <w:t xml:space="preserve">             </w:t>
      </w:r>
      <w:r w:rsidR="000F535F">
        <w:rPr>
          <w:b/>
          <w:color w:val="000000" w:themeColor="text1"/>
          <w:sz w:val="28"/>
          <w:szCs w:val="28"/>
          <w:lang w:val="kk-KZ"/>
        </w:rPr>
        <w:t>ЛАУАЗЫМДЫ НҰСҚАУЛЫҚ</w:t>
      </w:r>
    </w:p>
    <w:p w14:paraId="49C62078" w14:textId="77777777" w:rsidR="00A83DC7" w:rsidRDefault="00A83DC7" w:rsidP="00474604">
      <w:pPr>
        <w:rPr>
          <w:b/>
          <w:color w:val="000000" w:themeColor="text1"/>
          <w:sz w:val="28"/>
          <w:szCs w:val="28"/>
        </w:rPr>
      </w:pPr>
    </w:p>
    <w:p w14:paraId="50D886F7" w14:textId="77777777" w:rsidR="00A83DC7" w:rsidRDefault="00A83DC7" w:rsidP="00474604">
      <w:pPr>
        <w:rPr>
          <w:b/>
          <w:color w:val="000000" w:themeColor="text1"/>
          <w:sz w:val="28"/>
          <w:szCs w:val="28"/>
        </w:rPr>
      </w:pPr>
    </w:p>
    <w:p w14:paraId="1DBE96BC" w14:textId="169554D3" w:rsidR="00A83DC7" w:rsidRPr="00736B68" w:rsidRDefault="00E32B7F" w:rsidP="00474604">
      <w:pPr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 xml:space="preserve">      </w:t>
      </w:r>
      <w:r w:rsidR="0075497E">
        <w:rPr>
          <w:b/>
          <w:color w:val="000000" w:themeColor="text1"/>
          <w:sz w:val="28"/>
          <w:szCs w:val="28"/>
          <w:lang w:val="kk-KZ"/>
        </w:rPr>
        <w:t>Құжат атауы</w:t>
      </w:r>
      <w:r w:rsidR="00A83DC7" w:rsidRPr="00E32B7F">
        <w:rPr>
          <w:b/>
          <w:color w:val="000000" w:themeColor="text1"/>
          <w:sz w:val="28"/>
          <w:szCs w:val="28"/>
          <w:lang w:val="kk-KZ"/>
        </w:rPr>
        <w:t xml:space="preserve">             </w:t>
      </w:r>
      <w:r w:rsidR="00E5101F">
        <w:rPr>
          <w:b/>
          <w:color w:val="000000" w:themeColor="text1"/>
          <w:sz w:val="28"/>
          <w:szCs w:val="28"/>
          <w:lang w:val="kk-KZ"/>
        </w:rPr>
        <w:t>________________________________________________</w:t>
      </w:r>
    </w:p>
    <w:p w14:paraId="33A97E71" w14:textId="646BD663" w:rsidR="00A83DC7" w:rsidRPr="00D25676" w:rsidRDefault="00A83DC7" w:rsidP="00474604">
      <w:pPr>
        <w:rPr>
          <w:color w:val="FF0000"/>
          <w:lang w:val="kk-KZ"/>
        </w:rPr>
      </w:pPr>
      <w:r w:rsidRPr="00E32B7F">
        <w:rPr>
          <w:b/>
          <w:color w:val="000000" w:themeColor="text1"/>
          <w:sz w:val="28"/>
          <w:szCs w:val="28"/>
          <w:lang w:val="kk-KZ"/>
        </w:rPr>
        <w:t xml:space="preserve">                                                  </w:t>
      </w:r>
      <w:r w:rsidR="00D25676">
        <w:rPr>
          <w:b/>
          <w:color w:val="000000" w:themeColor="text1"/>
          <w:sz w:val="28"/>
          <w:szCs w:val="28"/>
          <w:lang w:val="kk-KZ"/>
        </w:rPr>
        <w:t xml:space="preserve"> </w:t>
      </w:r>
    </w:p>
    <w:p w14:paraId="08648E38" w14:textId="77777777" w:rsidR="00A83DC7" w:rsidRPr="00E32B7F" w:rsidRDefault="00A83DC7" w:rsidP="00474604">
      <w:pPr>
        <w:rPr>
          <w:color w:val="FF0000"/>
          <w:lang w:val="kk-KZ"/>
        </w:rPr>
      </w:pPr>
    </w:p>
    <w:p w14:paraId="14B0B3AB" w14:textId="77777777" w:rsidR="00A83DC7" w:rsidRPr="00E32B7F" w:rsidRDefault="00A83DC7" w:rsidP="00474604">
      <w:pPr>
        <w:rPr>
          <w:color w:val="FF0000"/>
          <w:lang w:val="kk-KZ"/>
        </w:rPr>
      </w:pPr>
    </w:p>
    <w:p w14:paraId="59E958DF" w14:textId="77777777" w:rsidR="00A83DC7" w:rsidRPr="00E32B7F" w:rsidRDefault="00A83DC7" w:rsidP="00474604">
      <w:pPr>
        <w:rPr>
          <w:color w:val="FF0000"/>
          <w:lang w:val="kk-KZ"/>
        </w:rPr>
      </w:pPr>
    </w:p>
    <w:p w14:paraId="6803543A" w14:textId="77777777" w:rsidR="00A83DC7" w:rsidRPr="00E32B7F" w:rsidRDefault="00A83DC7" w:rsidP="00474604">
      <w:pPr>
        <w:rPr>
          <w:color w:val="FF0000"/>
          <w:lang w:val="kk-KZ"/>
        </w:rPr>
      </w:pPr>
    </w:p>
    <w:p w14:paraId="62C32084" w14:textId="77777777" w:rsidR="00A83DC7" w:rsidRPr="00E32B7F" w:rsidRDefault="00A83DC7" w:rsidP="00474604">
      <w:pPr>
        <w:rPr>
          <w:lang w:val="kk-KZ"/>
        </w:rPr>
      </w:pPr>
    </w:p>
    <w:p w14:paraId="72C353EC" w14:textId="77777777" w:rsidR="00A83DC7" w:rsidRPr="00E32B7F" w:rsidRDefault="00A83DC7" w:rsidP="00474604">
      <w:pPr>
        <w:rPr>
          <w:lang w:val="kk-KZ"/>
        </w:rPr>
      </w:pPr>
    </w:p>
    <w:p w14:paraId="4A777B1F" w14:textId="77777777" w:rsidR="00A83DC7" w:rsidRPr="00E32B7F" w:rsidRDefault="00A83DC7" w:rsidP="00474604">
      <w:pPr>
        <w:rPr>
          <w:lang w:val="kk-KZ"/>
        </w:rPr>
      </w:pPr>
    </w:p>
    <w:p w14:paraId="64BB2DCD" w14:textId="77777777" w:rsidR="00A83DC7" w:rsidRPr="00E32B7F" w:rsidRDefault="00A83DC7" w:rsidP="00474604">
      <w:pPr>
        <w:rPr>
          <w:lang w:val="kk-KZ"/>
        </w:rPr>
      </w:pPr>
    </w:p>
    <w:p w14:paraId="7BD8EDA2" w14:textId="77777777" w:rsidR="00A83DC7" w:rsidRPr="00E32B7F" w:rsidRDefault="00A83DC7" w:rsidP="00474604">
      <w:pPr>
        <w:rPr>
          <w:lang w:val="kk-KZ"/>
        </w:rPr>
      </w:pPr>
    </w:p>
    <w:p w14:paraId="5270EA51" w14:textId="77777777" w:rsidR="00A83DC7" w:rsidRPr="00E32B7F" w:rsidRDefault="00A83DC7" w:rsidP="00474604">
      <w:pPr>
        <w:rPr>
          <w:lang w:val="kk-KZ"/>
        </w:rPr>
      </w:pPr>
    </w:p>
    <w:p w14:paraId="50DA1957" w14:textId="77777777" w:rsidR="00A83DC7" w:rsidRPr="00E32B7F" w:rsidRDefault="00A83DC7" w:rsidP="00474604">
      <w:pPr>
        <w:rPr>
          <w:lang w:val="kk-KZ"/>
        </w:rPr>
      </w:pPr>
    </w:p>
    <w:p w14:paraId="4B9FBE68" w14:textId="77777777" w:rsidR="00A83DC7" w:rsidRPr="00E32B7F" w:rsidRDefault="00A83DC7" w:rsidP="00474604">
      <w:pPr>
        <w:rPr>
          <w:lang w:val="kk-KZ"/>
        </w:rPr>
      </w:pPr>
    </w:p>
    <w:p w14:paraId="41EC80AC" w14:textId="77777777" w:rsidR="00A83DC7" w:rsidRPr="00E32B7F" w:rsidRDefault="00A83DC7" w:rsidP="00474604">
      <w:pPr>
        <w:rPr>
          <w:lang w:val="kk-KZ"/>
        </w:rPr>
      </w:pPr>
    </w:p>
    <w:p w14:paraId="0EE43AEB" w14:textId="77777777" w:rsidR="00A83DC7" w:rsidRPr="00E32B7F" w:rsidRDefault="00A83DC7" w:rsidP="00474604">
      <w:pPr>
        <w:rPr>
          <w:lang w:val="kk-KZ"/>
        </w:rPr>
      </w:pPr>
    </w:p>
    <w:p w14:paraId="0D57EDE3" w14:textId="77777777" w:rsidR="00A83DC7" w:rsidRPr="00E32B7F" w:rsidRDefault="00A83DC7" w:rsidP="00474604">
      <w:pPr>
        <w:rPr>
          <w:lang w:val="kk-KZ"/>
        </w:rPr>
      </w:pPr>
    </w:p>
    <w:p w14:paraId="23DF21FF" w14:textId="77777777" w:rsidR="00A83DC7" w:rsidRPr="00E32B7F" w:rsidRDefault="00A83DC7" w:rsidP="00474604">
      <w:pPr>
        <w:rPr>
          <w:lang w:val="kk-KZ"/>
        </w:rPr>
      </w:pPr>
    </w:p>
    <w:p w14:paraId="13F071A3" w14:textId="77777777" w:rsidR="00A83DC7" w:rsidRPr="00E32B7F" w:rsidRDefault="00A83DC7" w:rsidP="00474604">
      <w:pPr>
        <w:rPr>
          <w:lang w:val="kk-KZ"/>
        </w:rPr>
      </w:pPr>
    </w:p>
    <w:p w14:paraId="76237F41" w14:textId="77777777" w:rsidR="00A83DC7" w:rsidRPr="00E32B7F" w:rsidRDefault="00A83DC7" w:rsidP="00474604">
      <w:pPr>
        <w:rPr>
          <w:lang w:val="kk-KZ"/>
        </w:rPr>
      </w:pPr>
    </w:p>
    <w:p w14:paraId="05EE53FD" w14:textId="77777777" w:rsidR="00A83DC7" w:rsidRPr="00E32B7F" w:rsidRDefault="00A83DC7" w:rsidP="00474604">
      <w:pPr>
        <w:rPr>
          <w:lang w:val="kk-KZ"/>
        </w:rPr>
      </w:pPr>
    </w:p>
    <w:p w14:paraId="0A9CDFD6" w14:textId="77777777" w:rsidR="00A83DC7" w:rsidRPr="00E32B7F" w:rsidRDefault="00A83DC7" w:rsidP="00474604">
      <w:pPr>
        <w:rPr>
          <w:lang w:val="kk-KZ"/>
        </w:rPr>
      </w:pPr>
    </w:p>
    <w:p w14:paraId="25C6C521" w14:textId="77777777" w:rsidR="00A83DC7" w:rsidRPr="00E32B7F" w:rsidRDefault="00A83DC7" w:rsidP="00474604">
      <w:pPr>
        <w:rPr>
          <w:lang w:val="kk-KZ"/>
        </w:rPr>
      </w:pPr>
    </w:p>
    <w:p w14:paraId="77AEA98A" w14:textId="77777777" w:rsidR="00A83DC7" w:rsidRPr="00E32B7F" w:rsidRDefault="00A83DC7" w:rsidP="00474604">
      <w:pPr>
        <w:rPr>
          <w:lang w:val="kk-KZ"/>
        </w:rPr>
      </w:pPr>
    </w:p>
    <w:p w14:paraId="5A0AF85E" w14:textId="77777777" w:rsidR="00A83DC7" w:rsidRPr="00E32B7F" w:rsidRDefault="00A83DC7" w:rsidP="00474604">
      <w:pPr>
        <w:rPr>
          <w:lang w:val="kk-KZ"/>
        </w:rPr>
      </w:pPr>
    </w:p>
    <w:p w14:paraId="71E71F36" w14:textId="77777777" w:rsidR="00A83DC7" w:rsidRPr="00E32B7F" w:rsidRDefault="00A83DC7" w:rsidP="00474604">
      <w:pPr>
        <w:rPr>
          <w:lang w:val="kk-KZ"/>
        </w:rPr>
      </w:pPr>
    </w:p>
    <w:p w14:paraId="4AA55E7E" w14:textId="77777777" w:rsidR="00A83DC7" w:rsidRPr="00E32B7F" w:rsidRDefault="00A83DC7" w:rsidP="00474604">
      <w:pPr>
        <w:rPr>
          <w:lang w:val="kk-KZ"/>
        </w:rPr>
      </w:pPr>
    </w:p>
    <w:p w14:paraId="4526D5A0" w14:textId="77777777" w:rsidR="00A83DC7" w:rsidRPr="00E32B7F" w:rsidRDefault="00A83DC7" w:rsidP="00474604">
      <w:pPr>
        <w:rPr>
          <w:lang w:val="kk-KZ"/>
        </w:rPr>
      </w:pPr>
    </w:p>
    <w:p w14:paraId="7DDE2A65" w14:textId="77777777" w:rsidR="00A83DC7" w:rsidRPr="00E32B7F" w:rsidRDefault="00A83DC7" w:rsidP="00474604">
      <w:pPr>
        <w:rPr>
          <w:lang w:val="kk-KZ"/>
        </w:rPr>
      </w:pPr>
    </w:p>
    <w:p w14:paraId="4F0D6BA3" w14:textId="77777777" w:rsidR="00A83DC7" w:rsidRPr="00E32B7F" w:rsidRDefault="00A83DC7" w:rsidP="00474604">
      <w:pPr>
        <w:rPr>
          <w:lang w:val="kk-KZ"/>
        </w:rPr>
      </w:pPr>
    </w:p>
    <w:p w14:paraId="50E72B4C" w14:textId="77777777" w:rsidR="00A83DC7" w:rsidRPr="00E32B7F" w:rsidRDefault="00A83DC7" w:rsidP="00474604">
      <w:pPr>
        <w:rPr>
          <w:lang w:val="kk-KZ"/>
        </w:rPr>
      </w:pPr>
    </w:p>
    <w:p w14:paraId="4F74EFB4" w14:textId="77777777" w:rsidR="00A83DC7" w:rsidRPr="00E32B7F" w:rsidRDefault="00A83DC7" w:rsidP="00474604">
      <w:pPr>
        <w:rPr>
          <w:lang w:val="kk-KZ"/>
        </w:rPr>
      </w:pPr>
    </w:p>
    <w:p w14:paraId="541CB836" w14:textId="77777777" w:rsidR="00A83DC7" w:rsidRPr="00E32B7F" w:rsidRDefault="00A83DC7" w:rsidP="00474604">
      <w:pPr>
        <w:rPr>
          <w:lang w:val="kk-KZ"/>
        </w:rPr>
      </w:pPr>
    </w:p>
    <w:p w14:paraId="6CD3D811" w14:textId="77777777" w:rsidR="00A83DC7" w:rsidRPr="00E32B7F" w:rsidRDefault="00A83DC7" w:rsidP="00474604">
      <w:pPr>
        <w:rPr>
          <w:lang w:val="kk-KZ"/>
        </w:rPr>
      </w:pPr>
    </w:p>
    <w:p w14:paraId="1614E5F6" w14:textId="0AD95716" w:rsidR="00A83DC7" w:rsidRDefault="00A83DC7" w:rsidP="00474604">
      <w:pPr>
        <w:widowControl w:val="0"/>
        <w:spacing w:before="80"/>
        <w:ind w:right="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Алматы 20</w:t>
      </w:r>
      <w:r w:rsidR="00E5101F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 xml:space="preserve"> </w:t>
      </w:r>
      <w:proofErr w:type="spellStart"/>
      <w:r w:rsidR="00474604">
        <w:rPr>
          <w:b/>
          <w:sz w:val="24"/>
          <w:szCs w:val="24"/>
        </w:rPr>
        <w:t>жыл</w:t>
      </w:r>
      <w:proofErr w:type="spellEnd"/>
    </w:p>
    <w:p w14:paraId="6B025AF7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2D69FF40" w14:textId="77777777" w:rsidR="00033A00" w:rsidRPr="00033A00" w:rsidRDefault="00033A00" w:rsidP="00474604">
      <w:pPr>
        <w:pStyle w:val="a5"/>
        <w:jc w:val="both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210"/>
      </w:tblGrid>
      <w:tr w:rsidR="00033A00" w:rsidRPr="00033A00" w14:paraId="6162032C" w14:textId="77777777" w:rsidTr="000164E1">
        <w:tc>
          <w:tcPr>
            <w:tcW w:w="4786" w:type="dxa"/>
          </w:tcPr>
          <w:p w14:paraId="5ED83A74" w14:textId="2BDF8E7F" w:rsidR="0075017E" w:rsidRPr="0075017E" w:rsidRDefault="0075017E" w:rsidP="0075017E">
            <w:pPr>
              <w:pStyle w:val="a5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          </w:t>
            </w:r>
            <w:r w:rsidRPr="0075017E">
              <w:rPr>
                <w:b/>
                <w:bCs/>
                <w:sz w:val="24"/>
                <w:szCs w:val="24"/>
                <w:lang w:val="kk-KZ"/>
              </w:rPr>
              <w:t>№ 1 Қосымша</w:t>
            </w:r>
          </w:p>
          <w:p w14:paraId="28474C68" w14:textId="66825B13" w:rsidR="0075017E" w:rsidRPr="0075017E" w:rsidRDefault="0075017E" w:rsidP="0075017E">
            <w:pPr>
              <w:pStyle w:val="a5"/>
              <w:rPr>
                <w:sz w:val="24"/>
                <w:szCs w:val="24"/>
                <w:lang w:val="kk-KZ"/>
              </w:rPr>
            </w:pPr>
            <w:r w:rsidRPr="0075017E">
              <w:rPr>
                <w:sz w:val="24"/>
                <w:szCs w:val="24"/>
                <w:lang w:val="kk-KZ"/>
              </w:rPr>
              <w:t xml:space="preserve">                           </w:t>
            </w:r>
            <w:r>
              <w:rPr>
                <w:sz w:val="24"/>
                <w:szCs w:val="24"/>
                <w:lang w:val="kk-KZ"/>
              </w:rPr>
              <w:t xml:space="preserve">  </w:t>
            </w:r>
            <w:r w:rsidRPr="0075017E">
              <w:rPr>
                <w:sz w:val="24"/>
                <w:szCs w:val="24"/>
                <w:lang w:val="kk-KZ"/>
              </w:rPr>
              <w:t>№ _______ Еңбек шартына</w:t>
            </w:r>
          </w:p>
          <w:p w14:paraId="1E5D6EC4" w14:textId="0FFC0D4E" w:rsidR="0075017E" w:rsidRPr="008027DD" w:rsidRDefault="0075017E" w:rsidP="0075017E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                </w:t>
            </w:r>
            <w:r w:rsidRPr="008027DD">
              <w:rPr>
                <w:bCs/>
                <w:sz w:val="24"/>
                <w:szCs w:val="24"/>
                <w:lang w:val="kk-KZ"/>
              </w:rPr>
              <w:t>«____»_________  20___ ж.</w:t>
            </w:r>
          </w:p>
          <w:p w14:paraId="5126A6A0" w14:textId="77777777" w:rsidR="00033A00" w:rsidRPr="008027DD" w:rsidRDefault="00033A00" w:rsidP="0075017E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  <w:p w14:paraId="7E2CD656" w14:textId="3349252F" w:rsidR="00EA250D" w:rsidRPr="008027DD" w:rsidRDefault="009D37FC" w:rsidP="00EA250D">
            <w:pPr>
              <w:pStyle w:val="a5"/>
              <w:jc w:val="center"/>
              <w:rPr>
                <w:rStyle w:val="y2iqfc"/>
                <w:b/>
                <w:bCs/>
                <w:sz w:val="24"/>
                <w:szCs w:val="24"/>
                <w:lang w:val="kk-KZ"/>
              </w:rPr>
            </w:pPr>
            <w:r>
              <w:rPr>
                <w:rStyle w:val="y2iqfc"/>
                <w:b/>
                <w:bCs/>
                <w:sz w:val="24"/>
                <w:szCs w:val="24"/>
                <w:lang w:val="kk-KZ"/>
              </w:rPr>
              <w:t>Лауазымды нұсқаулық</w:t>
            </w:r>
          </w:p>
          <w:p w14:paraId="1927A186" w14:textId="77777777" w:rsidR="00EA250D" w:rsidRPr="008027DD" w:rsidRDefault="00EA250D" w:rsidP="00EA250D">
            <w:pPr>
              <w:pStyle w:val="a5"/>
              <w:jc w:val="center"/>
              <w:rPr>
                <w:rStyle w:val="y2iqfc"/>
                <w:b/>
                <w:bCs/>
                <w:sz w:val="24"/>
                <w:szCs w:val="24"/>
                <w:lang w:val="kk-KZ"/>
              </w:rPr>
            </w:pPr>
            <w:r w:rsidRPr="008027DD">
              <w:rPr>
                <w:rStyle w:val="y2iqfc"/>
                <w:b/>
                <w:bCs/>
                <w:sz w:val="24"/>
                <w:szCs w:val="24"/>
                <w:lang w:val="kk-KZ"/>
              </w:rPr>
              <w:t>№___________</w:t>
            </w:r>
          </w:p>
          <w:p w14:paraId="43CE8A90" w14:textId="77777777" w:rsidR="00C724C5" w:rsidRPr="00C724C5" w:rsidRDefault="00C724C5" w:rsidP="00C724C5">
            <w:pPr>
              <w:rPr>
                <w:sz w:val="24"/>
                <w:szCs w:val="24"/>
                <w:lang w:val="kk-KZ"/>
              </w:rPr>
            </w:pPr>
            <w:r w:rsidRPr="00C724C5">
              <w:rPr>
                <w:b/>
                <w:color w:val="000000"/>
                <w:sz w:val="24"/>
                <w:szCs w:val="24"/>
                <w:lang w:val="kk-KZ"/>
              </w:rPr>
              <w:t>Газ қауіпсіздігі жөніндегі инженер</w:t>
            </w:r>
          </w:p>
          <w:p w14:paraId="45305FEA" w14:textId="77777777" w:rsidR="002954AA" w:rsidRPr="00EA250D" w:rsidRDefault="002954AA" w:rsidP="00EA250D">
            <w:pPr>
              <w:pStyle w:val="a5"/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  <w:p w14:paraId="07BACE32" w14:textId="50B668AC" w:rsidR="00033A00" w:rsidRPr="00944481" w:rsidRDefault="00E13C1B" w:rsidP="00995C4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y2iqfc"/>
                <w:sz w:val="24"/>
                <w:szCs w:val="24"/>
                <w:lang w:val="kk-KZ"/>
              </w:rPr>
              <w:t xml:space="preserve">      </w:t>
            </w:r>
            <w:r w:rsidR="002954AA" w:rsidRPr="00E13C1B">
              <w:rPr>
                <w:rStyle w:val="y2iqfc"/>
                <w:sz w:val="24"/>
                <w:szCs w:val="24"/>
                <w:lang w:val="kk-KZ"/>
              </w:rPr>
              <w:t>Бұл нұсқаулық</w:t>
            </w:r>
            <w:r w:rsidR="005231EA" w:rsidRPr="00E13C1B">
              <w:rPr>
                <w:rStyle w:val="y2iqfc"/>
                <w:sz w:val="24"/>
                <w:szCs w:val="24"/>
                <w:lang w:val="kk-KZ"/>
              </w:rPr>
              <w:t xml:space="preserve"> </w:t>
            </w:r>
            <w:r w:rsidR="005231EA" w:rsidRPr="00E13C1B">
              <w:rPr>
                <w:color w:val="000000"/>
                <w:sz w:val="24"/>
                <w:szCs w:val="24"/>
                <w:lang w:val="kk-KZ"/>
              </w:rPr>
              <w:t>Қазақстан Республикасы Еңбек және халықты әлеуметтік қорғау министрінің 2020 жылғы 30 желтоқсандағы № 553 бұйрығы</w:t>
            </w:r>
            <w:r w:rsidR="002319B6" w:rsidRPr="00E13C1B">
              <w:rPr>
                <w:rStyle w:val="y2iqfc"/>
                <w:sz w:val="24"/>
                <w:szCs w:val="24"/>
                <w:lang w:val="kk-KZ"/>
              </w:rPr>
              <w:t xml:space="preserve"> </w:t>
            </w:r>
            <w:r w:rsidR="002954AA" w:rsidRPr="00E13C1B">
              <w:rPr>
                <w:rStyle w:val="y2iqfc"/>
                <w:sz w:val="24"/>
                <w:szCs w:val="24"/>
                <w:lang w:val="kk-KZ"/>
              </w:rPr>
              <w:t>негізінде әзірленді</w:t>
            </w:r>
            <w:r w:rsidR="002319B6" w:rsidRPr="00E13C1B">
              <w:rPr>
                <w:rStyle w:val="y2iqfc"/>
                <w:sz w:val="24"/>
                <w:szCs w:val="24"/>
                <w:lang w:val="kk-KZ"/>
              </w:rPr>
              <w:t xml:space="preserve"> </w:t>
            </w:r>
            <w:r w:rsidR="002319B6" w:rsidRPr="00E13C1B">
              <w:rPr>
                <w:bCs/>
                <w:color w:val="000000"/>
                <w:sz w:val="24"/>
                <w:szCs w:val="24"/>
                <w:lang w:val="kk-KZ"/>
              </w:rPr>
              <w:t>Басшылар, мамандар және басқа да қызметшілер лауазымдарының біліктілік анықтамалығын бекіту туралы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13C1B">
              <w:rPr>
                <w:color w:val="000000"/>
                <w:sz w:val="24"/>
                <w:szCs w:val="24"/>
                <w:lang w:val="kk-KZ"/>
              </w:rPr>
              <w:t>Әділет министрлігінде 2020 жылғы 31 желтоқсанда № 22003 болып тіркелді.</w:t>
            </w:r>
            <w:r w:rsidR="0058018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13C1B">
              <w:rPr>
                <w:color w:val="000000"/>
                <w:sz w:val="24"/>
                <w:szCs w:val="24"/>
                <w:lang w:val="kk-KZ"/>
              </w:rPr>
              <w:t>Қазақстан Республикасы Еңбек кодексінің 16-бабының 16-1) тармақшасына сәйкес</w:t>
            </w:r>
            <w:r w:rsidR="00580189"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14:paraId="59603672" w14:textId="58F4D64F" w:rsidR="0052697A" w:rsidRPr="00C724C5" w:rsidRDefault="00C724C5" w:rsidP="0052697A">
            <w:pPr>
              <w:rPr>
                <w:sz w:val="24"/>
                <w:szCs w:val="24"/>
                <w:lang w:val="kk-KZ"/>
              </w:rPr>
            </w:pPr>
            <w:bookmarkStart w:id="0" w:name="z518"/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52697A" w:rsidRPr="00C724C5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5B15AA19" w14:textId="01AECB37" w:rsidR="0052697A" w:rsidRPr="00C724C5" w:rsidRDefault="00C724C5" w:rsidP="0052697A">
            <w:pPr>
              <w:jc w:val="both"/>
              <w:rPr>
                <w:sz w:val="24"/>
                <w:szCs w:val="24"/>
                <w:lang w:val="kk-KZ"/>
              </w:rPr>
            </w:pPr>
            <w:bookmarkStart w:id="1" w:name="z519"/>
            <w:bookmarkEnd w:id="0"/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52697A" w:rsidRPr="00C724C5">
              <w:rPr>
                <w:color w:val="000000"/>
                <w:sz w:val="24"/>
                <w:szCs w:val="24"/>
                <w:lang w:val="kk-KZ"/>
              </w:rPr>
              <w:t xml:space="preserve"> Лауазымдық міндеттері:</w:t>
            </w:r>
          </w:p>
          <w:bookmarkEnd w:id="1"/>
          <w:p w14:paraId="692B767E" w14:textId="77777777" w:rsidR="0052697A" w:rsidRPr="00C724C5" w:rsidRDefault="0052697A" w:rsidP="0052697A">
            <w:pPr>
              <w:jc w:val="both"/>
              <w:rPr>
                <w:sz w:val="24"/>
                <w:szCs w:val="24"/>
                <w:lang w:val="kk-KZ"/>
              </w:rPr>
            </w:pPr>
            <w:r w:rsidRPr="00C724C5">
              <w:rPr>
                <w:color w:val="000000"/>
                <w:sz w:val="24"/>
                <w:szCs w:val="24"/>
                <w:lang w:val="kk-KZ"/>
              </w:rPr>
              <w:t xml:space="preserve">       кәсіпорын цехтарында газ қауіпсіздігінің жай-күйін бақылауды жүзеге асырады; </w:t>
            </w:r>
          </w:p>
          <w:p w14:paraId="436DB1D0" w14:textId="77777777" w:rsidR="0052697A" w:rsidRPr="00C724C5" w:rsidRDefault="0052697A" w:rsidP="0052697A">
            <w:pPr>
              <w:jc w:val="both"/>
              <w:rPr>
                <w:sz w:val="24"/>
                <w:szCs w:val="24"/>
                <w:lang w:val="kk-KZ"/>
              </w:rPr>
            </w:pPr>
            <w:r w:rsidRPr="00C724C5">
              <w:rPr>
                <w:color w:val="000000"/>
                <w:sz w:val="24"/>
                <w:szCs w:val="24"/>
                <w:lang w:val="kk-KZ"/>
              </w:rPr>
              <w:t>      анықталған бұзушылықтарды жою үшін кәсіпорынның құрылымдық бөлімшелерінің басшыларына жазбаша нұсқаулар, ұсынымдар береді;</w:t>
            </w:r>
          </w:p>
          <w:p w14:paraId="624B63EF" w14:textId="77777777" w:rsidR="0052697A" w:rsidRPr="00C724C5" w:rsidRDefault="0052697A" w:rsidP="0052697A">
            <w:pPr>
              <w:jc w:val="both"/>
              <w:rPr>
                <w:sz w:val="24"/>
                <w:szCs w:val="24"/>
                <w:lang w:val="kk-KZ"/>
              </w:rPr>
            </w:pPr>
            <w:r w:rsidRPr="00C724C5">
              <w:rPr>
                <w:color w:val="000000"/>
                <w:sz w:val="24"/>
                <w:szCs w:val="24"/>
                <w:lang w:val="kk-KZ"/>
              </w:rPr>
              <w:t xml:space="preserve">       кәсіпорын объектілерінде газ қауіпсіздігін жақсарту бойынша ұсыныстарды әзірлейді және тікелей басшыға енгізеді; </w:t>
            </w:r>
          </w:p>
          <w:p w14:paraId="0145ACD5" w14:textId="77777777" w:rsidR="0052697A" w:rsidRPr="00C724C5" w:rsidRDefault="0052697A" w:rsidP="0052697A">
            <w:pPr>
              <w:jc w:val="both"/>
              <w:rPr>
                <w:sz w:val="24"/>
                <w:szCs w:val="24"/>
                <w:lang w:val="kk-KZ"/>
              </w:rPr>
            </w:pPr>
            <w:r w:rsidRPr="00C724C5">
              <w:rPr>
                <w:color w:val="000000"/>
                <w:sz w:val="24"/>
                <w:szCs w:val="24"/>
                <w:lang w:val="kk-KZ"/>
              </w:rPr>
              <w:t>      анықталған сәйкессіздіктерді болдырмау жөніндегі шараларды әзірлейді және оларды кәсіпорын бөлімшелерінің басшыларына жібереді;</w:t>
            </w:r>
          </w:p>
          <w:p w14:paraId="69041528" w14:textId="77777777" w:rsidR="0052697A" w:rsidRPr="00C724C5" w:rsidRDefault="0052697A" w:rsidP="0052697A">
            <w:pPr>
              <w:jc w:val="both"/>
              <w:rPr>
                <w:sz w:val="24"/>
                <w:szCs w:val="24"/>
                <w:lang w:val="kk-KZ"/>
              </w:rPr>
            </w:pPr>
            <w:r w:rsidRPr="00C724C5">
              <w:rPr>
                <w:color w:val="000000"/>
                <w:sz w:val="24"/>
                <w:szCs w:val="24"/>
                <w:lang w:val="kk-KZ"/>
              </w:rPr>
              <w:t>       кәсіпорынның құрылымдық бөлімшелерінің басшыларымен газ қауіпсіздігі мәселелерін шешу, соның ішінде сатып алынатын газдан құтқару құралдарының стандарттарына сәйкестігі жөнінде кеңес береді;</w:t>
            </w:r>
          </w:p>
          <w:p w14:paraId="5CAC9F0F" w14:textId="77777777" w:rsidR="0052697A" w:rsidRPr="00C724C5" w:rsidRDefault="0052697A" w:rsidP="0052697A">
            <w:pPr>
              <w:jc w:val="both"/>
              <w:rPr>
                <w:sz w:val="24"/>
                <w:szCs w:val="24"/>
                <w:lang w:val="kk-KZ"/>
              </w:rPr>
            </w:pPr>
            <w:r w:rsidRPr="00C724C5">
              <w:rPr>
                <w:color w:val="000000"/>
                <w:sz w:val="24"/>
                <w:szCs w:val="24"/>
                <w:lang w:val="kk-KZ"/>
              </w:rPr>
              <w:t>      газ қауіпсіздігі мәселелері бойынша нұсқаулықтар, жаднамалар әзірлейді;</w:t>
            </w:r>
          </w:p>
          <w:p w14:paraId="655EED98" w14:textId="77777777" w:rsidR="0052697A" w:rsidRPr="00C724C5" w:rsidRDefault="0052697A" w:rsidP="0052697A">
            <w:pPr>
              <w:jc w:val="both"/>
              <w:rPr>
                <w:sz w:val="24"/>
                <w:szCs w:val="24"/>
                <w:lang w:val="kk-KZ"/>
              </w:rPr>
            </w:pPr>
            <w:r w:rsidRPr="00C724C5">
              <w:rPr>
                <w:color w:val="000000"/>
                <w:sz w:val="24"/>
                <w:szCs w:val="24"/>
                <w:lang w:val="kk-KZ"/>
              </w:rPr>
              <w:t xml:space="preserve">       олардың кәсіпорын бөлімшелерінің қамтамасыз етілуін және нұсқаулықтардың уақытылы өткізілуін және олармен жұмыс істейтін персоналдың танысуын бақылайды; </w:t>
            </w:r>
          </w:p>
          <w:p w14:paraId="05CDD6AF" w14:textId="77777777" w:rsidR="0052697A" w:rsidRPr="00C724C5" w:rsidRDefault="0052697A" w:rsidP="0052697A">
            <w:pPr>
              <w:jc w:val="both"/>
              <w:rPr>
                <w:sz w:val="24"/>
                <w:szCs w:val="24"/>
                <w:lang w:val="kk-KZ"/>
              </w:rPr>
            </w:pPr>
            <w:r w:rsidRPr="00C724C5">
              <w:rPr>
                <w:color w:val="000000"/>
                <w:sz w:val="24"/>
                <w:szCs w:val="24"/>
                <w:lang w:val="kk-KZ"/>
              </w:rPr>
              <w:t>      кәсіпорынның құрылымдық бөлімшелерінің төтенше жағдайларды жою жөніндегі жоспарларын әзірлеуге қатысады;</w:t>
            </w:r>
          </w:p>
          <w:p w14:paraId="44B1B1B8" w14:textId="77777777" w:rsidR="0052697A" w:rsidRPr="00C724C5" w:rsidRDefault="0052697A" w:rsidP="0052697A">
            <w:pPr>
              <w:jc w:val="both"/>
              <w:rPr>
                <w:sz w:val="24"/>
                <w:szCs w:val="24"/>
                <w:lang w:val="kk-KZ"/>
              </w:rPr>
            </w:pPr>
            <w:r w:rsidRPr="00C724C5">
              <w:rPr>
                <w:color w:val="000000"/>
                <w:sz w:val="24"/>
                <w:szCs w:val="24"/>
                <w:lang w:val="kk-KZ"/>
              </w:rPr>
              <w:t>      кәсіпорын цехтарында газға қауіпті жұмыстардың ұйымдастырылуын және жүргізілуін, олардың дұрыс рәсімделуін бақылауды жүзеге асырады;</w:t>
            </w:r>
          </w:p>
          <w:p w14:paraId="6FFBB7E2" w14:textId="77777777" w:rsidR="0052697A" w:rsidRPr="00C724C5" w:rsidRDefault="0052697A" w:rsidP="0052697A">
            <w:pPr>
              <w:jc w:val="both"/>
              <w:rPr>
                <w:sz w:val="24"/>
                <w:szCs w:val="24"/>
                <w:lang w:val="kk-KZ"/>
              </w:rPr>
            </w:pPr>
            <w:r w:rsidRPr="00C724C5">
              <w:rPr>
                <w:color w:val="000000"/>
                <w:sz w:val="24"/>
                <w:szCs w:val="24"/>
                <w:lang w:val="kk-KZ"/>
              </w:rPr>
              <w:lastRenderedPageBreak/>
              <w:t xml:space="preserve">       кәсіпорында жүргізілетін газға қауіпті жұмыстарға талдау жасайды, оларды қысқарту және қауіпсіз жүргізу әдістері бойынша ұсыныстар мен іс-шараларды әзірлейді; </w:t>
            </w:r>
          </w:p>
          <w:p w14:paraId="26CA435A" w14:textId="77777777" w:rsidR="0052697A" w:rsidRPr="00C724C5" w:rsidRDefault="0052697A" w:rsidP="0052697A">
            <w:pPr>
              <w:jc w:val="both"/>
              <w:rPr>
                <w:sz w:val="24"/>
                <w:szCs w:val="24"/>
                <w:lang w:val="kk-KZ"/>
              </w:rPr>
            </w:pPr>
            <w:r w:rsidRPr="00C724C5">
              <w:rPr>
                <w:color w:val="000000"/>
                <w:sz w:val="24"/>
                <w:szCs w:val="24"/>
                <w:lang w:val="kk-KZ"/>
              </w:rPr>
              <w:t>      кәсіпорын жұмыскерлерін газ қауіпсіздігі мәселелері бойынша оқыту үшін құжаттарды (бағдарламаларды, сұрақтарды, емтихан билеттерін) әзірлейді;</w:t>
            </w:r>
          </w:p>
          <w:p w14:paraId="38869D0D" w14:textId="77777777" w:rsidR="0052697A" w:rsidRPr="00C724C5" w:rsidRDefault="0052697A" w:rsidP="0052697A">
            <w:pPr>
              <w:jc w:val="both"/>
              <w:rPr>
                <w:sz w:val="24"/>
                <w:szCs w:val="24"/>
                <w:lang w:val="kk-KZ"/>
              </w:rPr>
            </w:pPr>
            <w:r w:rsidRPr="00C724C5">
              <w:rPr>
                <w:color w:val="000000"/>
                <w:sz w:val="24"/>
                <w:szCs w:val="24"/>
                <w:lang w:val="kk-KZ"/>
              </w:rPr>
              <w:t xml:space="preserve">       кәсіпорын басшыларының, мамандарының және қызметшілерінің еңбек қауіпсіздігі және еңбекті қорғау жөніндегі білімін тексеру жөніндегі комиссияның жұмысына қатысады; </w:t>
            </w:r>
          </w:p>
          <w:p w14:paraId="1F43CEE5" w14:textId="77777777" w:rsidR="0052697A" w:rsidRPr="00C724C5" w:rsidRDefault="0052697A" w:rsidP="0052697A">
            <w:pPr>
              <w:jc w:val="both"/>
              <w:rPr>
                <w:sz w:val="24"/>
                <w:szCs w:val="24"/>
                <w:lang w:val="kk-KZ"/>
              </w:rPr>
            </w:pPr>
            <w:r w:rsidRPr="00C724C5">
              <w:rPr>
                <w:color w:val="000000"/>
                <w:sz w:val="24"/>
                <w:szCs w:val="24"/>
                <w:lang w:val="kk-KZ"/>
              </w:rPr>
              <w:t xml:space="preserve">       газ қауіпсіздігі саласындағы нормалар мен ережелерді қолдану мәселелерінде кәсіпорынның газдан құтқару қызметімен құрылымдық бөлімшелерінің жұмысын үйлестіреді; </w:t>
            </w:r>
          </w:p>
          <w:p w14:paraId="0764F280" w14:textId="77777777" w:rsidR="0052697A" w:rsidRPr="00C724C5" w:rsidRDefault="0052697A" w:rsidP="0052697A">
            <w:pPr>
              <w:jc w:val="both"/>
              <w:rPr>
                <w:sz w:val="24"/>
                <w:szCs w:val="24"/>
                <w:lang w:val="kk-KZ"/>
              </w:rPr>
            </w:pPr>
            <w:r w:rsidRPr="00C724C5">
              <w:rPr>
                <w:color w:val="000000"/>
                <w:sz w:val="24"/>
                <w:szCs w:val="24"/>
                <w:lang w:val="kk-KZ"/>
              </w:rPr>
              <w:t xml:space="preserve">       газ қауіпсіздігі мәселелеріне қатысты (бұйрықтар, өкімдер, хаттар, ақпараттар) кәсіпорын бойынша газдан құтқару қызметінің қызмет көрсету сапасын бақылайды; </w:t>
            </w:r>
          </w:p>
          <w:p w14:paraId="46B7BAAB" w14:textId="77777777" w:rsidR="0052697A" w:rsidRPr="00C724C5" w:rsidRDefault="0052697A" w:rsidP="0052697A">
            <w:pPr>
              <w:jc w:val="both"/>
              <w:rPr>
                <w:sz w:val="24"/>
                <w:szCs w:val="24"/>
                <w:lang w:val="kk-KZ"/>
              </w:rPr>
            </w:pPr>
            <w:r w:rsidRPr="00C724C5">
              <w:rPr>
                <w:color w:val="000000"/>
                <w:sz w:val="24"/>
                <w:szCs w:val="24"/>
                <w:lang w:val="kk-KZ"/>
              </w:rPr>
              <w:t>      кәсіпорынның бөлімшелерінің қызметіне қолдау көрсету үшін тыныс алу органдарына және қосалқы бөлшектеріне арналған жеке қорғану құралдарын, газ құтқару және құтқару құралдарын сатып алу үшін кәсіпорынның сатып алуды жоспарлау және материалдық-техникалық қамтамасыз ету бөліміне жыл сайынғы өтінімдерді қалыптастырады;</w:t>
            </w:r>
          </w:p>
          <w:p w14:paraId="1181055F" w14:textId="77777777" w:rsidR="0052697A" w:rsidRPr="00C724C5" w:rsidRDefault="0052697A" w:rsidP="0052697A">
            <w:pPr>
              <w:jc w:val="both"/>
              <w:rPr>
                <w:sz w:val="24"/>
                <w:szCs w:val="24"/>
                <w:lang w:val="kk-KZ"/>
              </w:rPr>
            </w:pPr>
            <w:r w:rsidRPr="00C724C5">
              <w:rPr>
                <w:color w:val="000000"/>
                <w:sz w:val="24"/>
                <w:szCs w:val="24"/>
                <w:lang w:val="kk-KZ"/>
              </w:rPr>
              <w:t>      жарылысқа дейінгі және шекті рұқсат етілген шоғырланудың стационарлық автоматты газ сигнализаторларының болуын, жарамдылығын және іске қосылуын есепке алуды жүргізеді;</w:t>
            </w:r>
          </w:p>
          <w:p w14:paraId="1DB7B96C" w14:textId="77777777" w:rsidR="0052697A" w:rsidRPr="00C724C5" w:rsidRDefault="0052697A" w:rsidP="0052697A">
            <w:pPr>
              <w:jc w:val="both"/>
              <w:rPr>
                <w:sz w:val="24"/>
                <w:szCs w:val="24"/>
                <w:lang w:val="kk-KZ"/>
              </w:rPr>
            </w:pPr>
            <w:r w:rsidRPr="00C724C5">
              <w:rPr>
                <w:color w:val="000000"/>
                <w:sz w:val="24"/>
                <w:szCs w:val="24"/>
                <w:lang w:val="kk-KZ"/>
              </w:rPr>
              <w:t xml:space="preserve">       кәсіпорынның құрылымдық бөлімшелерінің газ қауіпсіздігі мәселелеріне қатысты уәкілетті органның актілерінде ұсынылған іс-шараларды орындауына бақылау жүргізеді. </w:t>
            </w:r>
          </w:p>
          <w:p w14:paraId="2C5128A5" w14:textId="77777777" w:rsidR="0052697A" w:rsidRPr="00C724C5" w:rsidRDefault="0052697A" w:rsidP="0052697A">
            <w:pPr>
              <w:jc w:val="both"/>
              <w:rPr>
                <w:sz w:val="24"/>
                <w:szCs w:val="24"/>
                <w:lang w:val="kk-KZ"/>
              </w:rPr>
            </w:pPr>
            <w:bookmarkStart w:id="2" w:name="z520"/>
            <w:r w:rsidRPr="00C724C5">
              <w:rPr>
                <w:color w:val="000000"/>
                <w:sz w:val="24"/>
                <w:szCs w:val="24"/>
                <w:lang w:val="kk-KZ"/>
              </w:rPr>
              <w:t>      379. Білуге тиіс:</w:t>
            </w:r>
          </w:p>
          <w:bookmarkEnd w:id="2"/>
          <w:p w14:paraId="40911590" w14:textId="77777777" w:rsidR="0052697A" w:rsidRPr="00C724C5" w:rsidRDefault="0052697A" w:rsidP="0052697A">
            <w:pPr>
              <w:jc w:val="both"/>
              <w:rPr>
                <w:sz w:val="24"/>
                <w:szCs w:val="24"/>
                <w:lang w:val="kk-KZ"/>
              </w:rPr>
            </w:pPr>
            <w:r w:rsidRPr="00C724C5">
              <w:rPr>
                <w:color w:val="000000"/>
                <w:sz w:val="24"/>
                <w:szCs w:val="24"/>
                <w:lang w:val="kk-KZ"/>
              </w:rPr>
              <w:t>      орындалатын жұмыс мәселелері бойынша заңнамалық және өзге де нормативтік құқықтық актілері, әдістемелік және өзге де материалдар;</w:t>
            </w:r>
          </w:p>
          <w:p w14:paraId="18F50411" w14:textId="77777777" w:rsidR="0052697A" w:rsidRPr="00C724C5" w:rsidRDefault="0052697A" w:rsidP="0052697A">
            <w:pPr>
              <w:jc w:val="both"/>
              <w:rPr>
                <w:sz w:val="24"/>
                <w:szCs w:val="24"/>
                <w:lang w:val="kk-KZ"/>
              </w:rPr>
            </w:pPr>
            <w:r w:rsidRPr="00C724C5">
              <w:rPr>
                <w:color w:val="000000"/>
                <w:sz w:val="24"/>
                <w:szCs w:val="24"/>
                <w:lang w:val="kk-KZ"/>
              </w:rPr>
              <w:t xml:space="preserve">       техникалық даму перспективалары және кәсіпорын қызметінің ерекшеліктері; </w:t>
            </w:r>
          </w:p>
          <w:p w14:paraId="0AA9AFFC" w14:textId="77777777" w:rsidR="0052697A" w:rsidRPr="00B1235B" w:rsidRDefault="0052697A" w:rsidP="0052697A">
            <w:pPr>
              <w:jc w:val="both"/>
              <w:rPr>
                <w:sz w:val="24"/>
                <w:szCs w:val="24"/>
              </w:rPr>
            </w:pPr>
            <w:r w:rsidRPr="00C724C5">
              <w:rPr>
                <w:color w:val="000000"/>
                <w:sz w:val="24"/>
                <w:szCs w:val="24"/>
                <w:lang w:val="kk-KZ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технологиялық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процестердің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өрт-жарылыс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қауіптілігі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2AD105AE" w14:textId="77777777" w:rsidR="0052697A" w:rsidRPr="00B1235B" w:rsidRDefault="0052697A" w:rsidP="0052697A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күшті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әсер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ететін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заттардың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болуы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2FD3A15B" w14:textId="77777777" w:rsidR="0052697A" w:rsidRPr="00B1235B" w:rsidRDefault="0052697A" w:rsidP="0052697A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ғимараттар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құрылыстардың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конструктивтік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ерекшеліктері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64E1DBED" w14:textId="77777777" w:rsidR="0052697A" w:rsidRPr="00B1235B" w:rsidRDefault="0052697A" w:rsidP="0052697A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экономика,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өндірісті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ұйымдастыру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lastRenderedPageBreak/>
              <w:t>еңбек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басқару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негіздері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47BEF1F5" w14:textId="77777777" w:rsidR="0052697A" w:rsidRPr="00B1235B" w:rsidRDefault="0052697A" w:rsidP="0052697A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заңнамасы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өндірістік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санитария,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қауіпсіздік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еңбекті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қорғау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ішкі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тәртібінің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тәртібі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өрт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қауіпсіздігінің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талаптары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.</w:t>
            </w:r>
          </w:p>
          <w:p w14:paraId="03551C33" w14:textId="77777777" w:rsidR="0052697A" w:rsidRPr="00B1235B" w:rsidRDefault="0052697A" w:rsidP="0052697A">
            <w:pPr>
              <w:jc w:val="both"/>
              <w:rPr>
                <w:sz w:val="24"/>
                <w:szCs w:val="24"/>
              </w:rPr>
            </w:pPr>
            <w:bookmarkStart w:id="3" w:name="z521"/>
            <w:r w:rsidRPr="00B1235B">
              <w:rPr>
                <w:color w:val="000000"/>
                <w:sz w:val="24"/>
                <w:szCs w:val="24"/>
              </w:rPr>
              <w:t xml:space="preserve">      380.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Біліктілікке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қойылатын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талаптар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:</w:t>
            </w:r>
          </w:p>
          <w:bookmarkEnd w:id="3"/>
          <w:p w14:paraId="73277BFC" w14:textId="77777777" w:rsidR="0052697A" w:rsidRPr="00B1235B" w:rsidRDefault="0052697A" w:rsidP="0052697A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кадрларды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даярлаудың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тиісті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бағыты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жоғары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жоғары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орнынан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кейінгі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тиісті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мамандық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біліктілік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техникалық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кәсіптік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орта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білімнен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кейінгі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арнайы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орта,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кәсіптік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орта)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мамандығы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кемінде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жыл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өтілі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.</w:t>
            </w:r>
          </w:p>
          <w:p w14:paraId="3D622934" w14:textId="77777777" w:rsidR="00325311" w:rsidRDefault="00325311" w:rsidP="000A6ACD">
            <w:pPr>
              <w:pStyle w:val="a5"/>
              <w:ind w:left="-76"/>
              <w:jc w:val="both"/>
              <w:rPr>
                <w:sz w:val="24"/>
                <w:szCs w:val="24"/>
                <w:lang w:val="kk-KZ"/>
              </w:rPr>
            </w:pPr>
          </w:p>
          <w:p w14:paraId="6059823D" w14:textId="79D38C6D" w:rsidR="007C0DD1" w:rsidRPr="004B7BAA" w:rsidRDefault="007C0DD1" w:rsidP="000A6ACD">
            <w:pPr>
              <w:pStyle w:val="a5"/>
              <w:ind w:left="-76"/>
              <w:jc w:val="both"/>
              <w:rPr>
                <w:i/>
                <w:iCs/>
                <w:sz w:val="24"/>
                <w:szCs w:val="24"/>
                <w:lang w:val="kk-KZ"/>
              </w:rPr>
            </w:pPr>
            <w:r w:rsidRPr="004B7BAA">
              <w:rPr>
                <w:i/>
                <w:iCs/>
                <w:sz w:val="24"/>
                <w:szCs w:val="24"/>
                <w:lang w:val="kk-KZ"/>
              </w:rPr>
              <w:t>Нұсқаулықпен таныстым:</w:t>
            </w:r>
          </w:p>
          <w:p w14:paraId="725D82DF" w14:textId="77777777" w:rsidR="007C0DD1" w:rsidRDefault="007C0DD1" w:rsidP="000A6ACD">
            <w:pPr>
              <w:pStyle w:val="a5"/>
              <w:ind w:left="-76"/>
              <w:jc w:val="both"/>
              <w:rPr>
                <w:i/>
                <w:iCs/>
                <w:sz w:val="24"/>
                <w:szCs w:val="24"/>
                <w:lang w:val="kk-KZ"/>
              </w:rPr>
            </w:pPr>
          </w:p>
          <w:p w14:paraId="08729C14" w14:textId="083CB482" w:rsidR="007C0DD1" w:rsidRPr="009D37FC" w:rsidRDefault="007C0DD1" w:rsidP="007C0DD1">
            <w:pPr>
              <w:jc w:val="both"/>
              <w:rPr>
                <w:sz w:val="24"/>
                <w:szCs w:val="24"/>
                <w:lang w:val="kk-KZ"/>
              </w:rPr>
            </w:pPr>
            <w:r w:rsidRPr="009D37FC">
              <w:rPr>
                <w:b/>
                <w:sz w:val="24"/>
                <w:szCs w:val="24"/>
                <w:lang w:val="kk-KZ"/>
              </w:rPr>
              <w:t>___________/</w:t>
            </w:r>
            <w:r w:rsidRPr="009D37FC">
              <w:rPr>
                <w:sz w:val="24"/>
                <w:szCs w:val="24"/>
                <w:lang w:val="kk-KZ"/>
              </w:rPr>
              <w:t>__________________________</w:t>
            </w:r>
          </w:p>
          <w:p w14:paraId="2FDA5082" w14:textId="77777777" w:rsidR="007C0DD1" w:rsidRPr="009D37FC" w:rsidRDefault="007C0DD1" w:rsidP="007C0DD1">
            <w:pPr>
              <w:rPr>
                <w:i/>
                <w:sz w:val="16"/>
                <w:szCs w:val="16"/>
                <w:lang w:val="kk-KZ"/>
              </w:rPr>
            </w:pPr>
            <w:r w:rsidRPr="009D37FC">
              <w:rPr>
                <w:i/>
                <w:sz w:val="16"/>
                <w:szCs w:val="16"/>
                <w:lang w:val="kk-KZ"/>
              </w:rPr>
              <w:t xml:space="preserve">                      (подпись, Ф.И.О., дата)</w:t>
            </w:r>
          </w:p>
          <w:p w14:paraId="654F4944" w14:textId="14B2E5F7" w:rsidR="007C0DD1" w:rsidRPr="00490153" w:rsidRDefault="007C0DD1" w:rsidP="007C0DD1">
            <w:pPr>
              <w:rPr>
                <w:sz w:val="16"/>
                <w:szCs w:val="16"/>
              </w:rPr>
            </w:pPr>
            <w:r w:rsidRPr="009D37FC">
              <w:rPr>
                <w:i/>
                <w:sz w:val="24"/>
                <w:szCs w:val="24"/>
                <w:lang w:val="kk-KZ"/>
              </w:rPr>
              <w:tab/>
            </w:r>
            <w:r w:rsidRPr="009D37FC">
              <w:rPr>
                <w:i/>
                <w:sz w:val="24"/>
                <w:szCs w:val="24"/>
                <w:lang w:val="kk-KZ"/>
              </w:rPr>
              <w:tab/>
            </w:r>
            <w:r w:rsidRPr="009D37FC">
              <w:rPr>
                <w:i/>
                <w:sz w:val="24"/>
                <w:szCs w:val="24"/>
                <w:lang w:val="kk-KZ"/>
              </w:rPr>
              <w:tab/>
            </w:r>
            <w:r w:rsidRPr="00490153">
              <w:rPr>
                <w:sz w:val="16"/>
                <w:szCs w:val="16"/>
              </w:rPr>
              <w:t>«__</w:t>
            </w:r>
            <w:proofErr w:type="gramStart"/>
            <w:r w:rsidRPr="00490153">
              <w:rPr>
                <w:sz w:val="16"/>
                <w:szCs w:val="16"/>
              </w:rPr>
              <w:t>_»_</w:t>
            </w:r>
            <w:proofErr w:type="gramEnd"/>
            <w:r w:rsidRPr="00490153">
              <w:rPr>
                <w:sz w:val="16"/>
                <w:szCs w:val="16"/>
              </w:rPr>
              <w:t>_________ 20___</w:t>
            </w:r>
            <w:r>
              <w:rPr>
                <w:sz w:val="16"/>
                <w:szCs w:val="16"/>
                <w:lang w:val="kk-KZ"/>
              </w:rPr>
              <w:t>ж</w:t>
            </w:r>
            <w:r w:rsidRPr="00490153">
              <w:rPr>
                <w:sz w:val="16"/>
                <w:szCs w:val="16"/>
              </w:rPr>
              <w:t>.</w:t>
            </w:r>
          </w:p>
          <w:p w14:paraId="37DA4467" w14:textId="37F868B2" w:rsidR="007C0DD1" w:rsidRPr="007C0DD1" w:rsidRDefault="007C0DD1" w:rsidP="000A6ACD">
            <w:pPr>
              <w:pStyle w:val="a5"/>
              <w:ind w:left="-76"/>
              <w:jc w:val="both"/>
              <w:rPr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5210" w:type="dxa"/>
          </w:tcPr>
          <w:p w14:paraId="37F347AD" w14:textId="5D785A28" w:rsidR="000D0D43" w:rsidRPr="00033A00" w:rsidRDefault="000164E1" w:rsidP="00474604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2319B6">
              <w:rPr>
                <w:b/>
                <w:sz w:val="24"/>
                <w:szCs w:val="24"/>
                <w:lang w:val="kk-KZ"/>
              </w:rPr>
              <w:lastRenderedPageBreak/>
              <w:t xml:space="preserve">                                    </w:t>
            </w:r>
            <w:r w:rsidR="000D0D43" w:rsidRPr="00033A00">
              <w:rPr>
                <w:b/>
                <w:sz w:val="24"/>
                <w:szCs w:val="24"/>
              </w:rPr>
              <w:t xml:space="preserve">Приложение № 1 </w:t>
            </w:r>
          </w:p>
          <w:p w14:paraId="0B118434" w14:textId="77777777" w:rsidR="000D0D43" w:rsidRPr="000164E1" w:rsidRDefault="000D0D43" w:rsidP="00474604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033A00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                       </w:t>
            </w:r>
            <w:r w:rsidRPr="000164E1">
              <w:rPr>
                <w:bCs/>
                <w:sz w:val="24"/>
                <w:szCs w:val="24"/>
              </w:rPr>
              <w:t>к Трудовому договору №_____</w:t>
            </w:r>
          </w:p>
          <w:p w14:paraId="3A0975E4" w14:textId="77777777" w:rsidR="000D0D43" w:rsidRPr="000164E1" w:rsidRDefault="000D0D43" w:rsidP="00474604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0164E1">
              <w:rPr>
                <w:bCs/>
                <w:sz w:val="24"/>
                <w:szCs w:val="24"/>
              </w:rPr>
              <w:t xml:space="preserve">                           от «___</w:t>
            </w:r>
            <w:proofErr w:type="gramStart"/>
            <w:r w:rsidRPr="000164E1">
              <w:rPr>
                <w:bCs/>
                <w:sz w:val="24"/>
                <w:szCs w:val="24"/>
              </w:rPr>
              <w:t>_»_</w:t>
            </w:r>
            <w:proofErr w:type="gramEnd"/>
            <w:r w:rsidRPr="000164E1">
              <w:rPr>
                <w:bCs/>
                <w:sz w:val="24"/>
                <w:szCs w:val="24"/>
              </w:rPr>
              <w:t>________  20___ г.</w:t>
            </w:r>
          </w:p>
          <w:p w14:paraId="17FC6BBF" w14:textId="77777777" w:rsidR="000D0D43" w:rsidRPr="00033A00" w:rsidRDefault="000D0D43" w:rsidP="00474604">
            <w:pPr>
              <w:pStyle w:val="a5"/>
              <w:jc w:val="both"/>
              <w:rPr>
                <w:b/>
                <w:sz w:val="24"/>
                <w:szCs w:val="24"/>
              </w:rPr>
            </w:pPr>
          </w:p>
          <w:p w14:paraId="5C962E92" w14:textId="40B0F557" w:rsidR="000D0D43" w:rsidRPr="00033A00" w:rsidRDefault="009D37FC" w:rsidP="0047460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Долж</w:t>
            </w:r>
            <w:r w:rsidR="001E54D5">
              <w:rPr>
                <w:b/>
                <w:sz w:val="24"/>
                <w:szCs w:val="24"/>
                <w:lang w:val="kk-KZ"/>
              </w:rPr>
              <w:t>н</w:t>
            </w:r>
            <w:r w:rsidR="00805798">
              <w:rPr>
                <w:b/>
                <w:sz w:val="24"/>
                <w:szCs w:val="24"/>
                <w:lang w:val="kk-KZ"/>
              </w:rPr>
              <w:t>о</w:t>
            </w:r>
            <w:r w:rsidR="001E54D5">
              <w:rPr>
                <w:b/>
                <w:sz w:val="24"/>
                <w:szCs w:val="24"/>
                <w:lang w:val="kk-KZ"/>
              </w:rPr>
              <w:t>стная ин</w:t>
            </w:r>
            <w:r w:rsidR="00DB7BA3">
              <w:rPr>
                <w:b/>
                <w:sz w:val="24"/>
                <w:szCs w:val="24"/>
                <w:lang w:val="kk-KZ"/>
              </w:rPr>
              <w:t>с</w:t>
            </w:r>
            <w:r w:rsidR="001E54D5">
              <w:rPr>
                <w:b/>
                <w:sz w:val="24"/>
                <w:szCs w:val="24"/>
                <w:lang w:val="kk-KZ"/>
              </w:rPr>
              <w:t>трукция</w:t>
            </w:r>
          </w:p>
          <w:p w14:paraId="0885730E" w14:textId="77777777" w:rsidR="000D0D43" w:rsidRPr="00033A00" w:rsidRDefault="000D0D43" w:rsidP="0047460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33A00">
              <w:rPr>
                <w:b/>
                <w:sz w:val="24"/>
                <w:szCs w:val="24"/>
              </w:rPr>
              <w:t>№_</w:t>
            </w:r>
            <w:r>
              <w:rPr>
                <w:b/>
                <w:sz w:val="24"/>
                <w:szCs w:val="24"/>
              </w:rPr>
              <w:t>_______</w:t>
            </w:r>
            <w:r w:rsidRPr="00033A00">
              <w:rPr>
                <w:b/>
                <w:sz w:val="24"/>
                <w:szCs w:val="24"/>
              </w:rPr>
              <w:t>___</w:t>
            </w:r>
          </w:p>
          <w:p w14:paraId="029B95AA" w14:textId="25E275F8" w:rsidR="000D0D43" w:rsidRPr="00033A00" w:rsidRDefault="00C724C5" w:rsidP="0047460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C4B57">
              <w:rPr>
                <w:b/>
                <w:color w:val="000000"/>
                <w:sz w:val="24"/>
                <w:szCs w:val="24"/>
              </w:rPr>
              <w:t>Инженер по газовой безопасности</w:t>
            </w:r>
          </w:p>
          <w:p w14:paraId="36104DE1" w14:textId="0CC9BB42" w:rsidR="000D0D43" w:rsidRPr="00420BD9" w:rsidRDefault="000D0D43" w:rsidP="0047460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420BD9">
              <w:rPr>
                <w:sz w:val="24"/>
                <w:szCs w:val="24"/>
              </w:rPr>
              <w:t xml:space="preserve">    Настоящая инструкция составлена на основании приказа</w:t>
            </w:r>
            <w:r w:rsidR="00EA250D">
              <w:rPr>
                <w:sz w:val="24"/>
                <w:szCs w:val="24"/>
                <w:lang w:val="kk-KZ"/>
              </w:rPr>
              <w:t xml:space="preserve"> </w:t>
            </w:r>
            <w:r w:rsidR="00420BD9" w:rsidRPr="00420BD9">
              <w:rPr>
                <w:color w:val="000000"/>
                <w:sz w:val="24"/>
                <w:szCs w:val="24"/>
              </w:rPr>
              <w:t>Министра труда и социальной защиты населения Республики Казахстан от 30 декабря 2020 года № 553. Зарегистрирован в Министерстве юстиции Республики Казахстан 31 декабря 2020 года № 22003.</w:t>
            </w:r>
            <w:r w:rsidR="00420BD9">
              <w:rPr>
                <w:color w:val="000000"/>
                <w:sz w:val="24"/>
                <w:szCs w:val="24"/>
              </w:rPr>
              <w:t xml:space="preserve"> </w:t>
            </w:r>
            <w:r w:rsidR="00420BD9" w:rsidRPr="00420BD9">
              <w:rPr>
                <w:bCs/>
                <w:color w:val="000000"/>
                <w:sz w:val="24"/>
                <w:szCs w:val="24"/>
              </w:rPr>
              <w:t>Об утверждении Квалификационного справочника должностей руководителей, специалистов и других служащих</w:t>
            </w:r>
            <w:r w:rsidRPr="00420BD9">
              <w:rPr>
                <w:sz w:val="24"/>
                <w:szCs w:val="24"/>
              </w:rPr>
              <w:t xml:space="preserve"> в соответствии с требованиями </w:t>
            </w:r>
            <w:r w:rsidR="00010F06" w:rsidRPr="00420BD9">
              <w:rPr>
                <w:sz w:val="24"/>
                <w:szCs w:val="24"/>
              </w:rPr>
              <w:t xml:space="preserve">Кодекс Республики Казахстан от 23 ноября 2015 года № 414-V ЗРК., </w:t>
            </w:r>
            <w:r w:rsidRPr="00420BD9">
              <w:rPr>
                <w:sz w:val="24"/>
                <w:szCs w:val="24"/>
              </w:rPr>
              <w:t>и применяется в качестве приложения к трудовому договору.</w:t>
            </w:r>
          </w:p>
          <w:p w14:paraId="595FA826" w14:textId="3ACEAD7D" w:rsidR="00C724C5" w:rsidRPr="000C4B57" w:rsidRDefault="00C724C5" w:rsidP="00C724C5">
            <w:pPr>
              <w:rPr>
                <w:sz w:val="24"/>
                <w:szCs w:val="24"/>
              </w:rPr>
            </w:pPr>
            <w:bookmarkStart w:id="4" w:name="z3917"/>
            <w:bookmarkStart w:id="5" w:name="z56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C4B5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45C2A9F9" w14:textId="4059EC55" w:rsidR="00C724C5" w:rsidRPr="000C4B57" w:rsidRDefault="00C724C5" w:rsidP="00C724C5">
            <w:pPr>
              <w:jc w:val="both"/>
              <w:rPr>
                <w:sz w:val="24"/>
                <w:szCs w:val="24"/>
              </w:rPr>
            </w:pPr>
            <w:bookmarkStart w:id="6" w:name="z3918"/>
            <w:bookmarkEnd w:id="4"/>
            <w:r>
              <w:rPr>
                <w:color w:val="000000"/>
                <w:sz w:val="24"/>
                <w:szCs w:val="24"/>
              </w:rPr>
              <w:t xml:space="preserve"> </w:t>
            </w:r>
            <w:r w:rsidRPr="000C4B57">
              <w:rPr>
                <w:color w:val="000000"/>
                <w:sz w:val="24"/>
                <w:szCs w:val="24"/>
              </w:rPr>
              <w:t xml:space="preserve"> Должностные обязанности:</w:t>
            </w:r>
          </w:p>
          <w:p w14:paraId="57FF8C13" w14:textId="77777777" w:rsidR="00C724C5" w:rsidRPr="000C4B57" w:rsidRDefault="00C724C5" w:rsidP="00C724C5">
            <w:pPr>
              <w:jc w:val="both"/>
              <w:rPr>
                <w:sz w:val="24"/>
                <w:szCs w:val="24"/>
              </w:rPr>
            </w:pPr>
            <w:bookmarkStart w:id="7" w:name="z3919"/>
            <w:bookmarkEnd w:id="6"/>
            <w:r w:rsidRPr="000C4B57">
              <w:rPr>
                <w:color w:val="000000"/>
                <w:sz w:val="24"/>
                <w:szCs w:val="24"/>
              </w:rPr>
              <w:t>      осуществляет контроль за состоянием газовой безопасности в цехах предприятия;</w:t>
            </w:r>
          </w:p>
          <w:p w14:paraId="01AD8DD9" w14:textId="77777777" w:rsidR="00C724C5" w:rsidRPr="000C4B57" w:rsidRDefault="00C724C5" w:rsidP="00C724C5">
            <w:pPr>
              <w:jc w:val="both"/>
              <w:rPr>
                <w:sz w:val="24"/>
                <w:szCs w:val="24"/>
              </w:rPr>
            </w:pPr>
            <w:bookmarkStart w:id="8" w:name="z3920"/>
            <w:bookmarkEnd w:id="7"/>
            <w:r w:rsidRPr="000C4B57">
              <w:rPr>
                <w:color w:val="000000"/>
                <w:sz w:val="24"/>
                <w:szCs w:val="24"/>
              </w:rPr>
              <w:t>      дает письменные указания, рекомендации руководителям структурных подразделений предприятия для устранения выявленных нарушений;</w:t>
            </w:r>
          </w:p>
          <w:p w14:paraId="7A27623E" w14:textId="77777777" w:rsidR="00C724C5" w:rsidRPr="000C4B57" w:rsidRDefault="00C724C5" w:rsidP="00C724C5">
            <w:pPr>
              <w:jc w:val="both"/>
              <w:rPr>
                <w:sz w:val="24"/>
                <w:szCs w:val="24"/>
              </w:rPr>
            </w:pPr>
            <w:bookmarkStart w:id="9" w:name="z3921"/>
            <w:bookmarkEnd w:id="8"/>
            <w:r w:rsidRPr="000C4B57">
              <w:rPr>
                <w:color w:val="000000"/>
                <w:sz w:val="24"/>
                <w:szCs w:val="24"/>
              </w:rPr>
              <w:t>      разрабатывает и вносит непосредственному руководителю предложения по улучшению газовой безопасности на объектах предприятия;</w:t>
            </w:r>
          </w:p>
          <w:p w14:paraId="53F0EF5E" w14:textId="77777777" w:rsidR="00C724C5" w:rsidRPr="000C4B57" w:rsidRDefault="00C724C5" w:rsidP="00C724C5">
            <w:pPr>
              <w:jc w:val="both"/>
              <w:rPr>
                <w:sz w:val="24"/>
                <w:szCs w:val="24"/>
              </w:rPr>
            </w:pPr>
            <w:bookmarkStart w:id="10" w:name="z3922"/>
            <w:bookmarkEnd w:id="9"/>
            <w:r w:rsidRPr="000C4B57">
              <w:rPr>
                <w:color w:val="000000"/>
                <w:sz w:val="24"/>
                <w:szCs w:val="24"/>
              </w:rPr>
              <w:t>      проводит анализ состояния газовой безопасности, разрабатывает мероприятия по предупреждению выявленных несоответствий и направляет их руководителям подразделений предприятия;</w:t>
            </w:r>
          </w:p>
          <w:p w14:paraId="5D1BC9E1" w14:textId="77777777" w:rsidR="00C724C5" w:rsidRPr="000C4B57" w:rsidRDefault="00C724C5" w:rsidP="00C724C5">
            <w:pPr>
              <w:jc w:val="both"/>
              <w:rPr>
                <w:sz w:val="24"/>
                <w:szCs w:val="24"/>
              </w:rPr>
            </w:pPr>
            <w:bookmarkStart w:id="11" w:name="z3923"/>
            <w:bookmarkEnd w:id="10"/>
            <w:r w:rsidRPr="000C4B57">
              <w:rPr>
                <w:color w:val="000000"/>
                <w:sz w:val="24"/>
                <w:szCs w:val="24"/>
              </w:rPr>
              <w:t>      проводит консультации с руководителями структурных подразделений предприятия по решению вопросов газовой, в том числе на соответствие стандартам приобретаемого газоспасательного оборудования;</w:t>
            </w:r>
          </w:p>
          <w:p w14:paraId="0E1CA9B0" w14:textId="77777777" w:rsidR="00C724C5" w:rsidRPr="000C4B57" w:rsidRDefault="00C724C5" w:rsidP="00C724C5">
            <w:pPr>
              <w:jc w:val="both"/>
              <w:rPr>
                <w:sz w:val="24"/>
                <w:szCs w:val="24"/>
              </w:rPr>
            </w:pPr>
            <w:bookmarkStart w:id="12" w:name="z3924"/>
            <w:bookmarkEnd w:id="11"/>
            <w:r w:rsidRPr="000C4B57">
              <w:rPr>
                <w:color w:val="000000"/>
                <w:sz w:val="24"/>
                <w:szCs w:val="24"/>
              </w:rPr>
              <w:t>      разрабатывает инструкции, памятки по вопросам газовой безопасности;</w:t>
            </w:r>
          </w:p>
          <w:p w14:paraId="7CA67C75" w14:textId="77777777" w:rsidR="00C724C5" w:rsidRPr="000C4B57" w:rsidRDefault="00C724C5" w:rsidP="00C724C5">
            <w:pPr>
              <w:jc w:val="both"/>
              <w:rPr>
                <w:sz w:val="24"/>
                <w:szCs w:val="24"/>
              </w:rPr>
            </w:pPr>
            <w:bookmarkStart w:id="13" w:name="z3925"/>
            <w:bookmarkEnd w:id="12"/>
            <w:r w:rsidRPr="000C4B57">
              <w:rPr>
                <w:color w:val="000000"/>
                <w:sz w:val="24"/>
                <w:szCs w:val="24"/>
              </w:rPr>
              <w:t xml:space="preserve">       контролирует обеспеченность ими подразделений предприятия и своевременность проведения инструктажей и ознакомления с ними работающего персонала; </w:t>
            </w:r>
          </w:p>
          <w:p w14:paraId="1A018533" w14:textId="77777777" w:rsidR="00C724C5" w:rsidRPr="000C4B57" w:rsidRDefault="00C724C5" w:rsidP="00C724C5">
            <w:pPr>
              <w:jc w:val="both"/>
              <w:rPr>
                <w:sz w:val="24"/>
                <w:szCs w:val="24"/>
              </w:rPr>
            </w:pPr>
            <w:bookmarkStart w:id="14" w:name="z3926"/>
            <w:bookmarkEnd w:id="13"/>
            <w:r w:rsidRPr="000C4B57">
              <w:rPr>
                <w:color w:val="000000"/>
                <w:sz w:val="24"/>
                <w:szCs w:val="24"/>
              </w:rPr>
              <w:t>      принимает участие в разработке структурными подразделениями предприятия планов ликвидаций аварий;</w:t>
            </w:r>
          </w:p>
          <w:p w14:paraId="475FB032" w14:textId="77777777" w:rsidR="00C724C5" w:rsidRPr="000C4B57" w:rsidRDefault="00C724C5" w:rsidP="00C724C5">
            <w:pPr>
              <w:jc w:val="both"/>
              <w:rPr>
                <w:sz w:val="24"/>
                <w:szCs w:val="24"/>
              </w:rPr>
            </w:pPr>
            <w:bookmarkStart w:id="15" w:name="z3927"/>
            <w:bookmarkEnd w:id="14"/>
            <w:r w:rsidRPr="000C4B57">
              <w:rPr>
                <w:color w:val="000000"/>
                <w:sz w:val="24"/>
                <w:szCs w:val="24"/>
              </w:rPr>
              <w:t>      осуществляет контроль за организацией и проведением газоопасных работ в цехах предприятия, правильностью их оформления;</w:t>
            </w:r>
          </w:p>
          <w:p w14:paraId="3CF7509F" w14:textId="77777777" w:rsidR="00C724C5" w:rsidRPr="000C4B57" w:rsidRDefault="00C724C5" w:rsidP="00C724C5">
            <w:pPr>
              <w:jc w:val="both"/>
              <w:rPr>
                <w:sz w:val="24"/>
                <w:szCs w:val="24"/>
              </w:rPr>
            </w:pPr>
            <w:bookmarkStart w:id="16" w:name="z3928"/>
            <w:bookmarkEnd w:id="15"/>
            <w:r w:rsidRPr="000C4B57">
              <w:rPr>
                <w:color w:val="000000"/>
                <w:sz w:val="24"/>
                <w:szCs w:val="24"/>
              </w:rPr>
              <w:t xml:space="preserve">      выполняет анализ проводимых на предприятии газоопасных работ, разрабатывает </w:t>
            </w:r>
            <w:r w:rsidRPr="000C4B57">
              <w:rPr>
                <w:color w:val="000000"/>
                <w:sz w:val="24"/>
                <w:szCs w:val="24"/>
              </w:rPr>
              <w:lastRenderedPageBreak/>
              <w:t>рекомендации и мероприятия по их сокращению и методам безопасного проведения;</w:t>
            </w:r>
          </w:p>
          <w:p w14:paraId="76DCB129" w14:textId="77777777" w:rsidR="00C724C5" w:rsidRPr="000C4B57" w:rsidRDefault="00C724C5" w:rsidP="00C724C5">
            <w:pPr>
              <w:jc w:val="both"/>
              <w:rPr>
                <w:sz w:val="24"/>
                <w:szCs w:val="24"/>
              </w:rPr>
            </w:pPr>
            <w:bookmarkStart w:id="17" w:name="z3929"/>
            <w:bookmarkEnd w:id="16"/>
            <w:r w:rsidRPr="000C4B57">
              <w:rPr>
                <w:color w:val="000000"/>
                <w:sz w:val="24"/>
                <w:szCs w:val="24"/>
              </w:rPr>
              <w:t>      разрабатывает документы (программы, вопросы, экзаменационные билеты) по обучению персонала предприятия вопросам газовой безопасности;</w:t>
            </w:r>
          </w:p>
          <w:p w14:paraId="0B856417" w14:textId="77777777" w:rsidR="00C724C5" w:rsidRPr="000C4B57" w:rsidRDefault="00C724C5" w:rsidP="00C724C5">
            <w:pPr>
              <w:jc w:val="both"/>
              <w:rPr>
                <w:sz w:val="24"/>
                <w:szCs w:val="24"/>
              </w:rPr>
            </w:pPr>
            <w:bookmarkStart w:id="18" w:name="z3930"/>
            <w:bookmarkEnd w:id="17"/>
            <w:r w:rsidRPr="000C4B57">
              <w:rPr>
                <w:color w:val="000000"/>
                <w:sz w:val="24"/>
                <w:szCs w:val="24"/>
              </w:rPr>
              <w:t>      участвует в работе комиссии по проверке знаний по безопасности и охране труда руководителей, специалистов и служащих предприятия;</w:t>
            </w:r>
          </w:p>
          <w:p w14:paraId="175D72F1" w14:textId="77777777" w:rsidR="00C724C5" w:rsidRPr="000C4B57" w:rsidRDefault="00C724C5" w:rsidP="00C724C5">
            <w:pPr>
              <w:jc w:val="both"/>
              <w:rPr>
                <w:sz w:val="24"/>
                <w:szCs w:val="24"/>
              </w:rPr>
            </w:pPr>
            <w:bookmarkStart w:id="19" w:name="z3931"/>
            <w:bookmarkEnd w:id="18"/>
            <w:r w:rsidRPr="000C4B57">
              <w:rPr>
                <w:color w:val="000000"/>
                <w:sz w:val="24"/>
                <w:szCs w:val="24"/>
              </w:rPr>
              <w:t>      координирует работу структурных подразделений предприятия с газоспасательной службой по охране предприятия в вопросах применения норм и порядка в области газовой безопасности;</w:t>
            </w:r>
          </w:p>
          <w:p w14:paraId="770F3DF2" w14:textId="77777777" w:rsidR="00C724C5" w:rsidRPr="000C4B57" w:rsidRDefault="00C724C5" w:rsidP="00C724C5">
            <w:pPr>
              <w:jc w:val="both"/>
              <w:rPr>
                <w:sz w:val="24"/>
                <w:szCs w:val="24"/>
              </w:rPr>
            </w:pPr>
            <w:bookmarkStart w:id="20" w:name="z3932"/>
            <w:bookmarkEnd w:id="19"/>
            <w:r w:rsidRPr="000C4B57">
              <w:rPr>
                <w:color w:val="000000"/>
                <w:sz w:val="24"/>
                <w:szCs w:val="24"/>
              </w:rPr>
              <w:t>      контролирует качество оказания услуг газоспасательной службой по предприятию (приказы, распоряжения, письма, информации) касающиеся вопросов газовой безопасности;</w:t>
            </w:r>
          </w:p>
          <w:p w14:paraId="1EC8682C" w14:textId="77777777" w:rsidR="00C724C5" w:rsidRPr="000C4B57" w:rsidRDefault="00C724C5" w:rsidP="00C724C5">
            <w:pPr>
              <w:jc w:val="both"/>
              <w:rPr>
                <w:sz w:val="24"/>
                <w:szCs w:val="24"/>
              </w:rPr>
            </w:pPr>
            <w:bookmarkStart w:id="21" w:name="z3933"/>
            <w:bookmarkEnd w:id="20"/>
            <w:r w:rsidRPr="000C4B57">
              <w:rPr>
                <w:color w:val="000000"/>
                <w:sz w:val="24"/>
                <w:szCs w:val="24"/>
              </w:rPr>
              <w:t>      формирует годовые заявки в отдел планирования закупок и материально-технического снабжения предприятия на приобретение средств индивидуальной защиты органов дыхания и запасных комплектующих к ним, газоспасательного и аварийно-спасательного оборудования, для обеспечения деятельности подразделений предприятия;</w:t>
            </w:r>
          </w:p>
          <w:p w14:paraId="0951322F" w14:textId="77777777" w:rsidR="00C724C5" w:rsidRPr="000C4B57" w:rsidRDefault="00C724C5" w:rsidP="00C724C5">
            <w:pPr>
              <w:jc w:val="both"/>
              <w:rPr>
                <w:sz w:val="24"/>
                <w:szCs w:val="24"/>
              </w:rPr>
            </w:pPr>
            <w:bookmarkStart w:id="22" w:name="z3934"/>
            <w:bookmarkEnd w:id="21"/>
            <w:r w:rsidRPr="000C4B57">
              <w:rPr>
                <w:color w:val="000000"/>
                <w:sz w:val="24"/>
                <w:szCs w:val="24"/>
              </w:rPr>
              <w:t>      ведет учет наличия, исправности и срабатывания стационарных автоматических газосигнализаторов до взрывных и предельно допустимых концентраций;</w:t>
            </w:r>
          </w:p>
          <w:p w14:paraId="0AFEF285" w14:textId="77777777" w:rsidR="00C724C5" w:rsidRPr="000C4B57" w:rsidRDefault="00C724C5" w:rsidP="00C724C5">
            <w:pPr>
              <w:jc w:val="both"/>
              <w:rPr>
                <w:sz w:val="24"/>
                <w:szCs w:val="24"/>
              </w:rPr>
            </w:pPr>
            <w:bookmarkStart w:id="23" w:name="z3935"/>
            <w:bookmarkEnd w:id="22"/>
            <w:r w:rsidRPr="000C4B57">
              <w:rPr>
                <w:color w:val="000000"/>
                <w:sz w:val="24"/>
                <w:szCs w:val="24"/>
              </w:rPr>
              <w:t>      ведет контроль исполнения структурными подразделениями предприятия мероприятий, предложенных в актах уполномоченного органа, касающихся вопросов газовой безопасности.</w:t>
            </w:r>
          </w:p>
          <w:p w14:paraId="71AA89B1" w14:textId="77777777" w:rsidR="00C724C5" w:rsidRPr="000C4B57" w:rsidRDefault="00C724C5" w:rsidP="00C724C5">
            <w:pPr>
              <w:jc w:val="both"/>
              <w:rPr>
                <w:sz w:val="24"/>
                <w:szCs w:val="24"/>
              </w:rPr>
            </w:pPr>
            <w:bookmarkStart w:id="24" w:name="z3936"/>
            <w:bookmarkEnd w:id="23"/>
            <w:r w:rsidRPr="000C4B57">
              <w:rPr>
                <w:color w:val="000000"/>
                <w:sz w:val="24"/>
                <w:szCs w:val="24"/>
              </w:rPr>
              <w:t>      379. Должен знать:</w:t>
            </w:r>
          </w:p>
          <w:p w14:paraId="3671400A" w14:textId="77777777" w:rsidR="00C724C5" w:rsidRPr="000C4B57" w:rsidRDefault="00C724C5" w:rsidP="00C724C5">
            <w:pPr>
              <w:jc w:val="both"/>
              <w:rPr>
                <w:sz w:val="24"/>
                <w:szCs w:val="24"/>
              </w:rPr>
            </w:pPr>
            <w:bookmarkStart w:id="25" w:name="z3937"/>
            <w:bookmarkEnd w:id="24"/>
            <w:r w:rsidRPr="000C4B57">
              <w:rPr>
                <w:color w:val="000000"/>
                <w:sz w:val="24"/>
                <w:szCs w:val="24"/>
              </w:rPr>
              <w:t>      законодательные и иные нормативные правовые акты, методические и иные материалы по вопросам выполняемой работы;</w:t>
            </w:r>
          </w:p>
          <w:p w14:paraId="31B29979" w14:textId="77777777" w:rsidR="00C724C5" w:rsidRPr="000C4B57" w:rsidRDefault="00C724C5" w:rsidP="00C724C5">
            <w:pPr>
              <w:jc w:val="both"/>
              <w:rPr>
                <w:sz w:val="24"/>
                <w:szCs w:val="24"/>
              </w:rPr>
            </w:pPr>
            <w:bookmarkStart w:id="26" w:name="z3938"/>
            <w:bookmarkEnd w:id="25"/>
            <w:r w:rsidRPr="000C4B57">
              <w:rPr>
                <w:color w:val="000000"/>
                <w:sz w:val="24"/>
                <w:szCs w:val="24"/>
              </w:rPr>
              <w:t>      перспективы технического развития и особенности деятельности предприятия;</w:t>
            </w:r>
          </w:p>
          <w:p w14:paraId="2BB688A1" w14:textId="77777777" w:rsidR="00C724C5" w:rsidRPr="000C4B57" w:rsidRDefault="00C724C5" w:rsidP="00C724C5">
            <w:pPr>
              <w:jc w:val="both"/>
              <w:rPr>
                <w:sz w:val="24"/>
                <w:szCs w:val="24"/>
              </w:rPr>
            </w:pPr>
            <w:bookmarkStart w:id="27" w:name="z3939"/>
            <w:bookmarkEnd w:id="26"/>
            <w:r w:rsidRPr="000C4B57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0C4B57">
              <w:rPr>
                <w:color w:val="000000"/>
                <w:sz w:val="24"/>
                <w:szCs w:val="24"/>
              </w:rPr>
              <w:t>пожаровзрывоопасность</w:t>
            </w:r>
            <w:proofErr w:type="spellEnd"/>
            <w:r w:rsidRPr="000C4B57">
              <w:rPr>
                <w:color w:val="000000"/>
                <w:sz w:val="24"/>
                <w:szCs w:val="24"/>
              </w:rPr>
              <w:t xml:space="preserve"> технологических процессов;</w:t>
            </w:r>
          </w:p>
          <w:p w14:paraId="14A461E1" w14:textId="77777777" w:rsidR="00C724C5" w:rsidRPr="000C4B57" w:rsidRDefault="00C724C5" w:rsidP="00C724C5">
            <w:pPr>
              <w:jc w:val="both"/>
              <w:rPr>
                <w:sz w:val="24"/>
                <w:szCs w:val="24"/>
              </w:rPr>
            </w:pPr>
            <w:bookmarkStart w:id="28" w:name="z3940"/>
            <w:bookmarkEnd w:id="27"/>
            <w:r w:rsidRPr="000C4B57">
              <w:rPr>
                <w:color w:val="000000"/>
                <w:sz w:val="24"/>
                <w:szCs w:val="24"/>
              </w:rPr>
              <w:t>      наличие сильнодействующих ядовитых веществ;</w:t>
            </w:r>
          </w:p>
          <w:p w14:paraId="014BC2F8" w14:textId="77777777" w:rsidR="00C724C5" w:rsidRPr="000C4B57" w:rsidRDefault="00C724C5" w:rsidP="00C724C5">
            <w:pPr>
              <w:jc w:val="both"/>
              <w:rPr>
                <w:sz w:val="24"/>
                <w:szCs w:val="24"/>
              </w:rPr>
            </w:pPr>
            <w:bookmarkStart w:id="29" w:name="z3941"/>
            <w:bookmarkEnd w:id="28"/>
            <w:r w:rsidRPr="000C4B57">
              <w:rPr>
                <w:color w:val="000000"/>
                <w:sz w:val="24"/>
                <w:szCs w:val="24"/>
              </w:rPr>
              <w:t>      конструктивные особенности зданий и сооружений;</w:t>
            </w:r>
          </w:p>
          <w:p w14:paraId="5283497B" w14:textId="77777777" w:rsidR="00C724C5" w:rsidRPr="000C4B57" w:rsidRDefault="00C724C5" w:rsidP="00C724C5">
            <w:pPr>
              <w:jc w:val="both"/>
              <w:rPr>
                <w:sz w:val="24"/>
                <w:szCs w:val="24"/>
              </w:rPr>
            </w:pPr>
            <w:bookmarkStart w:id="30" w:name="z3942"/>
            <w:bookmarkEnd w:id="29"/>
            <w:r w:rsidRPr="000C4B57">
              <w:rPr>
                <w:color w:val="000000"/>
                <w:sz w:val="24"/>
                <w:szCs w:val="24"/>
              </w:rPr>
              <w:t>      основы экономики, организации производства, труда и управления;</w:t>
            </w:r>
          </w:p>
          <w:p w14:paraId="11A6E607" w14:textId="77777777" w:rsidR="00C724C5" w:rsidRPr="000C4B57" w:rsidRDefault="00C724C5" w:rsidP="00C724C5">
            <w:pPr>
              <w:jc w:val="both"/>
              <w:rPr>
                <w:sz w:val="24"/>
                <w:szCs w:val="24"/>
              </w:rPr>
            </w:pPr>
            <w:bookmarkStart w:id="31" w:name="z3943"/>
            <w:bookmarkEnd w:id="30"/>
            <w:r w:rsidRPr="000C4B57">
              <w:rPr>
                <w:color w:val="000000"/>
                <w:sz w:val="24"/>
                <w:szCs w:val="24"/>
              </w:rPr>
      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 w14:paraId="4AD36087" w14:textId="77777777" w:rsidR="00C724C5" w:rsidRPr="000C4B57" w:rsidRDefault="00C724C5" w:rsidP="00C724C5">
            <w:pPr>
              <w:jc w:val="both"/>
              <w:rPr>
                <w:sz w:val="24"/>
                <w:szCs w:val="24"/>
              </w:rPr>
            </w:pPr>
            <w:bookmarkStart w:id="32" w:name="z3944"/>
            <w:bookmarkEnd w:id="31"/>
            <w:r w:rsidRPr="000C4B57">
              <w:rPr>
                <w:color w:val="000000"/>
                <w:sz w:val="24"/>
                <w:szCs w:val="24"/>
              </w:rPr>
              <w:t>      380. Требования к квалификации:</w:t>
            </w:r>
          </w:p>
          <w:p w14:paraId="2A2AE78C" w14:textId="77777777" w:rsidR="00C724C5" w:rsidRPr="000C4B57" w:rsidRDefault="00C724C5" w:rsidP="00C724C5">
            <w:pPr>
              <w:jc w:val="both"/>
              <w:rPr>
                <w:sz w:val="24"/>
                <w:szCs w:val="24"/>
              </w:rPr>
            </w:pPr>
            <w:bookmarkStart w:id="33" w:name="z3945"/>
            <w:bookmarkEnd w:id="32"/>
            <w:r w:rsidRPr="000C4B57">
              <w:rPr>
                <w:color w:val="000000"/>
                <w:sz w:val="24"/>
                <w:szCs w:val="24"/>
              </w:rPr>
              <w:lastRenderedPageBreak/>
              <w:t xml:space="preserve">       высшее (или послевузовское) образование по соответствующему направлению подготовки кадров или техническое и профессиональное, </w:t>
            </w:r>
            <w:proofErr w:type="spellStart"/>
            <w:r w:rsidRPr="000C4B57">
              <w:rPr>
                <w:color w:val="000000"/>
                <w:sz w:val="24"/>
                <w:szCs w:val="24"/>
              </w:rPr>
              <w:t>послесреднее</w:t>
            </w:r>
            <w:proofErr w:type="spellEnd"/>
            <w:r w:rsidRPr="000C4B57">
              <w:rPr>
                <w:color w:val="000000"/>
                <w:sz w:val="24"/>
                <w:szCs w:val="24"/>
              </w:rPr>
              <w:t xml:space="preserve"> (среднее специальное, среднее профессиональное) образование по соответствующей специальности (квалификации) и стаж работы по специальности не менее 5 лет. </w:t>
            </w:r>
          </w:p>
          <w:bookmarkEnd w:id="33"/>
          <w:p w14:paraId="0AB37299" w14:textId="764933CE" w:rsidR="00E622AF" w:rsidRPr="00196A29" w:rsidRDefault="00E622AF" w:rsidP="00E622AF">
            <w:pPr>
              <w:jc w:val="both"/>
            </w:pPr>
          </w:p>
          <w:bookmarkEnd w:id="5"/>
          <w:p w14:paraId="116DF13B" w14:textId="4E8E93A2" w:rsidR="00AE7ED2" w:rsidRPr="00AE7ED2" w:rsidRDefault="00AE7ED2" w:rsidP="00714A30">
            <w:pPr>
              <w:pStyle w:val="a7"/>
              <w:shd w:val="clear" w:color="auto" w:fill="FFFFFF"/>
              <w:spacing w:before="0" w:beforeAutospacing="0" w:after="360" w:afterAutospacing="0" w:line="285" w:lineRule="atLeast"/>
              <w:jc w:val="both"/>
              <w:textAlignment w:val="baseline"/>
              <w:rPr>
                <w:bCs/>
                <w:i/>
                <w:iCs/>
              </w:rPr>
            </w:pPr>
            <w:r w:rsidRPr="00AE7ED2">
              <w:rPr>
                <w:bCs/>
                <w:i/>
                <w:iCs/>
              </w:rPr>
              <w:t>С инструкцией ознакомлен (-на):</w:t>
            </w:r>
          </w:p>
          <w:p w14:paraId="173A4423" w14:textId="5B4702A7" w:rsidR="00AE7ED2" w:rsidRDefault="00AE7ED2" w:rsidP="0047460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_______________/</w:t>
            </w:r>
            <w:r>
              <w:rPr>
                <w:sz w:val="24"/>
                <w:szCs w:val="24"/>
              </w:rPr>
              <w:t>__________________________</w:t>
            </w:r>
          </w:p>
          <w:p w14:paraId="3154C19E" w14:textId="1260490D" w:rsidR="00AE7ED2" w:rsidRDefault="00AE7ED2" w:rsidP="0047460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(подпись, Ф.И.О., дата)</w:t>
            </w:r>
          </w:p>
          <w:p w14:paraId="1B948824" w14:textId="46787632" w:rsidR="00AE7ED2" w:rsidRPr="00490153" w:rsidRDefault="00AE7ED2" w:rsidP="00474604">
            <w:pPr>
              <w:rPr>
                <w:sz w:val="16"/>
                <w:szCs w:val="16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 w:rsidRPr="00490153">
              <w:rPr>
                <w:sz w:val="16"/>
                <w:szCs w:val="16"/>
              </w:rPr>
              <w:t>«__</w:t>
            </w:r>
            <w:proofErr w:type="gramStart"/>
            <w:r w:rsidRPr="00490153">
              <w:rPr>
                <w:sz w:val="16"/>
                <w:szCs w:val="16"/>
              </w:rPr>
              <w:t>_»_</w:t>
            </w:r>
            <w:proofErr w:type="gramEnd"/>
            <w:r w:rsidRPr="00490153">
              <w:rPr>
                <w:sz w:val="16"/>
                <w:szCs w:val="16"/>
              </w:rPr>
              <w:t>_________ 20___г.</w:t>
            </w:r>
          </w:p>
          <w:p w14:paraId="2C379A55" w14:textId="77777777" w:rsidR="00AE7ED2" w:rsidRDefault="00AE7ED2" w:rsidP="0047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B7EFAA2" w14:textId="77777777" w:rsidR="00033A00" w:rsidRPr="00033A00" w:rsidRDefault="00033A00" w:rsidP="004B7BAA">
            <w:pPr>
              <w:pStyle w:val="a5"/>
              <w:rPr>
                <w:sz w:val="24"/>
                <w:szCs w:val="24"/>
              </w:rPr>
            </w:pPr>
          </w:p>
        </w:tc>
      </w:tr>
      <w:tr w:rsidR="00DC1101" w:rsidRPr="00033A00" w14:paraId="2C536AE9" w14:textId="77777777" w:rsidTr="00745ABD">
        <w:tc>
          <w:tcPr>
            <w:tcW w:w="9996" w:type="dxa"/>
            <w:gridSpan w:val="2"/>
          </w:tcPr>
          <w:p w14:paraId="3B399D46" w14:textId="31FB47E5" w:rsidR="00DC1101" w:rsidRDefault="00DF047D" w:rsidP="0047460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lastRenderedPageBreak/>
              <w:t>5. ТАРАПТАР РЕКВИЗИТТЕРІ /</w:t>
            </w:r>
            <w:r w:rsidRPr="00F4278A">
              <w:rPr>
                <w:b/>
                <w:bCs/>
                <w:sz w:val="24"/>
                <w:szCs w:val="24"/>
              </w:rPr>
              <w:t xml:space="preserve"> РЕКВИЗИТЫ СТОРОН</w:t>
            </w:r>
          </w:p>
        </w:tc>
      </w:tr>
      <w:tr w:rsidR="00DC1101" w:rsidRPr="00033A00" w14:paraId="7883C2A8" w14:textId="77777777" w:rsidTr="000164E1">
        <w:tc>
          <w:tcPr>
            <w:tcW w:w="4786" w:type="dxa"/>
          </w:tcPr>
          <w:p w14:paraId="57BA9D52" w14:textId="798B3C69" w:rsidR="00DC1101" w:rsidRPr="00033A00" w:rsidRDefault="00DC1101" w:rsidP="0047460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  <w:lang w:val="kk-KZ"/>
              </w:rPr>
              <w:t xml:space="preserve">ұмысберуші / </w:t>
            </w:r>
            <w:r w:rsidRPr="00F4278A">
              <w:rPr>
                <w:sz w:val="24"/>
                <w:szCs w:val="24"/>
              </w:rPr>
              <w:t xml:space="preserve">Работодатель </w:t>
            </w:r>
          </w:p>
        </w:tc>
        <w:tc>
          <w:tcPr>
            <w:tcW w:w="5210" w:type="dxa"/>
          </w:tcPr>
          <w:p w14:paraId="2D322A0B" w14:textId="6D997C48" w:rsidR="00DC1101" w:rsidRPr="00783DDD" w:rsidRDefault="00DC1101" w:rsidP="00474604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 w:rsidRPr="00F4278A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lang w:val="kk-KZ"/>
              </w:rPr>
              <w:t xml:space="preserve">Жұмыскер / </w:t>
            </w:r>
            <w:r w:rsidRPr="00F4278A">
              <w:rPr>
                <w:sz w:val="24"/>
                <w:szCs w:val="24"/>
              </w:rPr>
              <w:t xml:space="preserve">Работник                        </w:t>
            </w:r>
          </w:p>
        </w:tc>
      </w:tr>
      <w:tr w:rsidR="00DC1101" w:rsidRPr="00033A00" w14:paraId="1045555B" w14:textId="77777777" w:rsidTr="000164E1">
        <w:tc>
          <w:tcPr>
            <w:tcW w:w="4786" w:type="dxa"/>
          </w:tcPr>
          <w:p w14:paraId="76A18E0A" w14:textId="35AD125C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b w:val="0"/>
                <w:bCs w:val="0"/>
                <w:sz w:val="24"/>
                <w:szCs w:val="24"/>
              </w:rPr>
              <w:t xml:space="preserve">ИП </w:t>
            </w: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</w:t>
            </w:r>
          </w:p>
          <w:p w14:paraId="2ED30820" w14:textId="7777777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______________________________________</w:t>
            </w:r>
          </w:p>
          <w:p w14:paraId="70EB7C14" w14:textId="168A252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b w:val="0"/>
                <w:bCs w:val="0"/>
                <w:sz w:val="24"/>
                <w:szCs w:val="24"/>
              </w:rPr>
              <w:t>Б</w:t>
            </w: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ИН</w:t>
            </w:r>
            <w:r>
              <w:rPr>
                <w:rStyle w:val="a4"/>
                <w:b w:val="0"/>
                <w:bCs w:val="0"/>
                <w:sz w:val="24"/>
                <w:szCs w:val="24"/>
              </w:rPr>
              <w:t>/ИИН</w:t>
            </w: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</w:t>
            </w:r>
          </w:p>
          <w:p w14:paraId="1503FDE9" w14:textId="6C3C0C2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адрес ___________________________</w:t>
            </w:r>
          </w:p>
          <w:p w14:paraId="553083D3" w14:textId="7777777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______________________________________</w:t>
            </w:r>
          </w:p>
          <w:p w14:paraId="413E07A0" w14:textId="7777777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______________________________________</w:t>
            </w:r>
          </w:p>
          <w:p w14:paraId="03B75407" w14:textId="7777777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тел. __________________________________</w:t>
            </w:r>
          </w:p>
          <w:p w14:paraId="2B1F4E49" w14:textId="7777777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</w:p>
          <w:p w14:paraId="6B0B13C5" w14:textId="7777777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______________/ ______________________</w:t>
            </w:r>
          </w:p>
          <w:p w14:paraId="230250D3" w14:textId="77777777" w:rsidR="00616BC0" w:rsidRPr="00F4278A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F4278A">
              <w:rPr>
                <w:rStyle w:val="a4"/>
                <w:sz w:val="24"/>
                <w:szCs w:val="24"/>
              </w:rPr>
              <w:t xml:space="preserve">     </w:t>
            </w:r>
            <w:r w:rsidRPr="00F4278A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00AE267C" w14:textId="49006032" w:rsidR="00DC1101" w:rsidRPr="00616BC0" w:rsidRDefault="00616BC0" w:rsidP="00616BC0">
            <w:pPr>
              <w:rPr>
                <w:sz w:val="18"/>
                <w:szCs w:val="18"/>
              </w:rPr>
            </w:pPr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>«___</w:t>
            </w:r>
            <w:proofErr w:type="gramStart"/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>_»_</w:t>
            </w:r>
            <w:proofErr w:type="gramEnd"/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>___________20</w:t>
            </w:r>
            <w:r>
              <w:rPr>
                <w:rStyle w:val="a4"/>
                <w:b w:val="0"/>
                <w:bCs w:val="0"/>
                <w:sz w:val="18"/>
                <w:szCs w:val="18"/>
              </w:rPr>
              <w:t>___</w:t>
            </w:r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 xml:space="preserve"> год.</w:t>
            </w:r>
          </w:p>
        </w:tc>
        <w:tc>
          <w:tcPr>
            <w:tcW w:w="5210" w:type="dxa"/>
          </w:tcPr>
          <w:p w14:paraId="4EA7FFD3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Гражданин (-ка) Республики Казахстан</w:t>
            </w:r>
          </w:p>
          <w:p w14:paraId="1E0E2BAE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ФИО_________________________________</w:t>
            </w:r>
          </w:p>
          <w:p w14:paraId="20AE6683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______________________________________</w:t>
            </w:r>
          </w:p>
          <w:p w14:paraId="5D9F812F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ИИН №_______________________________</w:t>
            </w:r>
          </w:p>
          <w:p w14:paraId="4B2BE0DC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 xml:space="preserve">адрес </w:t>
            </w:r>
            <w:proofErr w:type="spellStart"/>
            <w:proofErr w:type="gramStart"/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прож</w:t>
            </w:r>
            <w:proofErr w:type="spellEnd"/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._</w:t>
            </w:r>
            <w:proofErr w:type="gramEnd"/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</w:t>
            </w:r>
          </w:p>
          <w:p w14:paraId="6D5E2A44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______________________________________</w:t>
            </w:r>
          </w:p>
          <w:p w14:paraId="50886472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______________________________________</w:t>
            </w:r>
          </w:p>
          <w:p w14:paraId="1B823911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тел. __________________________________</w:t>
            </w:r>
          </w:p>
          <w:p w14:paraId="6DD3F7DF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</w:p>
          <w:p w14:paraId="77D916C7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______________/ ______________________</w:t>
            </w:r>
          </w:p>
          <w:p w14:paraId="5E4BB85E" w14:textId="77777777" w:rsidR="00DC1101" w:rsidRPr="00F4278A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F4278A">
              <w:rPr>
                <w:rStyle w:val="a4"/>
                <w:sz w:val="24"/>
                <w:szCs w:val="24"/>
              </w:rPr>
              <w:t xml:space="preserve">     </w:t>
            </w:r>
            <w:r w:rsidRPr="00F4278A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19ECD387" w14:textId="62FECA3E" w:rsidR="00DC1101" w:rsidRPr="00783DDD" w:rsidRDefault="00DC1101" w:rsidP="00474604">
            <w:pPr>
              <w:rPr>
                <w:rStyle w:val="a4"/>
                <w:b w:val="0"/>
                <w:bCs w:val="0"/>
                <w:sz w:val="18"/>
                <w:szCs w:val="18"/>
              </w:rPr>
            </w:pPr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>«___</w:t>
            </w:r>
            <w:proofErr w:type="gramStart"/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>_»_</w:t>
            </w:r>
            <w:proofErr w:type="gramEnd"/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>___________20</w:t>
            </w:r>
            <w:r w:rsidR="00944481">
              <w:rPr>
                <w:rStyle w:val="a4"/>
                <w:b w:val="0"/>
                <w:bCs w:val="0"/>
                <w:sz w:val="18"/>
                <w:szCs w:val="18"/>
              </w:rPr>
              <w:t>___</w:t>
            </w:r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 xml:space="preserve"> год.</w:t>
            </w:r>
          </w:p>
          <w:p w14:paraId="34071F37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</w:p>
        </w:tc>
      </w:tr>
    </w:tbl>
    <w:p w14:paraId="713A4ADF" w14:textId="4A9F2B7E" w:rsidR="00033A00" w:rsidRPr="00033A00" w:rsidRDefault="00185417" w:rsidP="0047460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33A00" w:rsidRPr="00033A00" w:rsidSect="004566E5">
      <w:pgSz w:w="11906" w:h="16838"/>
      <w:pgMar w:top="709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65979"/>
    <w:multiLevelType w:val="hybridMultilevel"/>
    <w:tmpl w:val="375C4AC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CA9"/>
    <w:multiLevelType w:val="hybridMultilevel"/>
    <w:tmpl w:val="857445B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0511D"/>
    <w:multiLevelType w:val="multilevel"/>
    <w:tmpl w:val="AD10CDFA"/>
    <w:lvl w:ilvl="0">
      <w:start w:val="1"/>
      <w:numFmt w:val="decimal"/>
      <w:lvlText w:val="%1."/>
      <w:lvlJc w:val="left"/>
      <w:pPr>
        <w:ind w:left="516" w:hanging="41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96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2" w:hanging="110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2278" w:hanging="11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6" w:hanging="11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4" w:hanging="11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2" w:hanging="11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50" w:hanging="1106"/>
      </w:pPr>
      <w:rPr>
        <w:rFonts w:hint="default"/>
        <w:lang w:val="ru-RU" w:eastAsia="en-US" w:bidi="ar-SA"/>
      </w:rPr>
    </w:lvl>
  </w:abstractNum>
  <w:abstractNum w:abstractNumId="3" w15:restartNumberingAfterBreak="0">
    <w:nsid w:val="29491CA2"/>
    <w:multiLevelType w:val="hybridMultilevel"/>
    <w:tmpl w:val="C72A5182"/>
    <w:lvl w:ilvl="0" w:tplc="1000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1000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3" w:tplc="1000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4" w15:restartNumberingAfterBreak="0">
    <w:nsid w:val="2B6B7537"/>
    <w:multiLevelType w:val="hybridMultilevel"/>
    <w:tmpl w:val="037E5FB0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4736B61"/>
    <w:multiLevelType w:val="hybridMultilevel"/>
    <w:tmpl w:val="C3DA2B46"/>
    <w:lvl w:ilvl="0" w:tplc="1000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6" w15:restartNumberingAfterBreak="0">
    <w:nsid w:val="35DF626A"/>
    <w:multiLevelType w:val="hybridMultilevel"/>
    <w:tmpl w:val="FF7C00F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DD0"/>
    <w:multiLevelType w:val="hybridMultilevel"/>
    <w:tmpl w:val="D45EA292"/>
    <w:lvl w:ilvl="0" w:tplc="100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48F237B2"/>
    <w:multiLevelType w:val="hybridMultilevel"/>
    <w:tmpl w:val="BB82DC28"/>
    <w:lvl w:ilvl="0" w:tplc="100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64876B7F"/>
    <w:multiLevelType w:val="hybridMultilevel"/>
    <w:tmpl w:val="C2E20F94"/>
    <w:lvl w:ilvl="0" w:tplc="17DCB2B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77861C92"/>
    <w:multiLevelType w:val="hybridMultilevel"/>
    <w:tmpl w:val="1D02177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F2ADC"/>
    <w:multiLevelType w:val="hybridMultilevel"/>
    <w:tmpl w:val="8200BEF4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B68292E"/>
    <w:multiLevelType w:val="hybridMultilevel"/>
    <w:tmpl w:val="91AE5176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34336661">
    <w:abstractNumId w:val="9"/>
  </w:num>
  <w:num w:numId="2" w16cid:durableId="691420713">
    <w:abstractNumId w:val="10"/>
  </w:num>
  <w:num w:numId="3" w16cid:durableId="1354922636">
    <w:abstractNumId w:val="3"/>
  </w:num>
  <w:num w:numId="4" w16cid:durableId="997424421">
    <w:abstractNumId w:val="7"/>
  </w:num>
  <w:num w:numId="5" w16cid:durableId="1358119765">
    <w:abstractNumId w:val="8"/>
  </w:num>
  <w:num w:numId="6" w16cid:durableId="545485349">
    <w:abstractNumId w:val="5"/>
  </w:num>
  <w:num w:numId="7" w16cid:durableId="1359547383">
    <w:abstractNumId w:val="6"/>
  </w:num>
  <w:num w:numId="8" w16cid:durableId="1880820565">
    <w:abstractNumId w:val="2"/>
  </w:num>
  <w:num w:numId="9" w16cid:durableId="334187598">
    <w:abstractNumId w:val="0"/>
  </w:num>
  <w:num w:numId="10" w16cid:durableId="671181677">
    <w:abstractNumId w:val="1"/>
  </w:num>
  <w:num w:numId="11" w16cid:durableId="1515875235">
    <w:abstractNumId w:val="4"/>
  </w:num>
  <w:num w:numId="12" w16cid:durableId="107044496">
    <w:abstractNumId w:val="11"/>
  </w:num>
  <w:num w:numId="13" w16cid:durableId="13241621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82C"/>
    <w:rsid w:val="00010C54"/>
    <w:rsid w:val="00010F06"/>
    <w:rsid w:val="00010FC4"/>
    <w:rsid w:val="00011824"/>
    <w:rsid w:val="000140E6"/>
    <w:rsid w:val="000164E1"/>
    <w:rsid w:val="00020445"/>
    <w:rsid w:val="00027071"/>
    <w:rsid w:val="00033A00"/>
    <w:rsid w:val="00081781"/>
    <w:rsid w:val="000A0018"/>
    <w:rsid w:val="000A5FD4"/>
    <w:rsid w:val="000A6ACD"/>
    <w:rsid w:val="000B1D96"/>
    <w:rsid w:val="000B4D15"/>
    <w:rsid w:val="000C2035"/>
    <w:rsid w:val="000C64C3"/>
    <w:rsid w:val="000D084B"/>
    <w:rsid w:val="000D0D43"/>
    <w:rsid w:val="000D221F"/>
    <w:rsid w:val="000D5E9D"/>
    <w:rsid w:val="000D62DB"/>
    <w:rsid w:val="000D6DE0"/>
    <w:rsid w:val="000E5FAE"/>
    <w:rsid w:val="000F07A6"/>
    <w:rsid w:val="000F31BA"/>
    <w:rsid w:val="000F535F"/>
    <w:rsid w:val="000F6ABD"/>
    <w:rsid w:val="000F7B48"/>
    <w:rsid w:val="00111CEA"/>
    <w:rsid w:val="00115062"/>
    <w:rsid w:val="001179D3"/>
    <w:rsid w:val="00122019"/>
    <w:rsid w:val="00132149"/>
    <w:rsid w:val="00144CF9"/>
    <w:rsid w:val="001457F4"/>
    <w:rsid w:val="00151D97"/>
    <w:rsid w:val="00185417"/>
    <w:rsid w:val="001A1690"/>
    <w:rsid w:val="001A1800"/>
    <w:rsid w:val="001B345C"/>
    <w:rsid w:val="001B761C"/>
    <w:rsid w:val="001C02DA"/>
    <w:rsid w:val="001D157D"/>
    <w:rsid w:val="001D6FB3"/>
    <w:rsid w:val="001E2936"/>
    <w:rsid w:val="001E54D5"/>
    <w:rsid w:val="00207A19"/>
    <w:rsid w:val="002179FA"/>
    <w:rsid w:val="00226EBA"/>
    <w:rsid w:val="002319B6"/>
    <w:rsid w:val="00244C2C"/>
    <w:rsid w:val="00252078"/>
    <w:rsid w:val="00254947"/>
    <w:rsid w:val="00287B9F"/>
    <w:rsid w:val="002954AA"/>
    <w:rsid w:val="00296FD0"/>
    <w:rsid w:val="002B32C7"/>
    <w:rsid w:val="002B3CEA"/>
    <w:rsid w:val="002B6E16"/>
    <w:rsid w:val="002D1C86"/>
    <w:rsid w:val="003007C6"/>
    <w:rsid w:val="00301938"/>
    <w:rsid w:val="00317398"/>
    <w:rsid w:val="00325311"/>
    <w:rsid w:val="00337BC4"/>
    <w:rsid w:val="00361D68"/>
    <w:rsid w:val="00373074"/>
    <w:rsid w:val="003A5D04"/>
    <w:rsid w:val="003A7F02"/>
    <w:rsid w:val="003B1741"/>
    <w:rsid w:val="003D5BD5"/>
    <w:rsid w:val="003E22A0"/>
    <w:rsid w:val="003F54F0"/>
    <w:rsid w:val="003F5A37"/>
    <w:rsid w:val="003F6223"/>
    <w:rsid w:val="003F651E"/>
    <w:rsid w:val="00405AD0"/>
    <w:rsid w:val="004069C0"/>
    <w:rsid w:val="00420BD9"/>
    <w:rsid w:val="004303C3"/>
    <w:rsid w:val="004566E5"/>
    <w:rsid w:val="00474604"/>
    <w:rsid w:val="004B7BAA"/>
    <w:rsid w:val="004C2A57"/>
    <w:rsid w:val="004F410D"/>
    <w:rsid w:val="004F7CAC"/>
    <w:rsid w:val="00501492"/>
    <w:rsid w:val="00503D01"/>
    <w:rsid w:val="0050486A"/>
    <w:rsid w:val="00511458"/>
    <w:rsid w:val="0051507A"/>
    <w:rsid w:val="005231EA"/>
    <w:rsid w:val="0052454D"/>
    <w:rsid w:val="00526746"/>
    <w:rsid w:val="0052697A"/>
    <w:rsid w:val="005274D2"/>
    <w:rsid w:val="00533A99"/>
    <w:rsid w:val="00534762"/>
    <w:rsid w:val="00540BF6"/>
    <w:rsid w:val="00544180"/>
    <w:rsid w:val="00544CA4"/>
    <w:rsid w:val="00554C9F"/>
    <w:rsid w:val="0056090F"/>
    <w:rsid w:val="005645F7"/>
    <w:rsid w:val="00564C20"/>
    <w:rsid w:val="00580189"/>
    <w:rsid w:val="00591356"/>
    <w:rsid w:val="005A7E55"/>
    <w:rsid w:val="005F449A"/>
    <w:rsid w:val="00601B53"/>
    <w:rsid w:val="00616BC0"/>
    <w:rsid w:val="00640494"/>
    <w:rsid w:val="00645C73"/>
    <w:rsid w:val="00653008"/>
    <w:rsid w:val="00656E07"/>
    <w:rsid w:val="00661079"/>
    <w:rsid w:val="006612AE"/>
    <w:rsid w:val="006645A7"/>
    <w:rsid w:val="006921B2"/>
    <w:rsid w:val="006B1E91"/>
    <w:rsid w:val="006B4DE7"/>
    <w:rsid w:val="006B5238"/>
    <w:rsid w:val="006C0F7A"/>
    <w:rsid w:val="006C582C"/>
    <w:rsid w:val="006C771C"/>
    <w:rsid w:val="006C7D57"/>
    <w:rsid w:val="006D588A"/>
    <w:rsid w:val="006F1C4F"/>
    <w:rsid w:val="006F78DA"/>
    <w:rsid w:val="007102B7"/>
    <w:rsid w:val="00714A30"/>
    <w:rsid w:val="00720598"/>
    <w:rsid w:val="0073577F"/>
    <w:rsid w:val="00736B68"/>
    <w:rsid w:val="0073721C"/>
    <w:rsid w:val="00737FA6"/>
    <w:rsid w:val="0075017E"/>
    <w:rsid w:val="00753FE3"/>
    <w:rsid w:val="0075497E"/>
    <w:rsid w:val="00757416"/>
    <w:rsid w:val="00783DDD"/>
    <w:rsid w:val="00795605"/>
    <w:rsid w:val="007A2DB1"/>
    <w:rsid w:val="007A4DAD"/>
    <w:rsid w:val="007C0DD1"/>
    <w:rsid w:val="007C481D"/>
    <w:rsid w:val="007D19C7"/>
    <w:rsid w:val="007E4711"/>
    <w:rsid w:val="007F57A8"/>
    <w:rsid w:val="008027DD"/>
    <w:rsid w:val="00805798"/>
    <w:rsid w:val="00812649"/>
    <w:rsid w:val="00814AD7"/>
    <w:rsid w:val="00823AB5"/>
    <w:rsid w:val="00842652"/>
    <w:rsid w:val="00854F16"/>
    <w:rsid w:val="0085697E"/>
    <w:rsid w:val="00862EB3"/>
    <w:rsid w:val="00867F60"/>
    <w:rsid w:val="00871300"/>
    <w:rsid w:val="0088356A"/>
    <w:rsid w:val="0089076F"/>
    <w:rsid w:val="00894FF6"/>
    <w:rsid w:val="008B5D5E"/>
    <w:rsid w:val="008C09D6"/>
    <w:rsid w:val="008E3D76"/>
    <w:rsid w:val="008E7BDF"/>
    <w:rsid w:val="008F12ED"/>
    <w:rsid w:val="008F4A00"/>
    <w:rsid w:val="008F5651"/>
    <w:rsid w:val="00906003"/>
    <w:rsid w:val="00906A11"/>
    <w:rsid w:val="00915F74"/>
    <w:rsid w:val="00925E20"/>
    <w:rsid w:val="00935E20"/>
    <w:rsid w:val="0094218B"/>
    <w:rsid w:val="00944481"/>
    <w:rsid w:val="00981A68"/>
    <w:rsid w:val="00995C48"/>
    <w:rsid w:val="009D37FC"/>
    <w:rsid w:val="009E4E82"/>
    <w:rsid w:val="009F0C09"/>
    <w:rsid w:val="00A06A13"/>
    <w:rsid w:val="00A07A77"/>
    <w:rsid w:val="00A13F45"/>
    <w:rsid w:val="00A25577"/>
    <w:rsid w:val="00A43BDA"/>
    <w:rsid w:val="00A50164"/>
    <w:rsid w:val="00A70E52"/>
    <w:rsid w:val="00A72B93"/>
    <w:rsid w:val="00A73AF1"/>
    <w:rsid w:val="00A83DC7"/>
    <w:rsid w:val="00A953AD"/>
    <w:rsid w:val="00AB27C1"/>
    <w:rsid w:val="00AB4A18"/>
    <w:rsid w:val="00AD1287"/>
    <w:rsid w:val="00AD2884"/>
    <w:rsid w:val="00AE7ED2"/>
    <w:rsid w:val="00AF2419"/>
    <w:rsid w:val="00AF248F"/>
    <w:rsid w:val="00AF284F"/>
    <w:rsid w:val="00B21B65"/>
    <w:rsid w:val="00B27437"/>
    <w:rsid w:val="00B456C3"/>
    <w:rsid w:val="00B531DD"/>
    <w:rsid w:val="00B56BBC"/>
    <w:rsid w:val="00B577C5"/>
    <w:rsid w:val="00B64686"/>
    <w:rsid w:val="00B74EB6"/>
    <w:rsid w:val="00B9490B"/>
    <w:rsid w:val="00BB02E4"/>
    <w:rsid w:val="00BB54FF"/>
    <w:rsid w:val="00BB580F"/>
    <w:rsid w:val="00BB5B92"/>
    <w:rsid w:val="00BC5385"/>
    <w:rsid w:val="00BD2DA8"/>
    <w:rsid w:val="00C30D74"/>
    <w:rsid w:val="00C6598F"/>
    <w:rsid w:val="00C70166"/>
    <w:rsid w:val="00C701AC"/>
    <w:rsid w:val="00C724C5"/>
    <w:rsid w:val="00C76124"/>
    <w:rsid w:val="00C77719"/>
    <w:rsid w:val="00C84E22"/>
    <w:rsid w:val="00CA6178"/>
    <w:rsid w:val="00CD26BA"/>
    <w:rsid w:val="00CD78AD"/>
    <w:rsid w:val="00CE1216"/>
    <w:rsid w:val="00D2159C"/>
    <w:rsid w:val="00D25676"/>
    <w:rsid w:val="00D308F0"/>
    <w:rsid w:val="00D331BD"/>
    <w:rsid w:val="00D42829"/>
    <w:rsid w:val="00D555BD"/>
    <w:rsid w:val="00D61E8E"/>
    <w:rsid w:val="00D70295"/>
    <w:rsid w:val="00D82448"/>
    <w:rsid w:val="00D971B2"/>
    <w:rsid w:val="00DA17F5"/>
    <w:rsid w:val="00DB3253"/>
    <w:rsid w:val="00DB7BA3"/>
    <w:rsid w:val="00DC1101"/>
    <w:rsid w:val="00DD3DE4"/>
    <w:rsid w:val="00DE7232"/>
    <w:rsid w:val="00DF047D"/>
    <w:rsid w:val="00E04967"/>
    <w:rsid w:val="00E10E04"/>
    <w:rsid w:val="00E13C1B"/>
    <w:rsid w:val="00E15C94"/>
    <w:rsid w:val="00E15DB6"/>
    <w:rsid w:val="00E23502"/>
    <w:rsid w:val="00E27053"/>
    <w:rsid w:val="00E32B7F"/>
    <w:rsid w:val="00E366C6"/>
    <w:rsid w:val="00E42BF5"/>
    <w:rsid w:val="00E5101F"/>
    <w:rsid w:val="00E611B5"/>
    <w:rsid w:val="00E622AF"/>
    <w:rsid w:val="00E65D4B"/>
    <w:rsid w:val="00E74FB2"/>
    <w:rsid w:val="00E84AA1"/>
    <w:rsid w:val="00E9369E"/>
    <w:rsid w:val="00E96B71"/>
    <w:rsid w:val="00EA250D"/>
    <w:rsid w:val="00EA2DE3"/>
    <w:rsid w:val="00EA2FFB"/>
    <w:rsid w:val="00EC0085"/>
    <w:rsid w:val="00EC0BB7"/>
    <w:rsid w:val="00EE177F"/>
    <w:rsid w:val="00EF41B8"/>
    <w:rsid w:val="00F00956"/>
    <w:rsid w:val="00F12B90"/>
    <w:rsid w:val="00F13CFE"/>
    <w:rsid w:val="00F15E49"/>
    <w:rsid w:val="00F35824"/>
    <w:rsid w:val="00F40A6C"/>
    <w:rsid w:val="00F45E09"/>
    <w:rsid w:val="00F47F7A"/>
    <w:rsid w:val="00F523D5"/>
    <w:rsid w:val="00F53018"/>
    <w:rsid w:val="00F613F9"/>
    <w:rsid w:val="00F7011E"/>
    <w:rsid w:val="00F74104"/>
    <w:rsid w:val="00F809B2"/>
    <w:rsid w:val="00F82722"/>
    <w:rsid w:val="00FA6FE4"/>
    <w:rsid w:val="00FB09A4"/>
    <w:rsid w:val="00FD7196"/>
    <w:rsid w:val="00FF4D27"/>
    <w:rsid w:val="00FF4DE5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0EE1"/>
  <w15:chartTrackingRefBased/>
  <w15:docId w15:val="{0A0BA89D-D49D-4EF3-874B-9E98D849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A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13C1B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semiHidden/>
    <w:unhideWhenUsed/>
    <w:rsid w:val="00033A00"/>
    <w:pPr>
      <w:ind w:firstLine="36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033A00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character" w:styleId="a4">
    <w:name w:val="Strong"/>
    <w:uiPriority w:val="22"/>
    <w:qFormat/>
    <w:rsid w:val="00033A00"/>
    <w:rPr>
      <w:b/>
      <w:bCs/>
    </w:rPr>
  </w:style>
  <w:style w:type="paragraph" w:styleId="a5">
    <w:name w:val="No Spacing"/>
    <w:uiPriority w:val="1"/>
    <w:qFormat/>
    <w:rsid w:val="00033A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6">
    <w:name w:val="List Paragraph"/>
    <w:basedOn w:val="a"/>
    <w:uiPriority w:val="1"/>
    <w:qFormat/>
    <w:rsid w:val="00783DDD"/>
    <w:pPr>
      <w:widowControl w:val="0"/>
      <w:autoSpaceDE w:val="0"/>
      <w:autoSpaceDN w:val="0"/>
      <w:ind w:left="102"/>
    </w:pPr>
    <w:rPr>
      <w:rFonts w:ascii="Courier New" w:eastAsia="Courier New" w:hAnsi="Courier New" w:cs="Courier New"/>
      <w:sz w:val="22"/>
      <w:szCs w:val="22"/>
      <w:lang w:eastAsia="en-US"/>
      <w14:ligatures w14:val="standardContextual"/>
    </w:rPr>
  </w:style>
  <w:style w:type="paragraph" w:styleId="a7">
    <w:name w:val="Normal (Web)"/>
    <w:basedOn w:val="a"/>
    <w:uiPriority w:val="99"/>
    <w:unhideWhenUsed/>
    <w:rsid w:val="00661079"/>
    <w:pPr>
      <w:spacing w:before="100" w:beforeAutospacing="1" w:after="100" w:afterAutospacing="1"/>
    </w:pPr>
    <w:rPr>
      <w:sz w:val="24"/>
      <w:szCs w:val="24"/>
      <w:lang w:eastAsia="en-US"/>
      <w14:ligatures w14:val="standardContextual"/>
    </w:rPr>
  </w:style>
  <w:style w:type="paragraph" w:styleId="a8">
    <w:name w:val="Body Text"/>
    <w:basedOn w:val="a"/>
    <w:link w:val="a9"/>
    <w:uiPriority w:val="99"/>
    <w:unhideWhenUsed/>
    <w:rsid w:val="007D19C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D19C7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7501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017E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a0"/>
    <w:rsid w:val="0075017E"/>
  </w:style>
  <w:style w:type="character" w:customStyle="1" w:styleId="30">
    <w:name w:val="Заголовок 3 Знак"/>
    <w:basedOn w:val="a0"/>
    <w:link w:val="3"/>
    <w:uiPriority w:val="9"/>
    <w:rsid w:val="00E13C1B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1493</Words>
  <Characters>8511</Characters>
  <Application>Microsoft Office Word</Application>
  <DocSecurity>0</DocSecurity>
  <Lines>70</Lines>
  <Paragraphs>19</Paragraphs>
  <ScaleCrop>false</ScaleCrop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288</cp:revision>
  <dcterms:created xsi:type="dcterms:W3CDTF">2023-12-31T12:29:00Z</dcterms:created>
  <dcterms:modified xsi:type="dcterms:W3CDTF">2024-05-06T09:42:00Z</dcterms:modified>
</cp:coreProperties>
</file>