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84C6" w14:textId="77777777" w:rsidR="007C0423" w:rsidRPr="007C0423" w:rsidRDefault="007C0423" w:rsidP="007C0423">
      <w:pPr>
        <w:jc w:val="center"/>
        <w:rPr>
          <w:b/>
          <w:sz w:val="28"/>
          <w:szCs w:val="28"/>
        </w:rPr>
      </w:pPr>
      <w:r w:rsidRPr="007C0423">
        <w:rPr>
          <w:b/>
          <w:sz w:val="28"/>
          <w:szCs w:val="28"/>
        </w:rPr>
        <w:t>ЛАУАЗЫМДЫҚ НҰСҚАУЛЫҚ</w:t>
      </w:r>
    </w:p>
    <w:p w14:paraId="4E268C17" w14:textId="34CF8BFA" w:rsidR="00795605" w:rsidRDefault="007C0423" w:rsidP="007C0423">
      <w:pPr>
        <w:jc w:val="center"/>
        <w:rPr>
          <w:b/>
          <w:sz w:val="28"/>
          <w:szCs w:val="28"/>
        </w:rPr>
      </w:pPr>
      <w:r w:rsidRPr="007C0423">
        <w:rPr>
          <w:b/>
          <w:sz w:val="28"/>
          <w:szCs w:val="28"/>
        </w:rPr>
        <w:t>Бас бухгалтер</w:t>
      </w:r>
    </w:p>
    <w:p w14:paraId="3A4E2205" w14:textId="77777777" w:rsidR="007C0423" w:rsidRDefault="007C0423" w:rsidP="007C0423">
      <w:pPr>
        <w:rPr>
          <w:b/>
          <w:sz w:val="28"/>
          <w:szCs w:val="28"/>
        </w:rPr>
      </w:pPr>
    </w:p>
    <w:p w14:paraId="49841717" w14:textId="77777777" w:rsidR="007C0423" w:rsidRDefault="007C0423" w:rsidP="007C0423">
      <w:pPr>
        <w:rPr>
          <w:b/>
          <w:sz w:val="28"/>
          <w:szCs w:val="28"/>
        </w:rPr>
      </w:pPr>
    </w:p>
    <w:p w14:paraId="411BA4CB" w14:textId="17F39256" w:rsidR="007C0423" w:rsidRDefault="007C0423" w:rsidP="007C0423">
      <w:pPr>
        <w:pStyle w:val="ac"/>
        <w:jc w:val="both"/>
        <w:rPr>
          <w:sz w:val="28"/>
          <w:szCs w:val="28"/>
        </w:rPr>
      </w:pPr>
      <w:r>
        <w:tab/>
      </w:r>
      <w:r w:rsidRPr="007C0423">
        <w:rPr>
          <w:sz w:val="28"/>
          <w:szCs w:val="28"/>
        </w:rPr>
        <w:t xml:space="preserve">Осы </w:t>
      </w:r>
      <w:proofErr w:type="spellStart"/>
      <w:r w:rsidRPr="007C0423">
        <w:rPr>
          <w:sz w:val="28"/>
          <w:szCs w:val="28"/>
        </w:rPr>
        <w:t>Нұсқаулық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Қазақстан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Республикасы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Еңбек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халықты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әлеуметтік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қорғау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министрінің</w:t>
      </w:r>
      <w:proofErr w:type="spellEnd"/>
      <w:r w:rsidRPr="007C0423">
        <w:rPr>
          <w:sz w:val="28"/>
          <w:szCs w:val="28"/>
        </w:rPr>
        <w:t xml:space="preserve"> 2020 </w:t>
      </w:r>
      <w:proofErr w:type="spellStart"/>
      <w:r w:rsidRPr="007C0423">
        <w:rPr>
          <w:sz w:val="28"/>
          <w:szCs w:val="28"/>
        </w:rPr>
        <w:t>жылғы</w:t>
      </w:r>
      <w:proofErr w:type="spellEnd"/>
      <w:r w:rsidRPr="007C0423">
        <w:rPr>
          <w:sz w:val="28"/>
          <w:szCs w:val="28"/>
        </w:rPr>
        <w:t xml:space="preserve"> 30 </w:t>
      </w:r>
      <w:proofErr w:type="spellStart"/>
      <w:r w:rsidRPr="007C0423">
        <w:rPr>
          <w:sz w:val="28"/>
          <w:szCs w:val="28"/>
        </w:rPr>
        <w:t>желтоқсандағы</w:t>
      </w:r>
      <w:proofErr w:type="spellEnd"/>
      <w:r w:rsidRPr="007C0423">
        <w:rPr>
          <w:sz w:val="28"/>
          <w:szCs w:val="28"/>
        </w:rPr>
        <w:t xml:space="preserve"> № 553 </w:t>
      </w:r>
      <w:proofErr w:type="spellStart"/>
      <w:r w:rsidRPr="007C0423">
        <w:rPr>
          <w:sz w:val="28"/>
          <w:szCs w:val="28"/>
        </w:rPr>
        <w:t>бұйрығы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жасалды</w:t>
      </w:r>
      <w:proofErr w:type="spellEnd"/>
      <w:r w:rsidRPr="007C0423">
        <w:rPr>
          <w:sz w:val="28"/>
          <w:szCs w:val="28"/>
        </w:rPr>
        <w:t xml:space="preserve">. </w:t>
      </w:r>
      <w:proofErr w:type="spellStart"/>
      <w:r w:rsidRPr="007C0423">
        <w:rPr>
          <w:sz w:val="28"/>
          <w:szCs w:val="28"/>
        </w:rPr>
        <w:t>Қазақстан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Республикасының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Әділет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министрлігінде</w:t>
      </w:r>
      <w:proofErr w:type="spellEnd"/>
      <w:r w:rsidRPr="007C0423">
        <w:rPr>
          <w:sz w:val="28"/>
          <w:szCs w:val="28"/>
        </w:rPr>
        <w:t xml:space="preserve"> 2020 </w:t>
      </w:r>
      <w:proofErr w:type="spellStart"/>
      <w:r w:rsidRPr="007C0423">
        <w:rPr>
          <w:sz w:val="28"/>
          <w:szCs w:val="28"/>
        </w:rPr>
        <w:t>жылғы</w:t>
      </w:r>
      <w:proofErr w:type="spellEnd"/>
      <w:r w:rsidRPr="007C0423">
        <w:rPr>
          <w:sz w:val="28"/>
          <w:szCs w:val="28"/>
        </w:rPr>
        <w:t xml:space="preserve"> 31 </w:t>
      </w:r>
      <w:proofErr w:type="spellStart"/>
      <w:r w:rsidRPr="007C0423">
        <w:rPr>
          <w:sz w:val="28"/>
          <w:szCs w:val="28"/>
        </w:rPr>
        <w:t>Желтоқсанда</w:t>
      </w:r>
      <w:proofErr w:type="spellEnd"/>
      <w:r w:rsidRPr="007C0423">
        <w:rPr>
          <w:sz w:val="28"/>
          <w:szCs w:val="28"/>
        </w:rPr>
        <w:t xml:space="preserve"> № 22003 </w:t>
      </w:r>
      <w:proofErr w:type="spellStart"/>
      <w:r w:rsidRPr="007C0423">
        <w:rPr>
          <w:sz w:val="28"/>
          <w:szCs w:val="28"/>
        </w:rPr>
        <w:t>болып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тіркелді</w:t>
      </w:r>
      <w:proofErr w:type="spellEnd"/>
      <w:r w:rsidRPr="007C0423">
        <w:rPr>
          <w:sz w:val="28"/>
          <w:szCs w:val="28"/>
        </w:rPr>
        <w:t xml:space="preserve">. </w:t>
      </w:r>
      <w:proofErr w:type="spellStart"/>
      <w:r w:rsidRPr="007C0423">
        <w:rPr>
          <w:sz w:val="28"/>
          <w:szCs w:val="28"/>
        </w:rPr>
        <w:t>Қазақстан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Республикасының</w:t>
      </w:r>
      <w:proofErr w:type="spellEnd"/>
      <w:r w:rsidRPr="007C0423">
        <w:rPr>
          <w:sz w:val="28"/>
          <w:szCs w:val="28"/>
        </w:rPr>
        <w:t xml:space="preserve"> 2015 </w:t>
      </w:r>
      <w:proofErr w:type="spellStart"/>
      <w:r w:rsidRPr="007C0423">
        <w:rPr>
          <w:sz w:val="28"/>
          <w:szCs w:val="28"/>
        </w:rPr>
        <w:t>жылғы</w:t>
      </w:r>
      <w:proofErr w:type="spellEnd"/>
      <w:r w:rsidRPr="007C0423">
        <w:rPr>
          <w:sz w:val="28"/>
          <w:szCs w:val="28"/>
        </w:rPr>
        <w:t xml:space="preserve"> 23 </w:t>
      </w:r>
      <w:proofErr w:type="spellStart"/>
      <w:r w:rsidRPr="007C0423">
        <w:rPr>
          <w:sz w:val="28"/>
          <w:szCs w:val="28"/>
        </w:rPr>
        <w:t>қарашадағы</w:t>
      </w:r>
      <w:proofErr w:type="spellEnd"/>
      <w:r w:rsidRPr="007C0423">
        <w:rPr>
          <w:sz w:val="28"/>
          <w:szCs w:val="28"/>
        </w:rPr>
        <w:t xml:space="preserve"> № 414-V ҚРЗ </w:t>
      </w:r>
      <w:proofErr w:type="spellStart"/>
      <w:r w:rsidRPr="007C0423">
        <w:rPr>
          <w:sz w:val="28"/>
          <w:szCs w:val="28"/>
        </w:rPr>
        <w:t>Кодексінің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талаптарына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сәйкес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басшылар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мамандар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басқа</w:t>
      </w:r>
      <w:proofErr w:type="spellEnd"/>
      <w:r w:rsidRPr="007C0423">
        <w:rPr>
          <w:sz w:val="28"/>
          <w:szCs w:val="28"/>
        </w:rPr>
        <w:t xml:space="preserve"> да </w:t>
      </w:r>
      <w:proofErr w:type="spellStart"/>
      <w:r w:rsidRPr="007C0423">
        <w:rPr>
          <w:sz w:val="28"/>
          <w:szCs w:val="28"/>
        </w:rPr>
        <w:t>қызметшілер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лауазымдарының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біліктілік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анықтамалығын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бекіту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.,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еңбек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шартына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қосымша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ретінде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қолданылады</w:t>
      </w:r>
      <w:proofErr w:type="spellEnd"/>
      <w:r w:rsidRPr="007C0423">
        <w:rPr>
          <w:sz w:val="28"/>
          <w:szCs w:val="28"/>
        </w:rPr>
        <w:t>.</w:t>
      </w:r>
    </w:p>
    <w:p w14:paraId="4EE54C40" w14:textId="77777777" w:rsidR="007C0423" w:rsidRPr="007C0423" w:rsidRDefault="007C0423" w:rsidP="007C0423">
      <w:pPr>
        <w:pStyle w:val="ac"/>
        <w:jc w:val="both"/>
        <w:rPr>
          <w:b/>
          <w:bCs/>
          <w:sz w:val="28"/>
          <w:szCs w:val="28"/>
        </w:rPr>
      </w:pPr>
      <w:r w:rsidRPr="007C0423">
        <w:rPr>
          <w:b/>
          <w:bCs/>
          <w:sz w:val="28"/>
          <w:szCs w:val="28"/>
        </w:rPr>
        <w:tab/>
      </w:r>
      <w:proofErr w:type="spellStart"/>
      <w:r w:rsidRPr="007C0423">
        <w:rPr>
          <w:b/>
          <w:bCs/>
          <w:sz w:val="28"/>
          <w:szCs w:val="28"/>
        </w:rPr>
        <w:t>Лауазымдық</w:t>
      </w:r>
      <w:proofErr w:type="spellEnd"/>
      <w:r w:rsidRPr="007C0423">
        <w:rPr>
          <w:b/>
          <w:bCs/>
          <w:sz w:val="28"/>
          <w:szCs w:val="28"/>
        </w:rPr>
        <w:t xml:space="preserve"> </w:t>
      </w:r>
      <w:proofErr w:type="spellStart"/>
      <w:r w:rsidRPr="007C0423">
        <w:rPr>
          <w:b/>
          <w:bCs/>
          <w:sz w:val="28"/>
          <w:szCs w:val="28"/>
        </w:rPr>
        <w:t>міндеттері</w:t>
      </w:r>
      <w:proofErr w:type="spellEnd"/>
      <w:r w:rsidRPr="007C0423">
        <w:rPr>
          <w:b/>
          <w:bCs/>
          <w:sz w:val="28"/>
          <w:szCs w:val="28"/>
        </w:rPr>
        <w:t>:</w:t>
      </w:r>
    </w:p>
    <w:p w14:paraId="4DAB219E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есебін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қаржы-шаруашылық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материалдық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еңбек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ресурстарының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үнемді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пайдаланылуын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оның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балансында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қамтылған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мүлкінің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сақталуын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бақылауды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жүзеге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асырады</w:t>
      </w:r>
      <w:proofErr w:type="spellEnd"/>
      <w:r w:rsidRPr="007C0423">
        <w:rPr>
          <w:sz w:val="28"/>
          <w:szCs w:val="28"/>
        </w:rPr>
        <w:t xml:space="preserve">; </w:t>
      </w:r>
    </w:p>
    <w:p w14:paraId="39359998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есеп-экономикалық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бөлімшелерге</w:t>
      </w:r>
      <w:proofErr w:type="spellEnd"/>
      <w:r w:rsidRPr="007C0423">
        <w:rPr>
          <w:sz w:val="28"/>
          <w:szCs w:val="28"/>
        </w:rPr>
        <w:t xml:space="preserve"> (</w:t>
      </w:r>
      <w:proofErr w:type="spellStart"/>
      <w:r w:rsidRPr="007C0423">
        <w:rPr>
          <w:sz w:val="28"/>
          <w:szCs w:val="28"/>
        </w:rPr>
        <w:t>қызметтерге</w:t>
      </w:r>
      <w:proofErr w:type="spellEnd"/>
      <w:r w:rsidRPr="007C0423">
        <w:rPr>
          <w:sz w:val="28"/>
          <w:szCs w:val="28"/>
        </w:rPr>
        <w:t xml:space="preserve">) </w:t>
      </w:r>
      <w:proofErr w:type="spellStart"/>
      <w:r w:rsidRPr="007C0423">
        <w:rPr>
          <w:sz w:val="28"/>
          <w:szCs w:val="28"/>
        </w:rPr>
        <w:t>басшылықты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жүзеге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асырады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олардың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етеді</w:t>
      </w:r>
      <w:proofErr w:type="spellEnd"/>
      <w:r w:rsidRPr="007C0423">
        <w:rPr>
          <w:sz w:val="28"/>
          <w:szCs w:val="28"/>
        </w:rPr>
        <w:t xml:space="preserve">; </w:t>
      </w:r>
    </w:p>
    <w:p w14:paraId="585224F9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қаржы-экономикалық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қатынастарды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қалыптастыру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реттеу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жөніндегі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бөлімшенің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бағыттайды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үйлестіреді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өз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құзыреті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шегінде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әкімшілік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мәселелерді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шешеді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бірінші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басшысының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жалпы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басшылығымен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бөлімшелер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қызметтердің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басшыларымен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өзара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іс-қимыл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жасай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отырып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міндеттерін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орындайды</w:t>
      </w:r>
      <w:proofErr w:type="spellEnd"/>
      <w:r w:rsidRPr="007C0423">
        <w:rPr>
          <w:sz w:val="28"/>
          <w:szCs w:val="28"/>
        </w:rPr>
        <w:t xml:space="preserve">; </w:t>
      </w:r>
    </w:p>
    <w:p w14:paraId="62614C9B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құрылымы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ерекшеліктеріне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оның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тұрақтылығын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қажеттілігіне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сүйене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отырып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заңнамаға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сәйкес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саясатын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қалыптастырады</w:t>
      </w:r>
      <w:proofErr w:type="spellEnd"/>
      <w:r w:rsidRPr="007C0423">
        <w:rPr>
          <w:sz w:val="28"/>
          <w:szCs w:val="28"/>
        </w:rPr>
        <w:t xml:space="preserve">; </w:t>
      </w:r>
    </w:p>
    <w:p w14:paraId="49C4C294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шоттардың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жоспарын</w:t>
      </w:r>
      <w:proofErr w:type="spellEnd"/>
      <w:r w:rsidRPr="007C0423">
        <w:rPr>
          <w:sz w:val="28"/>
          <w:szCs w:val="28"/>
        </w:rPr>
        <w:t xml:space="preserve"> (</w:t>
      </w:r>
      <w:proofErr w:type="spellStart"/>
      <w:r w:rsidRPr="007C0423">
        <w:rPr>
          <w:sz w:val="28"/>
          <w:szCs w:val="28"/>
        </w:rPr>
        <w:t>қаржыландыру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жоспарын</w:t>
      </w:r>
      <w:proofErr w:type="spellEnd"/>
      <w:r w:rsidRPr="007C0423">
        <w:rPr>
          <w:sz w:val="28"/>
          <w:szCs w:val="28"/>
        </w:rPr>
        <w:t xml:space="preserve">), </w:t>
      </w:r>
      <w:proofErr w:type="spellStart"/>
      <w:r w:rsidRPr="007C0423">
        <w:rPr>
          <w:sz w:val="28"/>
          <w:szCs w:val="28"/>
        </w:rPr>
        <w:t>үлгілік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Нысандар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көзделмеген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операцияларды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ресімдеу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үшін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қолданылатын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бастапқы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құжаттарының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нысандарын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дайындау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қабылдау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ішкі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құжаттарының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нысандарын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әзірлеу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сондай-ақ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түгендеу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операциялардың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жүргізілуін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бақылауды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ақпаратты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өңдеу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технологиясының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сақталуын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айналымы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жөніндегі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басқарады</w:t>
      </w:r>
      <w:proofErr w:type="spellEnd"/>
      <w:r w:rsidRPr="007C0423">
        <w:rPr>
          <w:sz w:val="28"/>
          <w:szCs w:val="28"/>
        </w:rPr>
        <w:t xml:space="preserve">; </w:t>
      </w:r>
    </w:p>
    <w:p w14:paraId="1C6993AA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есепке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алу-есептеу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жұмыстарын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барынша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орталықтандыру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заманауи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техникалық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құралдар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ақпараттық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технологияларды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есепке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бақылаудың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прогрессивті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нысандары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әдістерін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қолдану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бөлімшелерінде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пен </w:t>
      </w:r>
      <w:proofErr w:type="spellStart"/>
      <w:r w:rsidRPr="007C0423">
        <w:rPr>
          <w:sz w:val="28"/>
          <w:szCs w:val="28"/>
        </w:rPr>
        <w:t>есептілікті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ұтымды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етеді</w:t>
      </w:r>
      <w:proofErr w:type="spellEnd"/>
      <w:r w:rsidRPr="007C0423">
        <w:rPr>
          <w:sz w:val="28"/>
          <w:szCs w:val="28"/>
        </w:rPr>
        <w:t xml:space="preserve">; </w:t>
      </w:r>
    </w:p>
    <w:p w14:paraId="457EF1B5" w14:textId="1952A9D1" w:rsid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оның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мүліктік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жағдайы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кірістері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шығыстары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толық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шынайы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ақпаратты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қалыптастыруды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уақтылы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ұсынуды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сондай-ақ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тәртіпті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нығайтуға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бағытталған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іс-шараларды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әзірлеуді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жүзеге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асыруды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жүзеге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асырады</w:t>
      </w:r>
      <w:proofErr w:type="spellEnd"/>
      <w:r w:rsidRPr="007C0423">
        <w:rPr>
          <w:sz w:val="28"/>
          <w:szCs w:val="28"/>
        </w:rPr>
        <w:t>;</w:t>
      </w:r>
    </w:p>
    <w:p w14:paraId="2372327F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7C0423">
        <w:rPr>
          <w:sz w:val="28"/>
          <w:szCs w:val="28"/>
        </w:rPr>
        <w:t>мүлікті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міндеттемелерді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операцияларды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келіп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түсетін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құралдарды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тауарлық-материалдық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құндылықтар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ақшалай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қаражаттарды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олардың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қозғалысына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байланысты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операцияларды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шоттарында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уақтылы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көрсетуді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өндіріс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айналым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шығындарын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шығыстар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сметаларын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орындауды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өнімді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өткізуді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жұмыстарды</w:t>
      </w:r>
      <w:proofErr w:type="spellEnd"/>
      <w:r w:rsidRPr="007C0423">
        <w:rPr>
          <w:sz w:val="28"/>
          <w:szCs w:val="28"/>
        </w:rPr>
        <w:t xml:space="preserve"> (</w:t>
      </w:r>
      <w:proofErr w:type="spellStart"/>
      <w:r w:rsidRPr="007C0423">
        <w:rPr>
          <w:sz w:val="28"/>
          <w:szCs w:val="28"/>
        </w:rPr>
        <w:t>қызметтерді</w:t>
      </w:r>
      <w:proofErr w:type="spellEnd"/>
      <w:r w:rsidRPr="007C0423">
        <w:rPr>
          <w:sz w:val="28"/>
          <w:szCs w:val="28"/>
        </w:rPr>
        <w:t xml:space="preserve">) </w:t>
      </w:r>
      <w:proofErr w:type="spellStart"/>
      <w:r w:rsidRPr="007C0423">
        <w:rPr>
          <w:sz w:val="28"/>
          <w:szCs w:val="28"/>
        </w:rPr>
        <w:t>орындауды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шаруашылық-қаржылық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қызметінің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нәтижелерін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ұйымдастырады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сондай-ақ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айырысу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кредиттік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операциялар</w:t>
      </w:r>
      <w:proofErr w:type="spellEnd"/>
      <w:r w:rsidRPr="007C0423">
        <w:rPr>
          <w:sz w:val="28"/>
          <w:szCs w:val="28"/>
        </w:rPr>
        <w:t xml:space="preserve">; </w:t>
      </w:r>
    </w:p>
    <w:p w14:paraId="6F0805E7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құжаттарды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ресімдеудің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заңдылығын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уақтылығы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дұрыстығын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өнімнің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Орындалатын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жұмыстардың</w:t>
      </w:r>
      <w:proofErr w:type="spellEnd"/>
      <w:r w:rsidRPr="007C0423">
        <w:rPr>
          <w:sz w:val="28"/>
          <w:szCs w:val="28"/>
        </w:rPr>
        <w:t xml:space="preserve"> (</w:t>
      </w:r>
      <w:proofErr w:type="spellStart"/>
      <w:r w:rsidRPr="007C0423">
        <w:rPr>
          <w:sz w:val="28"/>
          <w:szCs w:val="28"/>
        </w:rPr>
        <w:t>көрсетілетін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қызметтердің</w:t>
      </w:r>
      <w:proofErr w:type="spellEnd"/>
      <w:r w:rsidRPr="007C0423">
        <w:rPr>
          <w:sz w:val="28"/>
          <w:szCs w:val="28"/>
        </w:rPr>
        <w:t xml:space="preserve">) </w:t>
      </w:r>
      <w:proofErr w:type="spellStart"/>
      <w:r w:rsidRPr="007C0423">
        <w:rPr>
          <w:sz w:val="28"/>
          <w:szCs w:val="28"/>
        </w:rPr>
        <w:t>өзіндік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құнының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экономикалық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негізделген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калькуляцияларын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жасауды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жалақы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есептеулерді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мемлекеттік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бюджетке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салықтық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міндетті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төлемдерді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зейнетақы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сақтандыру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жарналарын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банктерге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төлемдерді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күрделі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салымдарды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қаржыландыруға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арналған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дұрыс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есептеуді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аударуды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етеді</w:t>
      </w:r>
      <w:proofErr w:type="spellEnd"/>
      <w:r w:rsidRPr="007C0423">
        <w:rPr>
          <w:sz w:val="28"/>
          <w:szCs w:val="28"/>
        </w:rPr>
        <w:t xml:space="preserve">; </w:t>
      </w:r>
    </w:p>
    <w:p w14:paraId="21D771F8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бастапқы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құжаттарды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айырысулар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төлем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міндеттемелерін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ресімдеу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жалақы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қорының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жұмсалуын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ұйым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қызметкерлеріне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жалақының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дұрыс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есептелуін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негізгі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құралдарға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тауарлық-материалдық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құндылықтар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ақша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қаражаттарына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түгендеу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жүргізуді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пен </w:t>
      </w:r>
      <w:proofErr w:type="spellStart"/>
      <w:r w:rsidRPr="007C0423">
        <w:rPr>
          <w:sz w:val="28"/>
          <w:szCs w:val="28"/>
        </w:rPr>
        <w:t>есептілікті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тексеруді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сондай-ақ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бөлімшелерінде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Құжаттамалық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тексерулерді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сақтауды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бақылауды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жүзеге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асырады</w:t>
      </w:r>
      <w:proofErr w:type="spellEnd"/>
      <w:r w:rsidRPr="007C0423">
        <w:rPr>
          <w:sz w:val="28"/>
          <w:szCs w:val="28"/>
        </w:rPr>
        <w:t xml:space="preserve">; </w:t>
      </w:r>
    </w:p>
    <w:p w14:paraId="613C0518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ішкі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резервтерін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анықтау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шығындар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өнімсіз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шығындарды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жою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мақсатында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деректері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шаруашылық-қаржылық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экономикалық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талдау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жүргізуге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қатысады</w:t>
      </w:r>
      <w:proofErr w:type="spellEnd"/>
      <w:r w:rsidRPr="007C0423">
        <w:rPr>
          <w:sz w:val="28"/>
          <w:szCs w:val="28"/>
        </w:rPr>
        <w:t xml:space="preserve">; </w:t>
      </w:r>
    </w:p>
    <w:p w14:paraId="569C46EE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ақша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қаражаты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тауар-материалдық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құндылықтардың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жетіспеушілігінің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заңсыз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жұмсалуының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қаржы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заңнамасының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бұзылуының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алдын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жөнінде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шаралар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қабылдайды</w:t>
      </w:r>
      <w:proofErr w:type="spellEnd"/>
      <w:r w:rsidRPr="007C0423">
        <w:rPr>
          <w:sz w:val="28"/>
          <w:szCs w:val="28"/>
        </w:rPr>
        <w:t xml:space="preserve">; </w:t>
      </w:r>
    </w:p>
    <w:p w14:paraId="4459F0CD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қаржы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тергеулерін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жүргізуге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ақша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қаражаты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тауар-материалдық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құндылықтардың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жетіспеуі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ұрлануы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жөніндегі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материалдарды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ресімдеуге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қатысады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қажет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болған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жағдайларда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бұл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материалдардың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тергеу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сот </w:t>
      </w:r>
      <w:proofErr w:type="spellStart"/>
      <w:r w:rsidRPr="007C0423">
        <w:rPr>
          <w:sz w:val="28"/>
          <w:szCs w:val="28"/>
        </w:rPr>
        <w:t>органдарына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берілуін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бақылайды</w:t>
      </w:r>
      <w:proofErr w:type="spellEnd"/>
      <w:r w:rsidRPr="007C0423">
        <w:rPr>
          <w:sz w:val="28"/>
          <w:szCs w:val="28"/>
        </w:rPr>
        <w:t xml:space="preserve">; </w:t>
      </w:r>
    </w:p>
    <w:p w14:paraId="4977C83B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банкроттығын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ресімдеу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рәсімдеріне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қатысады</w:t>
      </w:r>
      <w:proofErr w:type="spellEnd"/>
      <w:r w:rsidRPr="007C0423">
        <w:rPr>
          <w:sz w:val="28"/>
          <w:szCs w:val="28"/>
        </w:rPr>
        <w:t xml:space="preserve">; </w:t>
      </w:r>
    </w:p>
    <w:p w14:paraId="13495E85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тұрақтылығын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үшін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жинақтау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жөнінде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шаралар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қабылдайды</w:t>
      </w:r>
      <w:proofErr w:type="spellEnd"/>
      <w:r w:rsidRPr="007C0423">
        <w:rPr>
          <w:sz w:val="28"/>
          <w:szCs w:val="28"/>
        </w:rPr>
        <w:t xml:space="preserve">; </w:t>
      </w:r>
    </w:p>
    <w:p w14:paraId="00BBDB0E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банктік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депозиттік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салымдарға</w:t>
      </w:r>
      <w:proofErr w:type="spellEnd"/>
      <w:r w:rsidRPr="007C0423">
        <w:rPr>
          <w:sz w:val="28"/>
          <w:szCs w:val="28"/>
        </w:rPr>
        <w:t xml:space="preserve"> (</w:t>
      </w:r>
      <w:proofErr w:type="spellStart"/>
      <w:r w:rsidRPr="007C0423">
        <w:rPr>
          <w:sz w:val="28"/>
          <w:szCs w:val="28"/>
        </w:rPr>
        <w:t>сертификаттарға</w:t>
      </w:r>
      <w:proofErr w:type="spellEnd"/>
      <w:r w:rsidRPr="007C0423">
        <w:rPr>
          <w:sz w:val="28"/>
          <w:szCs w:val="28"/>
        </w:rPr>
        <w:t xml:space="preserve">) бос </w:t>
      </w:r>
      <w:proofErr w:type="spellStart"/>
      <w:r w:rsidRPr="007C0423">
        <w:rPr>
          <w:sz w:val="28"/>
          <w:szCs w:val="28"/>
        </w:rPr>
        <w:t>қаржы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орналастыру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бағалы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қағаздарды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сатып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мәселелері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банктермен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өзара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іс-қимылды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депозиттік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кредиттік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шарттармен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бағалы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қағаздармен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операциялардың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жүргізілуін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бақылауды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жүзеге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асырады</w:t>
      </w:r>
      <w:proofErr w:type="spellEnd"/>
      <w:r w:rsidRPr="007C0423">
        <w:rPr>
          <w:sz w:val="28"/>
          <w:szCs w:val="28"/>
        </w:rPr>
        <w:t xml:space="preserve">; </w:t>
      </w:r>
    </w:p>
    <w:p w14:paraId="41CF472E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штаттық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кассалық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тәртіптің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әкімшілік-шаруашылық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шығыстардың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сметасының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қатаң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сақталуын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шоттарынан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кемшіліктерді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шығарудың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заңдылығын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дебиторлық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берешекті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шығындарды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құжаттардың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сақталуын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lastRenderedPageBreak/>
        <w:t>оларды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белгіленген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тәртіппен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ресімдеуді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мұрағатқа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тапсыруды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жүргізеді</w:t>
      </w:r>
      <w:proofErr w:type="spellEnd"/>
      <w:r w:rsidRPr="007C0423">
        <w:rPr>
          <w:sz w:val="28"/>
          <w:szCs w:val="28"/>
        </w:rPr>
        <w:t xml:space="preserve">; </w:t>
      </w:r>
    </w:p>
    <w:p w14:paraId="03165C80" w14:textId="47EA9829" w:rsid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есептілікті</w:t>
      </w:r>
      <w:proofErr w:type="spellEnd"/>
      <w:r w:rsidRPr="007C0423">
        <w:rPr>
          <w:sz w:val="28"/>
          <w:szCs w:val="28"/>
        </w:rPr>
        <w:t xml:space="preserve"> (</w:t>
      </w:r>
      <w:proofErr w:type="spellStart"/>
      <w:r w:rsidRPr="007C0423">
        <w:rPr>
          <w:sz w:val="28"/>
          <w:szCs w:val="28"/>
        </w:rPr>
        <w:t>баланстарды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пайда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залал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есептерді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ақша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қозғалысы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есептерді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капиталдың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өзгеруі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есептерді</w:t>
      </w:r>
      <w:proofErr w:type="spellEnd"/>
      <w:r w:rsidRPr="007C0423">
        <w:rPr>
          <w:sz w:val="28"/>
          <w:szCs w:val="28"/>
        </w:rPr>
        <w:t xml:space="preserve">)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қаражаттың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кірістері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шығыстары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бюджеттің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пайдаланылуы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салықтық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статистикалық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жасауды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оларды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белгіленген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тәртіппен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тиісті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органдарға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ұсынуды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етеді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ақпараттың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объективтілігін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қамтамасыз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етеді</w:t>
      </w:r>
      <w:proofErr w:type="spellEnd"/>
      <w:r w:rsidRPr="007C0423">
        <w:rPr>
          <w:sz w:val="28"/>
          <w:szCs w:val="28"/>
        </w:rPr>
        <w:t>;</w:t>
      </w:r>
    </w:p>
    <w:p w14:paraId="3D988D9B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proofErr w:type="spellStart"/>
      <w:r w:rsidRPr="007C0423">
        <w:rPr>
          <w:sz w:val="28"/>
          <w:szCs w:val="28"/>
        </w:rPr>
        <w:t>қазіргі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заманғы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техникасы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құралдарын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қолдану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жүргізудің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прогрессивті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нысандары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әдістерін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ұтымды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жоспарлы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құжаттаманы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әзірлеуге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енгізуге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қатысады</w:t>
      </w:r>
      <w:proofErr w:type="spellEnd"/>
      <w:r w:rsidRPr="007C0423">
        <w:rPr>
          <w:sz w:val="28"/>
          <w:szCs w:val="28"/>
        </w:rPr>
        <w:t xml:space="preserve">; </w:t>
      </w:r>
    </w:p>
    <w:p w14:paraId="207D3E8A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бөлімшелерінің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қызметкерлеріне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бақылау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есептілік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экономикалық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талдау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мәселелері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әдістемелік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көмек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көрсетеді</w:t>
      </w:r>
      <w:proofErr w:type="spellEnd"/>
      <w:r w:rsidRPr="007C0423">
        <w:rPr>
          <w:sz w:val="28"/>
          <w:szCs w:val="28"/>
        </w:rPr>
        <w:t xml:space="preserve">; </w:t>
      </w:r>
    </w:p>
    <w:p w14:paraId="19AA61D3" w14:textId="7FD4F5B1" w:rsid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Бухгалтерия </w:t>
      </w:r>
      <w:proofErr w:type="spellStart"/>
      <w:r w:rsidRPr="007C0423">
        <w:rPr>
          <w:sz w:val="28"/>
          <w:szCs w:val="28"/>
        </w:rPr>
        <w:t>қызметкерлерін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басқарады</w:t>
      </w:r>
      <w:proofErr w:type="spellEnd"/>
      <w:r w:rsidRPr="007C0423">
        <w:rPr>
          <w:sz w:val="28"/>
          <w:szCs w:val="28"/>
        </w:rPr>
        <w:t>.</w:t>
      </w:r>
    </w:p>
    <w:p w14:paraId="5AE020C0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proofErr w:type="spellStart"/>
      <w:r w:rsidRPr="007C0423">
        <w:rPr>
          <w:sz w:val="28"/>
          <w:szCs w:val="28"/>
        </w:rPr>
        <w:t>Білуі</w:t>
      </w:r>
      <w:proofErr w:type="spellEnd"/>
      <w:r w:rsidRPr="007C0423">
        <w:rPr>
          <w:sz w:val="28"/>
          <w:szCs w:val="28"/>
        </w:rPr>
        <w:t xml:space="preserve"> керек:</w:t>
      </w:r>
    </w:p>
    <w:p w14:paraId="635558D7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саласындағы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заңнамалық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нормативтік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құқықтық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актілер</w:t>
      </w:r>
      <w:proofErr w:type="spellEnd"/>
      <w:r w:rsidRPr="007C0423">
        <w:rPr>
          <w:sz w:val="28"/>
          <w:szCs w:val="28"/>
        </w:rPr>
        <w:t>;</w:t>
      </w:r>
    </w:p>
    <w:p w14:paraId="5C3E09F1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жасау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мәселелері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сондай-ақ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шаруашылық-қаржылық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қатысты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жоғары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тұрған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қаржы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бақылау-тексеру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органдарының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әдістемелік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материалдары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азаматтық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құқық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қаржы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салық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әкімшілік-шаруашылық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заңнама</w:t>
      </w:r>
      <w:proofErr w:type="spellEnd"/>
      <w:r w:rsidRPr="007C0423">
        <w:rPr>
          <w:sz w:val="28"/>
          <w:szCs w:val="28"/>
        </w:rPr>
        <w:t xml:space="preserve">; </w:t>
      </w:r>
    </w:p>
    <w:p w14:paraId="53105A96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зейнетақымен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қамсыздандыру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туралы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заңнаманың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негіздері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құрылымы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стратегиясы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оны </w:t>
      </w:r>
      <w:proofErr w:type="spellStart"/>
      <w:r w:rsidRPr="007C0423">
        <w:rPr>
          <w:sz w:val="28"/>
          <w:szCs w:val="28"/>
        </w:rPr>
        <w:t>дамыту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перспективалары</w:t>
      </w:r>
      <w:proofErr w:type="spellEnd"/>
      <w:r w:rsidRPr="007C0423">
        <w:rPr>
          <w:sz w:val="28"/>
          <w:szCs w:val="28"/>
        </w:rPr>
        <w:t xml:space="preserve">; </w:t>
      </w:r>
    </w:p>
    <w:p w14:paraId="357005E2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жөніндегі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ережелер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нұсқаулықтар</w:t>
      </w:r>
      <w:proofErr w:type="spellEnd"/>
      <w:r w:rsidRPr="007C0423">
        <w:rPr>
          <w:sz w:val="28"/>
          <w:szCs w:val="28"/>
        </w:rPr>
        <w:t xml:space="preserve">, оны </w:t>
      </w:r>
      <w:proofErr w:type="spellStart"/>
      <w:r w:rsidRPr="007C0423">
        <w:rPr>
          <w:sz w:val="28"/>
          <w:szCs w:val="28"/>
        </w:rPr>
        <w:t>жүргізу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; </w:t>
      </w:r>
    </w:p>
    <w:p w14:paraId="259E7D54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операцияларды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ресімдеу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учаскелері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құжат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айналымын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айырысу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нысандары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; </w:t>
      </w:r>
    </w:p>
    <w:p w14:paraId="4C3ACB45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шаруашылық-қаржылық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экономикалық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талдау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шаруашылықішілік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резервтерді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анықтау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әдістері</w:t>
      </w:r>
      <w:proofErr w:type="spellEnd"/>
      <w:r w:rsidRPr="007C0423">
        <w:rPr>
          <w:sz w:val="28"/>
          <w:szCs w:val="28"/>
        </w:rPr>
        <w:t xml:space="preserve">; </w:t>
      </w:r>
    </w:p>
    <w:p w14:paraId="0694E20C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ақшалай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қаражатты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тауарлық-материалдық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құндылықтарды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қабылдау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кіріске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сақтау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жұмсау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; </w:t>
      </w:r>
    </w:p>
    <w:p w14:paraId="18B0A0E2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дебиторлармен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кредиторлармен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айырысу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Заңды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жеке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тұлғаларға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салық</w:t>
      </w:r>
      <w:proofErr w:type="spellEnd"/>
      <w:r w:rsidRPr="007C0423">
        <w:rPr>
          <w:sz w:val="28"/>
          <w:szCs w:val="28"/>
        </w:rPr>
        <w:t xml:space="preserve"> салу </w:t>
      </w:r>
      <w:proofErr w:type="spellStart"/>
      <w:r w:rsidRPr="007C0423">
        <w:rPr>
          <w:sz w:val="28"/>
          <w:szCs w:val="28"/>
        </w:rPr>
        <w:t>шарттары</w:t>
      </w:r>
      <w:proofErr w:type="spellEnd"/>
      <w:r w:rsidRPr="007C0423">
        <w:rPr>
          <w:sz w:val="28"/>
          <w:szCs w:val="28"/>
        </w:rPr>
        <w:t xml:space="preserve">; </w:t>
      </w:r>
    </w:p>
    <w:p w14:paraId="4B18AC42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шоттарынан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кемшіліктерді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дебиторлық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берешекті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өзге</w:t>
      </w:r>
      <w:proofErr w:type="spellEnd"/>
      <w:r w:rsidRPr="007C0423">
        <w:rPr>
          <w:sz w:val="28"/>
          <w:szCs w:val="28"/>
        </w:rPr>
        <w:t xml:space="preserve"> де </w:t>
      </w:r>
      <w:proofErr w:type="spellStart"/>
      <w:r w:rsidRPr="007C0423">
        <w:rPr>
          <w:sz w:val="28"/>
          <w:szCs w:val="28"/>
        </w:rPr>
        <w:t>шығындарды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шығару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; </w:t>
      </w:r>
    </w:p>
    <w:p w14:paraId="0C9535A0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ақшалай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қаражаттар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тауарлық-материалдық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құндылықтарға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түгендеу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; </w:t>
      </w:r>
    </w:p>
    <w:p w14:paraId="5336DFD7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баланстар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есептілікті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жасау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мерзімдері</w:t>
      </w:r>
      <w:proofErr w:type="spellEnd"/>
      <w:r w:rsidRPr="007C0423">
        <w:rPr>
          <w:sz w:val="28"/>
          <w:szCs w:val="28"/>
        </w:rPr>
        <w:t xml:space="preserve">; </w:t>
      </w:r>
    </w:p>
    <w:p w14:paraId="7B361517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</w:t>
      </w:r>
      <w:proofErr w:type="spellStart"/>
      <w:r w:rsidRPr="007C0423">
        <w:rPr>
          <w:sz w:val="28"/>
          <w:szCs w:val="28"/>
        </w:rPr>
        <w:t>тексерулер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құжаттамалық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тексерулер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жүргізу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>;</w:t>
      </w:r>
    </w:p>
    <w:p w14:paraId="64D41953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lastRenderedPageBreak/>
        <w:t xml:space="preserve">      </w:t>
      </w:r>
      <w:proofErr w:type="spellStart"/>
      <w:r w:rsidRPr="007C0423">
        <w:rPr>
          <w:sz w:val="28"/>
          <w:szCs w:val="28"/>
        </w:rPr>
        <w:t>есептеу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техникасының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заманауи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құралдары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алу-есептеу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жұмыстарын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орындау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өндірістік-шаруашылық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қызметін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талдау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үшін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қолдану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мүмкіндіктері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атап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айтқанда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есептілігі</w:t>
      </w:r>
      <w:proofErr w:type="spellEnd"/>
      <w:r w:rsidRPr="007C0423">
        <w:rPr>
          <w:sz w:val="28"/>
          <w:szCs w:val="28"/>
        </w:rPr>
        <w:t xml:space="preserve"> мен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қолданбалы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бағдарламалары</w:t>
      </w:r>
      <w:proofErr w:type="spellEnd"/>
      <w:r w:rsidRPr="007C0423">
        <w:rPr>
          <w:sz w:val="28"/>
          <w:szCs w:val="28"/>
        </w:rPr>
        <w:t>;</w:t>
      </w:r>
    </w:p>
    <w:p w14:paraId="37DC7CAA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жетілдірудің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озық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отандық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шетелдік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тәжірибесі</w:t>
      </w:r>
      <w:proofErr w:type="spellEnd"/>
      <w:r w:rsidRPr="007C0423">
        <w:rPr>
          <w:sz w:val="28"/>
          <w:szCs w:val="28"/>
        </w:rPr>
        <w:t xml:space="preserve">; </w:t>
      </w:r>
    </w:p>
    <w:p w14:paraId="20A754BC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есептіліктің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халықаралық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ұлттық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стандарттары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Қаржылық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есептілік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депозитарийімен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істеу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дағдылары</w:t>
      </w:r>
      <w:proofErr w:type="spellEnd"/>
      <w:r w:rsidRPr="007C0423">
        <w:rPr>
          <w:sz w:val="28"/>
          <w:szCs w:val="28"/>
        </w:rPr>
        <w:t>;</w:t>
      </w:r>
    </w:p>
    <w:p w14:paraId="4E6A7501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 </w:t>
      </w:r>
      <w:proofErr w:type="spellStart"/>
      <w:r w:rsidRPr="007C0423">
        <w:rPr>
          <w:sz w:val="28"/>
          <w:szCs w:val="28"/>
        </w:rPr>
        <w:t>өндіріс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технологиясының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негіздері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Нарықтық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басқару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әдістері</w:t>
      </w:r>
      <w:proofErr w:type="spellEnd"/>
      <w:r w:rsidRPr="007C0423">
        <w:rPr>
          <w:sz w:val="28"/>
          <w:szCs w:val="28"/>
        </w:rPr>
        <w:t xml:space="preserve">; </w:t>
      </w:r>
    </w:p>
    <w:p w14:paraId="651796DB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экономика, </w:t>
      </w:r>
      <w:proofErr w:type="spellStart"/>
      <w:r w:rsidRPr="007C0423">
        <w:rPr>
          <w:sz w:val="28"/>
          <w:szCs w:val="28"/>
        </w:rPr>
        <w:t>өндірісті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ұйымдастыру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Еңбек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басқару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негіздері</w:t>
      </w:r>
      <w:proofErr w:type="spellEnd"/>
      <w:r w:rsidRPr="007C0423">
        <w:rPr>
          <w:sz w:val="28"/>
          <w:szCs w:val="28"/>
        </w:rPr>
        <w:t>;</w:t>
      </w:r>
    </w:p>
    <w:p w14:paraId="0E43D2E0" w14:textId="55033430" w:rsid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</w:t>
      </w:r>
      <w:proofErr w:type="spellStart"/>
      <w:r w:rsidRPr="007C0423">
        <w:rPr>
          <w:sz w:val="28"/>
          <w:szCs w:val="28"/>
        </w:rPr>
        <w:t>еңбек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заңнамасы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ішкі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еңбек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тәртібінің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тәртібі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еңбек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қауіпсіздігі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және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еңбекті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қорғау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өндірістік</w:t>
      </w:r>
      <w:proofErr w:type="spellEnd"/>
      <w:r w:rsidRPr="007C0423">
        <w:rPr>
          <w:sz w:val="28"/>
          <w:szCs w:val="28"/>
        </w:rPr>
        <w:t xml:space="preserve"> санитария, </w:t>
      </w:r>
      <w:proofErr w:type="spellStart"/>
      <w:r w:rsidRPr="007C0423">
        <w:rPr>
          <w:sz w:val="28"/>
          <w:szCs w:val="28"/>
        </w:rPr>
        <w:t>өрт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қауіпсіздігі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талаптары</w:t>
      </w:r>
      <w:proofErr w:type="spellEnd"/>
      <w:r w:rsidRPr="007C0423">
        <w:rPr>
          <w:sz w:val="28"/>
          <w:szCs w:val="28"/>
        </w:rPr>
        <w:t>.</w:t>
      </w:r>
    </w:p>
    <w:p w14:paraId="5609540A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proofErr w:type="spellStart"/>
      <w:r w:rsidRPr="007C0423">
        <w:rPr>
          <w:sz w:val="28"/>
          <w:szCs w:val="28"/>
        </w:rPr>
        <w:t>Біліктілікке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қойылатын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талаптар</w:t>
      </w:r>
      <w:proofErr w:type="spellEnd"/>
      <w:r w:rsidRPr="007C0423">
        <w:rPr>
          <w:sz w:val="28"/>
          <w:szCs w:val="28"/>
        </w:rPr>
        <w:t xml:space="preserve">: </w:t>
      </w:r>
    </w:p>
    <w:p w14:paraId="3EE9F539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 xml:space="preserve">      </w:t>
      </w:r>
      <w:proofErr w:type="spellStart"/>
      <w:r w:rsidRPr="007C0423">
        <w:rPr>
          <w:sz w:val="28"/>
          <w:szCs w:val="28"/>
        </w:rPr>
        <w:t>кадрларды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даярлаудың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тиісті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бағыты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бойынша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жоғары</w:t>
      </w:r>
      <w:proofErr w:type="spellEnd"/>
      <w:r w:rsidRPr="007C0423">
        <w:rPr>
          <w:sz w:val="28"/>
          <w:szCs w:val="28"/>
        </w:rPr>
        <w:t xml:space="preserve"> (</w:t>
      </w:r>
      <w:proofErr w:type="spellStart"/>
      <w:r w:rsidRPr="007C0423">
        <w:rPr>
          <w:sz w:val="28"/>
          <w:szCs w:val="28"/>
        </w:rPr>
        <w:t>немесе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жоғары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оқу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орнынан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кейінгі</w:t>
      </w:r>
      <w:proofErr w:type="spellEnd"/>
      <w:r w:rsidRPr="007C0423">
        <w:rPr>
          <w:sz w:val="28"/>
          <w:szCs w:val="28"/>
        </w:rPr>
        <w:t xml:space="preserve">) </w:t>
      </w:r>
      <w:proofErr w:type="spellStart"/>
      <w:r w:rsidRPr="007C0423">
        <w:rPr>
          <w:sz w:val="28"/>
          <w:szCs w:val="28"/>
        </w:rPr>
        <w:t>білім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қаржы-бухгалтерлік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саласында</w:t>
      </w:r>
      <w:proofErr w:type="spellEnd"/>
      <w:r w:rsidRPr="007C0423">
        <w:rPr>
          <w:sz w:val="28"/>
          <w:szCs w:val="28"/>
        </w:rPr>
        <w:t xml:space="preserve">, </w:t>
      </w:r>
      <w:proofErr w:type="spellStart"/>
      <w:r w:rsidRPr="007C0423">
        <w:rPr>
          <w:sz w:val="28"/>
          <w:szCs w:val="28"/>
        </w:rPr>
        <w:t>оның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ішінде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басшы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лауазымдарда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кемінде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соңғы</w:t>
      </w:r>
      <w:proofErr w:type="spellEnd"/>
      <w:r w:rsidRPr="007C0423">
        <w:rPr>
          <w:sz w:val="28"/>
          <w:szCs w:val="28"/>
        </w:rPr>
        <w:t xml:space="preserve"> 5 </w:t>
      </w:r>
      <w:proofErr w:type="spellStart"/>
      <w:r w:rsidRPr="007C0423">
        <w:rPr>
          <w:sz w:val="28"/>
          <w:szCs w:val="28"/>
        </w:rPr>
        <w:t>жыл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жұмыс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өтілі</w:t>
      </w:r>
      <w:proofErr w:type="spellEnd"/>
      <w:r w:rsidRPr="007C0423">
        <w:rPr>
          <w:sz w:val="28"/>
          <w:szCs w:val="28"/>
        </w:rPr>
        <w:t>.</w:t>
      </w:r>
    </w:p>
    <w:p w14:paraId="307173A2" w14:textId="77777777" w:rsidR="007C0423" w:rsidRPr="007C0423" w:rsidRDefault="007C0423" w:rsidP="007C0423">
      <w:pPr>
        <w:pStyle w:val="ac"/>
        <w:jc w:val="both"/>
        <w:rPr>
          <w:sz w:val="28"/>
          <w:szCs w:val="28"/>
        </w:rPr>
      </w:pPr>
    </w:p>
    <w:p w14:paraId="5395EC37" w14:textId="3E60CFF5" w:rsidR="007C0423" w:rsidRDefault="007C0423" w:rsidP="007C0423">
      <w:pPr>
        <w:pStyle w:val="ac"/>
        <w:jc w:val="both"/>
        <w:rPr>
          <w:sz w:val="28"/>
          <w:szCs w:val="28"/>
        </w:rPr>
      </w:pPr>
      <w:proofErr w:type="spellStart"/>
      <w:r w:rsidRPr="007C0423">
        <w:rPr>
          <w:sz w:val="28"/>
          <w:szCs w:val="28"/>
        </w:rPr>
        <w:t>Нұсқаулықпен</w:t>
      </w:r>
      <w:proofErr w:type="spellEnd"/>
      <w:r w:rsidRPr="007C0423">
        <w:rPr>
          <w:sz w:val="28"/>
          <w:szCs w:val="28"/>
        </w:rPr>
        <w:t xml:space="preserve"> </w:t>
      </w:r>
      <w:proofErr w:type="spellStart"/>
      <w:r w:rsidRPr="007C0423">
        <w:rPr>
          <w:sz w:val="28"/>
          <w:szCs w:val="28"/>
        </w:rPr>
        <w:t>таныстым</w:t>
      </w:r>
      <w:proofErr w:type="spellEnd"/>
      <w:r w:rsidRPr="007C04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136336A" w14:textId="1B39998C" w:rsidR="007C0423" w:rsidRDefault="007C0423" w:rsidP="007C04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____________________/__________________________________</w:t>
      </w:r>
      <w:r>
        <w:rPr>
          <w:sz w:val="24"/>
          <w:szCs w:val="24"/>
        </w:rPr>
        <w:t>______________________</w:t>
      </w:r>
    </w:p>
    <w:p w14:paraId="075F326B" w14:textId="77777777" w:rsidR="007C0423" w:rsidRDefault="007C0423" w:rsidP="007C042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6A1DDC3B" w14:textId="77777777" w:rsidR="007C0423" w:rsidRDefault="007C0423" w:rsidP="007C0423">
      <w:pPr>
        <w:rPr>
          <w:sz w:val="16"/>
          <w:szCs w:val="16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p w14:paraId="5026D1F4" w14:textId="77777777" w:rsidR="007C0423" w:rsidRDefault="007C0423" w:rsidP="007C0423">
      <w:pPr>
        <w:rPr>
          <w:sz w:val="16"/>
          <w:szCs w:val="16"/>
        </w:rPr>
      </w:pPr>
    </w:p>
    <w:p w14:paraId="38EE8377" w14:textId="20B55917" w:rsidR="007C0423" w:rsidRPr="007C0423" w:rsidRDefault="007C0423" w:rsidP="007C0423">
      <w:pPr>
        <w:pStyle w:val="ac"/>
        <w:jc w:val="both"/>
        <w:rPr>
          <w:sz w:val="28"/>
          <w:szCs w:val="28"/>
        </w:rPr>
      </w:pPr>
      <w:r w:rsidRPr="007C0423">
        <w:rPr>
          <w:sz w:val="28"/>
          <w:szCs w:val="28"/>
        </w:rPr>
        <w:t>ТАРАПТАРДЫҢ ДЕРЕКТЕМЕЛЕРІ</w:t>
      </w:r>
    </w:p>
    <w:sectPr w:rsidR="007C0423" w:rsidRPr="007C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0DE"/>
    <w:rsid w:val="001A065A"/>
    <w:rsid w:val="00795605"/>
    <w:rsid w:val="007C0423"/>
    <w:rsid w:val="00D820DE"/>
    <w:rsid w:val="00D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6203"/>
  <w15:chartTrackingRefBased/>
  <w15:docId w15:val="{18AB7B2A-B53B-456B-9444-FF8B1C8C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20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20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2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2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2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2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20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2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2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20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20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20DE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7C04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2</cp:revision>
  <dcterms:created xsi:type="dcterms:W3CDTF">2024-05-07T15:20:00Z</dcterms:created>
  <dcterms:modified xsi:type="dcterms:W3CDTF">2024-05-07T15:23:00Z</dcterms:modified>
</cp:coreProperties>
</file>