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11325F9E" w:rsidR="006105C7" w:rsidRDefault="00C64E03" w:rsidP="00C64E03">
      <w:pPr>
        <w:pStyle w:val="a9"/>
        <w:jc w:val="center"/>
        <w:rPr>
          <w:rStyle w:val="ad"/>
          <w:rFonts w:ascii="Times New Roman" w:eastAsia="Times New Roman" w:hAnsi="Times New Roman" w:cs="Times New Roman"/>
          <w:color w:val="000000" w:themeColor="text1"/>
          <w:sz w:val="24"/>
          <w:szCs w:val="24"/>
        </w:rPr>
      </w:pPr>
      <w:r>
        <w:rPr>
          <w:rFonts w:ascii="Times New Roman" w:hAnsi="Times New Roman" w:cs="Times New Roman"/>
          <w:b/>
          <w:bCs/>
          <w:sz w:val="24"/>
          <w:szCs w:val="24"/>
        </w:rPr>
        <w:t xml:space="preserve">Частная жалоба </w:t>
      </w:r>
      <w:r>
        <w:rPr>
          <w:rFonts w:ascii="Times New Roman" w:eastAsia="ヒラギノ角ゴ Pro W3" w:hAnsi="Times New Roman" w:cs="Times New Roman"/>
          <w:b/>
          <w:color w:val="000000"/>
          <w:sz w:val="24"/>
          <w:szCs w:val="24"/>
        </w:rPr>
        <w:t>В Апелляционную коллегию</w:t>
      </w:r>
      <w:r>
        <w:rPr>
          <w:rFonts w:ascii="Times New Roman" w:hAnsi="Times New Roman" w:cs="Times New Roman"/>
          <w:b/>
          <w:bCs/>
          <w:sz w:val="24"/>
          <w:szCs w:val="24"/>
        </w:rPr>
        <w:t xml:space="preserve"> </w:t>
      </w:r>
      <w:r>
        <w:rPr>
          <w:rFonts w:ascii="Times New Roman" w:eastAsia="Times New Roman" w:hAnsi="Times New Roman" w:cs="Times New Roman"/>
          <w:sz w:val="24"/>
          <w:szCs w:val="24"/>
        </w:rPr>
        <w:t>на определение Наурызбайского районного суда</w:t>
      </w:r>
    </w:p>
    <w:p w14:paraId="43CAAC09" w14:textId="2F7C68AE" w:rsidR="00C97844" w:rsidRPr="00B81BC2" w:rsidRDefault="00921E8D"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color w:val="000000" w:themeColor="text1"/>
          <w:sz w:val="24"/>
          <w:szCs w:val="24"/>
        </w:rPr>
        <w:t xml:space="preserve"> </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0BBF59FB" w14:textId="77777777" w:rsidR="00C64E03" w:rsidRDefault="003D0954" w:rsidP="00C64E0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4956"/>
        <w:rPr>
          <w:rFonts w:ascii="Times New Roman" w:eastAsia="ヒラギノ角ゴ Pro W3" w:hAnsi="Times New Roman" w:cs="Times New Roman"/>
          <w:b/>
          <w:color w:val="000000"/>
          <w:sz w:val="24"/>
          <w:szCs w:val="24"/>
        </w:rPr>
      </w:pPr>
      <w:r>
        <w:rPr>
          <w:rFonts w:ascii="Times New Roman" w:hAnsi="Times New Roman" w:cs="Times New Roman"/>
          <w:lang w:val="kk-KZ"/>
        </w:rPr>
        <w:t xml:space="preserve"> </w:t>
      </w:r>
      <w:r w:rsidR="00C64E03">
        <w:rPr>
          <w:rFonts w:ascii="Times New Roman" w:eastAsia="ヒラギノ角ゴ Pro W3" w:hAnsi="Times New Roman" w:cs="Times New Roman"/>
          <w:b/>
          <w:color w:val="000000"/>
          <w:sz w:val="24"/>
          <w:szCs w:val="24"/>
        </w:rPr>
        <w:t>В Апелляционную коллегию по гражданским</w:t>
      </w:r>
      <w:r w:rsidR="00C64E03">
        <w:rPr>
          <w:rFonts w:ascii="Times New Roman" w:eastAsia="ヒラギノ角ゴ Pro W3" w:hAnsi="Times New Roman" w:cs="Times New Roman"/>
          <w:b/>
          <w:color w:val="000000"/>
          <w:sz w:val="24"/>
          <w:szCs w:val="24"/>
          <w:lang w:val="kk-KZ"/>
        </w:rPr>
        <w:t xml:space="preserve"> </w:t>
      </w:r>
      <w:r w:rsidR="00C64E03">
        <w:rPr>
          <w:rFonts w:ascii="Times New Roman" w:eastAsia="ヒラギノ角ゴ Pro W3" w:hAnsi="Times New Roman" w:cs="Times New Roman"/>
          <w:b/>
          <w:color w:val="000000"/>
          <w:sz w:val="24"/>
          <w:szCs w:val="24"/>
        </w:rPr>
        <w:t>делам Алматинского</w:t>
      </w:r>
      <w:r w:rsidR="00C64E03">
        <w:rPr>
          <w:rFonts w:ascii="Times New Roman" w:eastAsia="ヒラギノ角ゴ Pro W3" w:hAnsi="Times New Roman" w:cs="Times New Roman"/>
          <w:b/>
          <w:color w:val="000000"/>
          <w:sz w:val="24"/>
          <w:szCs w:val="24"/>
          <w:lang w:val="kk-KZ"/>
        </w:rPr>
        <w:t xml:space="preserve"> </w:t>
      </w:r>
      <w:r w:rsidR="00C64E03">
        <w:rPr>
          <w:rFonts w:ascii="Times New Roman" w:eastAsia="ヒラギノ角ゴ Pro W3" w:hAnsi="Times New Roman" w:cs="Times New Roman"/>
          <w:b/>
          <w:color w:val="000000"/>
          <w:sz w:val="24"/>
          <w:szCs w:val="24"/>
        </w:rPr>
        <w:t>городского суда</w:t>
      </w:r>
    </w:p>
    <w:p w14:paraId="46EBACA1" w14:textId="77777777" w:rsidR="00C64E03" w:rsidRDefault="00C64E03" w:rsidP="00C64E03">
      <w:pPr>
        <w:tabs>
          <w:tab w:val="left" w:pos="4252"/>
        </w:tabs>
        <w:spacing w:after="0" w:line="240" w:lineRule="auto"/>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 050000,</w:t>
      </w:r>
      <w:r>
        <w:rPr>
          <w:rFonts w:ascii="Times New Roman" w:eastAsia="Times New Roman" w:hAnsi="Times New Roman" w:cs="Times New Roman"/>
          <w:color w:val="222222"/>
          <w:sz w:val="24"/>
          <w:szCs w:val="24"/>
        </w:rPr>
        <w:t> </w:t>
      </w:r>
      <w:r>
        <w:rPr>
          <w:rFonts w:ascii="Times New Roman" w:eastAsia="Times New Roman" w:hAnsi="Times New Roman" w:cs="Times New Roman"/>
          <w:sz w:val="24"/>
          <w:szCs w:val="24"/>
        </w:rPr>
        <w:t xml:space="preserve">улица </w:t>
      </w:r>
      <w:proofErr w:type="spellStart"/>
      <w:r>
        <w:rPr>
          <w:rFonts w:ascii="Times New Roman" w:eastAsia="Times New Roman" w:hAnsi="Times New Roman" w:cs="Times New Roman"/>
          <w:sz w:val="24"/>
          <w:szCs w:val="24"/>
        </w:rPr>
        <w:t>Казыбек</w:t>
      </w:r>
      <w:proofErr w:type="spellEnd"/>
      <w:r>
        <w:rPr>
          <w:rFonts w:ascii="Times New Roman" w:eastAsia="Times New Roman" w:hAnsi="Times New Roman" w:cs="Times New Roman"/>
          <w:sz w:val="24"/>
          <w:szCs w:val="24"/>
        </w:rPr>
        <w:t xml:space="preserve"> Би, д. 66.</w:t>
      </w:r>
    </w:p>
    <w:p w14:paraId="5A4A6A0A" w14:textId="77777777" w:rsidR="00C64E03" w:rsidRDefault="00000000" w:rsidP="00C64E03">
      <w:pPr>
        <w:tabs>
          <w:tab w:val="left" w:pos="4252"/>
        </w:tabs>
        <w:spacing w:after="0" w:line="240" w:lineRule="auto"/>
        <w:ind w:left="4956"/>
        <w:rPr>
          <w:rFonts w:ascii="Times New Roman" w:eastAsia="Times New Roman" w:hAnsi="Times New Roman" w:cs="Times New Roman"/>
          <w:sz w:val="24"/>
          <w:szCs w:val="24"/>
        </w:rPr>
      </w:pPr>
      <w:hyperlink r:id="rId9" w:history="1">
        <w:r w:rsidR="00C64E03">
          <w:rPr>
            <w:rStyle w:val="a8"/>
            <w:rFonts w:eastAsia="Times New Roman"/>
          </w:rPr>
          <w:t>0201@sud.kz</w:t>
        </w:r>
      </w:hyperlink>
    </w:p>
    <w:p w14:paraId="73D2DB65" w14:textId="7E5DE565" w:rsidR="00C64E03" w:rsidRDefault="00C64E03" w:rsidP="00C64E03">
      <w:pPr>
        <w:spacing w:after="0" w:line="240" w:lineRule="auto"/>
        <w:ind w:left="4956"/>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от Заявитель: К</w:t>
      </w:r>
      <w:r w:rsidR="004F71F9">
        <w:rPr>
          <w:rFonts w:ascii="Times New Roman" w:eastAsia="Times New Roman" w:hAnsi="Times New Roman" w:cs="Times New Roman"/>
          <w:b/>
          <w:bCs/>
          <w:sz w:val="24"/>
          <w:szCs w:val="24"/>
          <w:lang w:eastAsia="zh-CN"/>
        </w:rPr>
        <w:t>.</w:t>
      </w:r>
      <w:r>
        <w:rPr>
          <w:rFonts w:ascii="Times New Roman" w:eastAsia="Times New Roman" w:hAnsi="Times New Roman" w:cs="Times New Roman"/>
          <w:b/>
          <w:bCs/>
          <w:sz w:val="24"/>
          <w:szCs w:val="24"/>
          <w:lang w:eastAsia="zh-CN"/>
        </w:rPr>
        <w:t>О</w:t>
      </w:r>
      <w:r w:rsidR="004F71F9">
        <w:rPr>
          <w:rFonts w:ascii="Times New Roman" w:eastAsia="Times New Roman" w:hAnsi="Times New Roman" w:cs="Times New Roman"/>
          <w:b/>
          <w:bCs/>
          <w:sz w:val="24"/>
          <w:szCs w:val="24"/>
          <w:lang w:eastAsia="zh-CN"/>
        </w:rPr>
        <w:t>.</w:t>
      </w:r>
      <w:r>
        <w:rPr>
          <w:rFonts w:ascii="Times New Roman" w:eastAsia="Times New Roman" w:hAnsi="Times New Roman" w:cs="Times New Roman"/>
          <w:b/>
          <w:bCs/>
          <w:sz w:val="24"/>
          <w:szCs w:val="24"/>
          <w:lang w:eastAsia="zh-CN"/>
        </w:rPr>
        <w:t>Н</w:t>
      </w:r>
      <w:r w:rsidR="004F71F9">
        <w:rPr>
          <w:rFonts w:ascii="Times New Roman" w:eastAsia="Times New Roman" w:hAnsi="Times New Roman" w:cs="Times New Roman"/>
          <w:b/>
          <w:bCs/>
          <w:sz w:val="24"/>
          <w:szCs w:val="24"/>
          <w:lang w:eastAsia="zh-CN"/>
        </w:rPr>
        <w:t>.</w:t>
      </w:r>
      <w:r>
        <w:rPr>
          <w:rFonts w:ascii="Times New Roman" w:hAnsi="Times New Roman"/>
          <w:b/>
          <w:bCs/>
          <w:sz w:val="24"/>
          <w:szCs w:val="24"/>
          <w:lang w:eastAsia="zh-CN"/>
        </w:rPr>
        <w:t xml:space="preserve"> </w:t>
      </w:r>
    </w:p>
    <w:p w14:paraId="7B37A2C1" w14:textId="06A4C549" w:rsidR="00C64E03" w:rsidRDefault="00C64E03" w:rsidP="00C64E03">
      <w:pPr>
        <w:spacing w:after="0" w:line="240" w:lineRule="auto"/>
        <w:ind w:left="4956"/>
        <w:rPr>
          <w:rFonts w:ascii="Times New Roman" w:eastAsiaTheme="minorEastAsia" w:hAnsi="Times New Roman"/>
          <w:sz w:val="24"/>
          <w:szCs w:val="24"/>
          <w:lang w:eastAsia="zh-CN"/>
        </w:rPr>
      </w:pPr>
      <w:proofErr w:type="gramStart"/>
      <w:r>
        <w:rPr>
          <w:rFonts w:ascii="Times New Roman" w:hAnsi="Times New Roman"/>
          <w:sz w:val="24"/>
          <w:szCs w:val="24"/>
          <w:lang w:eastAsia="zh-CN"/>
        </w:rPr>
        <w:t xml:space="preserve">ИИН </w:t>
      </w:r>
      <w:r w:rsidR="004F71F9">
        <w:rPr>
          <w:rFonts w:ascii="Times New Roman" w:hAnsi="Times New Roman"/>
          <w:sz w:val="24"/>
          <w:szCs w:val="24"/>
          <w:lang w:eastAsia="zh-CN"/>
        </w:rPr>
        <w:t>.</w:t>
      </w:r>
      <w:proofErr w:type="gramEnd"/>
    </w:p>
    <w:p w14:paraId="206BCA10" w14:textId="77777777" w:rsidR="00C64E03" w:rsidRDefault="00C64E03" w:rsidP="00C64E03">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b/>
          <w:bCs/>
          <w:color w:val="000000" w:themeColor="text1"/>
          <w:sz w:val="24"/>
          <w:szCs w:val="24"/>
          <w:lang w:eastAsia="zh-CN"/>
        </w:rPr>
        <w:t>Представитель по доверенности:</w:t>
      </w:r>
    </w:p>
    <w:p w14:paraId="62339CB4" w14:textId="77777777" w:rsidR="00C64E03" w:rsidRDefault="00C64E03" w:rsidP="00C64E03">
      <w:pPr>
        <w:spacing w:after="0" w:line="240" w:lineRule="auto"/>
        <w:ind w:left="4956"/>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Адвокатская контора Закон и Право</w:t>
      </w:r>
    </w:p>
    <w:p w14:paraId="710F9DDF" w14:textId="77777777" w:rsidR="00C64E03" w:rsidRDefault="00C64E03" w:rsidP="00C64E03">
      <w:pPr>
        <w:spacing w:after="0" w:line="240" w:lineRule="auto"/>
        <w:ind w:left="4956"/>
        <w:rPr>
          <w:rFonts w:ascii="Times New Roman" w:hAnsi="Times New Roman" w:cs="Times New Roman"/>
          <w:sz w:val="24"/>
          <w:szCs w:val="24"/>
          <w:lang w:eastAsia="zh-CN"/>
        </w:rPr>
      </w:pPr>
      <w:r>
        <w:rPr>
          <w:rFonts w:ascii="Times New Roman" w:hAnsi="Times New Roman" w:cs="Times New Roman"/>
          <w:sz w:val="24"/>
          <w:szCs w:val="24"/>
          <w:lang w:eastAsia="zh-CN"/>
        </w:rPr>
        <w:t>БИН 201240021767</w:t>
      </w:r>
    </w:p>
    <w:p w14:paraId="7F287735" w14:textId="77777777" w:rsidR="00C64E03" w:rsidRDefault="00C64E03" w:rsidP="00C64E03">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г. Алматы, пр. Абылай Хана, д. 79, офис 304.</w:t>
      </w:r>
    </w:p>
    <w:p w14:paraId="4E722E8E" w14:textId="77777777" w:rsidR="00C64E03" w:rsidRDefault="00000000" w:rsidP="00C64E03">
      <w:pPr>
        <w:autoSpaceDE w:val="0"/>
        <w:autoSpaceDN w:val="0"/>
        <w:spacing w:after="0" w:line="240" w:lineRule="auto"/>
        <w:ind w:left="4956"/>
        <w:rPr>
          <w:rFonts w:ascii="Times New Roman" w:eastAsia="Times New Roman" w:hAnsi="Times New Roman" w:cs="Times New Roman"/>
          <w:color w:val="000000" w:themeColor="text1"/>
          <w:sz w:val="24"/>
          <w:szCs w:val="24"/>
          <w:lang w:eastAsia="ru-RU"/>
        </w:rPr>
      </w:pPr>
      <w:hyperlink r:id="rId10" w:history="1">
        <w:r w:rsidR="00C64E03">
          <w:rPr>
            <w:rStyle w:val="a8"/>
            <w:rFonts w:eastAsia="Times New Roman"/>
          </w:rPr>
          <w:t>info@zakonpravo.kz</w:t>
        </w:r>
      </w:hyperlink>
      <w:r w:rsidR="00C64E03">
        <w:rPr>
          <w:rFonts w:ascii="Times New Roman" w:eastAsia="Times New Roman" w:hAnsi="Times New Roman" w:cs="Times New Roman"/>
          <w:color w:val="000000" w:themeColor="text1"/>
          <w:sz w:val="24"/>
          <w:szCs w:val="24"/>
        </w:rPr>
        <w:t xml:space="preserve"> / </w:t>
      </w:r>
      <w:hyperlink r:id="rId11" w:history="1">
        <w:r w:rsidR="00C64E03">
          <w:rPr>
            <w:rStyle w:val="a8"/>
            <w:rFonts w:eastAsia="Times New Roman"/>
          </w:rPr>
          <w:t>www.zakonpravo.kz</w:t>
        </w:r>
      </w:hyperlink>
    </w:p>
    <w:p w14:paraId="0D70D2A2" w14:textId="77777777" w:rsidR="00C64E03" w:rsidRDefault="00C64E03" w:rsidP="00C64E03">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+ 7 727 578 57 58; +7 708 578 57 58.</w:t>
      </w:r>
    </w:p>
    <w:p w14:paraId="3C4D4A8C" w14:textId="77777777" w:rsidR="00C64E03" w:rsidRDefault="00C64E03" w:rsidP="00C64E03">
      <w:pPr>
        <w:pStyle w:val="a9"/>
        <w:jc w:val="center"/>
        <w:rPr>
          <w:rFonts w:ascii="Times New Roman" w:hAnsi="Times New Roman" w:cs="Times New Roman"/>
          <w:b/>
          <w:bCs/>
          <w:sz w:val="24"/>
          <w:szCs w:val="24"/>
        </w:rPr>
      </w:pPr>
    </w:p>
    <w:p w14:paraId="7C31B173" w14:textId="77777777" w:rsidR="00C64E03" w:rsidRDefault="00C64E03" w:rsidP="00C64E03">
      <w:pPr>
        <w:pStyle w:val="a9"/>
        <w:jc w:val="center"/>
        <w:rPr>
          <w:rFonts w:ascii="Times New Roman" w:hAnsi="Times New Roman" w:cs="Times New Roman"/>
          <w:b/>
          <w:bCs/>
          <w:sz w:val="24"/>
          <w:szCs w:val="24"/>
        </w:rPr>
      </w:pPr>
      <w:r>
        <w:rPr>
          <w:rFonts w:ascii="Times New Roman" w:hAnsi="Times New Roman" w:cs="Times New Roman"/>
          <w:b/>
          <w:bCs/>
          <w:sz w:val="24"/>
          <w:szCs w:val="24"/>
        </w:rPr>
        <w:t>Частная жалоба</w:t>
      </w:r>
    </w:p>
    <w:p w14:paraId="19718BC1" w14:textId="77777777" w:rsidR="00C64E03" w:rsidRDefault="00C64E03" w:rsidP="00C64E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определение Наурызбайского районного суда города Алматы от 25 ноября 2022 года</w:t>
      </w:r>
    </w:p>
    <w:p w14:paraId="340B3212" w14:textId="77777777" w:rsidR="00C64E03" w:rsidRDefault="00C64E03" w:rsidP="00C64E03">
      <w:pPr>
        <w:spacing w:after="0" w:line="240" w:lineRule="auto"/>
        <w:jc w:val="both"/>
        <w:rPr>
          <w:rFonts w:ascii="Times New Roman" w:eastAsia="Times New Roman" w:hAnsi="Times New Roman" w:cs="Times New Roman"/>
          <w:sz w:val="24"/>
          <w:szCs w:val="24"/>
        </w:rPr>
      </w:pPr>
    </w:p>
    <w:p w14:paraId="2C8CB6E7" w14:textId="4F3E1BF4" w:rsidR="00C64E03" w:rsidRDefault="00C64E03" w:rsidP="00C64E0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ноября 2022 года Наурызбайский районный суд города Алматы </w:t>
      </w:r>
      <w:proofErr w:type="spellStart"/>
      <w:r>
        <w:rPr>
          <w:rFonts w:ascii="Times New Roman" w:eastAsia="Times New Roman" w:hAnsi="Times New Roman" w:cs="Times New Roman"/>
          <w:sz w:val="24"/>
          <w:szCs w:val="24"/>
        </w:rPr>
        <w:t>Балыкова</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Д.Ж.</w:t>
      </w:r>
      <w:proofErr w:type="gramEnd"/>
      <w:r>
        <w:rPr>
          <w:rFonts w:ascii="Times New Roman" w:eastAsia="Times New Roman" w:hAnsi="Times New Roman" w:cs="Times New Roman"/>
          <w:sz w:val="24"/>
          <w:szCs w:val="24"/>
        </w:rPr>
        <w:t>, рассмотрев заявление К</w:t>
      </w:r>
      <w:r w:rsidR="004F71F9">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Судья Определил - Заявление К</w:t>
      </w:r>
      <w:r w:rsidR="004F71F9">
        <w:rPr>
          <w:rFonts w:ascii="Times New Roman" w:eastAsia="Times New Roman" w:hAnsi="Times New Roman" w:cs="Times New Roman"/>
          <w:sz w:val="24"/>
          <w:szCs w:val="24"/>
        </w:rPr>
        <w:t>.</w:t>
      </w:r>
      <w:r>
        <w:rPr>
          <w:rFonts w:ascii="Times New Roman" w:eastAsia="Times New Roman" w:hAnsi="Times New Roman" w:cs="Times New Roman"/>
          <w:sz w:val="24"/>
          <w:szCs w:val="24"/>
        </w:rPr>
        <w:t>О.Н. о взыскании с акимата города Алматы суммы индексации оставить без удовлетворения.</w:t>
      </w:r>
    </w:p>
    <w:p w14:paraId="2D519802" w14:textId="77777777" w:rsidR="00C64E03" w:rsidRDefault="00C64E03" w:rsidP="00C64E0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Судом установлено, что финансирование по данному объекту, осуществляется из Республиканского бюджета, а не из местного бюджета. Сумма, подлежащая выплате заявителю определена решением суда за принудительное отчуждение земельного участка, и в данном случае акимат города Алматы не является должником по исполнению договорных обязательств с кредитором.</w:t>
      </w:r>
    </w:p>
    <w:p w14:paraId="2E414145" w14:textId="77777777" w:rsidR="00C64E03" w:rsidRDefault="00C64E03" w:rsidP="00C64E0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Уважаемая Апелляционная коллегия, Определение суда считаем незаконным, не обоснованным и подлежащим отмене по следующим основаниям:</w:t>
      </w:r>
    </w:p>
    <w:p w14:paraId="1871C4EB" w14:textId="77777777" w:rsidR="00C64E03" w:rsidRDefault="00C64E03" w:rsidP="00C64E0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47 ГПК РК, сторонами в гражданском процессе являются истец и ответчик. В пункте 4 указано, что стороной в гражданском процессе может быть государство.</w:t>
      </w:r>
    </w:p>
    <w:p w14:paraId="5F9C1E78" w14:textId="77777777" w:rsidR="00C64E03" w:rsidRDefault="00C64E03" w:rsidP="00C64E0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общим правилам заявление</w:t>
      </w:r>
      <w:r>
        <w:t xml:space="preserve"> </w:t>
      </w:r>
      <w:r>
        <w:rPr>
          <w:rFonts w:ascii="Times New Roman" w:eastAsia="Times New Roman" w:hAnsi="Times New Roman" w:cs="Times New Roman"/>
          <w:sz w:val="24"/>
          <w:szCs w:val="24"/>
        </w:rPr>
        <w:t>об индексации присужденных сумм рассматривается в рамках того дела, при рассмотрении которого судом был вынесен судебный акт о принудительном отчуждении (выкупе) земельного участка и иного недвижимого имущества для государственных нужд. Истцом по вышеуказанному делу является</w:t>
      </w:r>
      <w:r>
        <w:t xml:space="preserve"> </w:t>
      </w:r>
      <w:r>
        <w:rPr>
          <w:rFonts w:ascii="Times New Roman" w:eastAsia="Times New Roman" w:hAnsi="Times New Roman" w:cs="Times New Roman"/>
          <w:sz w:val="24"/>
          <w:szCs w:val="24"/>
        </w:rPr>
        <w:t>Акимата города Алматы. Нам известно, что в п.2 ст. 68 Закона РК «О государственном имуществе», указано, что выплата возмещения за отчуждаемое имущество осуществляется из бюджетных средств. Однако следует учесть, что РГУ «Комитет казначейства Министерства финансов РК» не являлся стороной гражданского дело.</w:t>
      </w:r>
    </w:p>
    <w:p w14:paraId="0349DD28" w14:textId="77777777" w:rsidR="00C64E03" w:rsidRDefault="00C64E03" w:rsidP="00C64E0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Заявление о производстве индексации присужденных денежных сумм не относится к категории искового заявления, поскольку в данном случае отсутствует спор, вытекающих из материально-правового отношения, а возникают предусмотренные законом правомочия взыскателя на возмещение инфляционных потерь за период ненадлежащего исполнения должником денежного обязательства.</w:t>
      </w:r>
    </w:p>
    <w:p w14:paraId="43B5E8CD" w14:textId="77777777" w:rsidR="00C64E03" w:rsidRDefault="00C64E03" w:rsidP="00C64E0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 ходе судебного заседания, суд не принял во внимание, что заявитель вправе заменить ненадлежащего ответчика в соответствии со ст. 50 ГПК РК.</w:t>
      </w:r>
    </w:p>
    <w:p w14:paraId="34B0CCD4" w14:textId="77777777" w:rsidR="00C64E03" w:rsidRDefault="00C64E03" w:rsidP="00C64E03">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соответствии со ст. 11 Закона РК «О государственных услугах», Местные исполнительные органы городов республиканского значения принимаю меры, направленные на восстановление нарушенных прав, свобод и законных интересов </w:t>
      </w:r>
      <w:proofErr w:type="spellStart"/>
      <w:r>
        <w:rPr>
          <w:rFonts w:ascii="Times New Roman" w:eastAsia="Times New Roman" w:hAnsi="Times New Roman" w:cs="Times New Roman"/>
          <w:sz w:val="24"/>
          <w:szCs w:val="24"/>
        </w:rPr>
        <w:t>услугополучателей</w:t>
      </w:r>
      <w:proofErr w:type="spellEnd"/>
      <w:r>
        <w:rPr>
          <w:rFonts w:ascii="Times New Roman" w:eastAsia="Times New Roman" w:hAnsi="Times New Roman" w:cs="Times New Roman"/>
          <w:sz w:val="24"/>
          <w:szCs w:val="24"/>
        </w:rPr>
        <w:t xml:space="preserve">. </w:t>
      </w:r>
    </w:p>
    <w:p w14:paraId="7DAEAF03" w14:textId="77777777" w:rsidR="00C64E03" w:rsidRDefault="00C64E03" w:rsidP="00C64E0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п.3 ст. 239 ГПК РК, где на определение суда об индексации либо отказе в индексации присужденных денежных сумм может быть подана частная жалоба, принесено ходатайство прокурором в суд апелляционной инстанции, решение которого является окончательным.</w:t>
      </w:r>
    </w:p>
    <w:p w14:paraId="317D09AA" w14:textId="77777777" w:rsidR="00C64E03" w:rsidRDefault="00C64E03" w:rsidP="00C64E03">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вышеизложенного, и в соответствии с п. 3 ст. 239 ГПК РК,</w:t>
      </w:r>
    </w:p>
    <w:p w14:paraId="24E8971A" w14:textId="77777777" w:rsidR="00C64E03" w:rsidRDefault="00C64E03" w:rsidP="00C64E03">
      <w:pPr>
        <w:spacing w:after="0" w:line="240" w:lineRule="auto"/>
        <w:rPr>
          <w:rFonts w:ascii="Times New Roman" w:eastAsia="Times New Roman" w:hAnsi="Times New Roman" w:cs="Times New Roman"/>
          <w:b/>
          <w:sz w:val="24"/>
          <w:szCs w:val="24"/>
        </w:rPr>
      </w:pPr>
    </w:p>
    <w:p w14:paraId="09F979D8" w14:textId="77777777" w:rsidR="00C64E03" w:rsidRDefault="00C64E03" w:rsidP="00C64E03">
      <w:pPr>
        <w:spacing w:after="0"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Прошу Суд:</w:t>
      </w:r>
    </w:p>
    <w:p w14:paraId="42C40C31" w14:textId="77777777" w:rsidR="00C64E03" w:rsidRDefault="00C64E03" w:rsidP="00C64E03">
      <w:pPr>
        <w:spacing w:after="0" w:line="240" w:lineRule="auto"/>
        <w:ind w:firstLine="708"/>
        <w:jc w:val="center"/>
        <w:rPr>
          <w:rFonts w:ascii="Times New Roman" w:eastAsia="Times New Roman" w:hAnsi="Times New Roman" w:cs="Times New Roman"/>
          <w:b/>
          <w:sz w:val="24"/>
          <w:szCs w:val="24"/>
        </w:rPr>
      </w:pPr>
    </w:p>
    <w:p w14:paraId="76147A88" w14:textId="77777777" w:rsidR="00C64E03" w:rsidRDefault="00C64E03" w:rsidP="00C64E03">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Определение </w:t>
      </w:r>
      <w:r>
        <w:rPr>
          <w:rFonts w:ascii="Times New Roman" w:eastAsia="Times New Roman" w:hAnsi="Times New Roman" w:cs="Times New Roman"/>
          <w:sz w:val="24"/>
          <w:szCs w:val="24"/>
        </w:rPr>
        <w:t>Наурызбайского районного суда города Алматы от 25 ноября 2022 года</w:t>
      </w:r>
      <w:r>
        <w:rPr>
          <w:rFonts w:ascii="Times New Roman" w:hAnsi="Times New Roman" w:cs="Times New Roman"/>
          <w:sz w:val="24"/>
          <w:szCs w:val="24"/>
        </w:rPr>
        <w:t xml:space="preserve"> – </w:t>
      </w:r>
      <w:r>
        <w:rPr>
          <w:rFonts w:ascii="Times New Roman" w:hAnsi="Times New Roman" w:cs="Times New Roman"/>
          <w:b/>
          <w:bCs/>
          <w:sz w:val="24"/>
          <w:szCs w:val="24"/>
        </w:rPr>
        <w:t>отменить;</w:t>
      </w:r>
    </w:p>
    <w:p w14:paraId="0AAD9F3B" w14:textId="52B32963" w:rsidR="00C64E03" w:rsidRDefault="00C64E03" w:rsidP="00C64E03">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Заявление К</w:t>
      </w:r>
      <w:r w:rsidR="00071087">
        <w:rPr>
          <w:rFonts w:ascii="Times New Roman" w:hAnsi="Times New Roman" w:cs="Times New Roman"/>
          <w:bCs/>
          <w:sz w:val="24"/>
          <w:szCs w:val="24"/>
        </w:rPr>
        <w:t>.</w:t>
      </w:r>
      <w:r>
        <w:rPr>
          <w:rFonts w:ascii="Times New Roman" w:hAnsi="Times New Roman" w:cs="Times New Roman"/>
          <w:bCs/>
          <w:sz w:val="24"/>
          <w:szCs w:val="24"/>
        </w:rPr>
        <w:t xml:space="preserve"> О.Н., об индексации присужденных сумм – удовлетворить. </w:t>
      </w:r>
    </w:p>
    <w:p w14:paraId="41C25C98" w14:textId="77777777" w:rsidR="00C64E03" w:rsidRDefault="00C64E03" w:rsidP="00C64E03">
      <w:pPr>
        <w:spacing w:after="0" w:line="240" w:lineRule="auto"/>
        <w:ind w:left="720"/>
        <w:contextualSpacing/>
        <w:jc w:val="both"/>
        <w:rPr>
          <w:rFonts w:ascii="Times New Roman" w:hAnsi="Times New Roman" w:cs="Times New Roman"/>
          <w:b/>
          <w:bCs/>
          <w:sz w:val="24"/>
          <w:szCs w:val="24"/>
        </w:rPr>
      </w:pPr>
    </w:p>
    <w:p w14:paraId="58671BF8" w14:textId="77777777" w:rsidR="00C64E03" w:rsidRDefault="00C64E03" w:rsidP="00C64E03">
      <w:pPr>
        <w:spacing w:after="0" w:line="240" w:lineRule="auto"/>
        <w:rPr>
          <w:rFonts w:ascii="Times New Roman" w:eastAsia="Times New Roman" w:hAnsi="Times New Roman" w:cs="Times New Roman"/>
          <w:b/>
          <w:sz w:val="24"/>
          <w:szCs w:val="24"/>
          <w:lang w:val="kk-KZ" w:eastAsia="ru-RU"/>
        </w:rPr>
      </w:pPr>
    </w:p>
    <w:p w14:paraId="06A8D064" w14:textId="77777777" w:rsidR="00C64E03" w:rsidRDefault="00C64E03" w:rsidP="00C64E0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 уважением,</w:t>
      </w:r>
    </w:p>
    <w:p w14:paraId="154F30E5" w14:textId="77777777" w:rsidR="00C64E03" w:rsidRDefault="00C64E03" w:rsidP="00C64E0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Адвокат АГКА:</w:t>
      </w:r>
    </w:p>
    <w:p w14:paraId="1A138D3F" w14:textId="77777777" w:rsidR="00C64E03" w:rsidRDefault="00C64E03" w:rsidP="00C64E03">
      <w:pPr>
        <w:spacing w:after="0" w:line="240" w:lineRule="auto"/>
        <w:ind w:left="510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lang w:val="kk-KZ"/>
        </w:rPr>
        <w:t>Саржанов Г.Т.</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2"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3"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4"/>
      <w:footerReference w:type="defaul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865A9" w14:textId="77777777" w:rsidR="00FB3CE0" w:rsidRDefault="00FB3CE0" w:rsidP="00702393">
      <w:pPr>
        <w:spacing w:after="0" w:line="240" w:lineRule="auto"/>
      </w:pPr>
      <w:r>
        <w:separator/>
      </w:r>
    </w:p>
  </w:endnote>
  <w:endnote w:type="continuationSeparator" w:id="0">
    <w:p w14:paraId="3B1696B1" w14:textId="77777777" w:rsidR="00FB3CE0" w:rsidRDefault="00FB3CE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478AB" w14:textId="77777777" w:rsidR="00FB3CE0" w:rsidRDefault="00FB3CE0" w:rsidP="00702393">
      <w:pPr>
        <w:spacing w:after="0" w:line="240" w:lineRule="auto"/>
      </w:pPr>
      <w:r>
        <w:separator/>
      </w:r>
    </w:p>
  </w:footnote>
  <w:footnote w:type="continuationSeparator" w:id="0">
    <w:p w14:paraId="6238ED83" w14:textId="77777777" w:rsidR="00FB3CE0" w:rsidRDefault="00FB3CE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B5A2D51"/>
    <w:multiLevelType w:val="hybridMultilevel"/>
    <w:tmpl w:val="9238FBC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643893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71087"/>
    <w:rsid w:val="000B4FB0"/>
    <w:rsid w:val="000E2EB6"/>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4F71F9"/>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21E8D"/>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64E03"/>
    <w:rsid w:val="00C84F0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B3CE0"/>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11495084">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onpravo.k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zakonpravo.kz" TargetMode="External"/><Relationship Id="rId4" Type="http://schemas.openxmlformats.org/officeDocument/2006/relationships/webSettings" Target="webSettings.xml"/><Relationship Id="rId9" Type="http://schemas.openxmlformats.org/officeDocument/2006/relationships/hyperlink" Target="mailto:0201@sud.kz"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655</Words>
  <Characters>3739</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2024-05-15T14:35:00Z</dcterms:modified>
</cp:coreProperties>
</file>