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6D7D1" w14:textId="77777777" w:rsidR="00E868B4" w:rsidRPr="00E868B4" w:rsidRDefault="00E868B4" w:rsidP="00E868B4">
      <w:pPr>
        <w:pStyle w:val="a4"/>
        <w:ind w:left="3828"/>
        <w:rPr>
          <w:rFonts w:ascii="Times New Roman" w:hAnsi="Times New Roman"/>
          <w:b/>
          <w:bCs/>
          <w:sz w:val="28"/>
          <w:szCs w:val="28"/>
        </w:rPr>
      </w:pPr>
      <w:r w:rsidRPr="00E868B4">
        <w:rPr>
          <w:rFonts w:ascii="Times New Roman" w:hAnsi="Times New Roman"/>
          <w:b/>
          <w:bCs/>
          <w:sz w:val="28"/>
          <w:szCs w:val="28"/>
        </w:rPr>
        <w:t xml:space="preserve">В Апелляционную судебную коллегию по гражданским г. </w:t>
      </w:r>
      <w:r w:rsidRPr="00E868B4">
        <w:rPr>
          <w:rFonts w:ascii="Times New Roman" w:hAnsi="Times New Roman"/>
          <w:b/>
          <w:bCs/>
          <w:sz w:val="28"/>
          <w:szCs w:val="28"/>
          <w:lang w:val="kk-KZ"/>
        </w:rPr>
        <w:t>Алматы</w:t>
      </w:r>
    </w:p>
    <w:p w14:paraId="7C46D7D2" w14:textId="77777777" w:rsidR="00E868B4" w:rsidRPr="00E868B4" w:rsidRDefault="00E868B4" w:rsidP="00E868B4">
      <w:pPr>
        <w:pStyle w:val="a4"/>
        <w:ind w:left="3828"/>
        <w:rPr>
          <w:rStyle w:val="a6"/>
          <w:rFonts w:ascii="Times New Roman" w:hAnsi="Times New Roman"/>
          <w:b w:val="0"/>
          <w:bCs w:val="0"/>
          <w:color w:val="222222"/>
          <w:sz w:val="28"/>
          <w:szCs w:val="28"/>
        </w:rPr>
      </w:pPr>
      <w:r w:rsidRPr="00E868B4">
        <w:rPr>
          <w:rStyle w:val="a6"/>
          <w:rFonts w:ascii="Times New Roman" w:hAnsi="Times New Roman"/>
          <w:color w:val="222222"/>
          <w:sz w:val="28"/>
          <w:szCs w:val="28"/>
        </w:rPr>
        <w:t xml:space="preserve">г. Алматы, 050000 улица </w:t>
      </w:r>
      <w:proofErr w:type="spellStart"/>
      <w:r w:rsidRPr="00E868B4">
        <w:rPr>
          <w:rStyle w:val="a6"/>
          <w:rFonts w:ascii="Times New Roman" w:hAnsi="Times New Roman"/>
          <w:color w:val="222222"/>
          <w:sz w:val="28"/>
          <w:szCs w:val="28"/>
        </w:rPr>
        <w:t>Казыбек</w:t>
      </w:r>
      <w:proofErr w:type="spellEnd"/>
      <w:r w:rsidRPr="00E868B4">
        <w:rPr>
          <w:rStyle w:val="a6"/>
          <w:rFonts w:ascii="Times New Roman" w:hAnsi="Times New Roman"/>
          <w:color w:val="222222"/>
          <w:sz w:val="28"/>
          <w:szCs w:val="28"/>
        </w:rPr>
        <w:t xml:space="preserve"> Би, д. 66.</w:t>
      </w:r>
    </w:p>
    <w:p w14:paraId="7C46D7D3" w14:textId="77777777" w:rsidR="00E868B4" w:rsidRPr="00E868B4" w:rsidRDefault="00CB5FB2" w:rsidP="00E868B4">
      <w:pPr>
        <w:pStyle w:val="a4"/>
        <w:ind w:left="3828"/>
        <w:rPr>
          <w:rStyle w:val="a6"/>
          <w:rFonts w:ascii="Times New Roman" w:hAnsi="Times New Roman"/>
          <w:b w:val="0"/>
          <w:bCs w:val="0"/>
          <w:color w:val="222222"/>
          <w:sz w:val="28"/>
          <w:szCs w:val="28"/>
        </w:rPr>
      </w:pPr>
      <w:hyperlink r:id="rId5" w:history="1">
        <w:r w:rsidR="00E868B4" w:rsidRPr="00E868B4">
          <w:rPr>
            <w:rStyle w:val="a3"/>
            <w:rFonts w:ascii="Times New Roman" w:hAnsi="Times New Roman"/>
            <w:sz w:val="28"/>
            <w:szCs w:val="28"/>
          </w:rPr>
          <w:t>0201@sud.kz</w:t>
        </w:r>
      </w:hyperlink>
    </w:p>
    <w:p w14:paraId="7C46D7D4" w14:textId="49B85A63" w:rsidR="00E868B4" w:rsidRPr="00E868B4" w:rsidRDefault="00E868B4" w:rsidP="00E868B4">
      <w:pPr>
        <w:pStyle w:val="a4"/>
        <w:ind w:left="3828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E868B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От истца: </w:t>
      </w:r>
      <w:r w:rsidR="00EC0FBF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СВВ</w:t>
      </w:r>
      <w:r w:rsidRPr="00E868B4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 </w:t>
      </w:r>
    </w:p>
    <w:p w14:paraId="7C46D7D5" w14:textId="0D556B06" w:rsidR="00E868B4" w:rsidRPr="00E868B4" w:rsidRDefault="00E868B4" w:rsidP="00E868B4">
      <w:pPr>
        <w:pStyle w:val="a4"/>
        <w:ind w:left="3828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E868B4">
        <w:rPr>
          <w:rFonts w:ascii="Times New Roman" w:hAnsi="Times New Roman"/>
          <w:color w:val="000000"/>
          <w:sz w:val="28"/>
          <w:szCs w:val="28"/>
          <w:lang w:eastAsia="ru-RU" w:bidi="ru-RU"/>
        </w:rPr>
        <w:t>ИИН</w:t>
      </w:r>
      <w:proofErr w:type="gramStart"/>
      <w:r w:rsidRPr="00E868B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C0FBF">
        <w:rPr>
          <w:rFonts w:ascii="Times New Roman" w:hAnsi="Times New Roman"/>
          <w:color w:val="000000"/>
          <w:sz w:val="28"/>
          <w:szCs w:val="28"/>
          <w:lang w:eastAsia="ru-RU" w:bidi="ru-RU"/>
        </w:rPr>
        <w:t>….</w:t>
      </w:r>
      <w:proofErr w:type="gramEnd"/>
      <w:r w:rsidRPr="00E868B4">
        <w:rPr>
          <w:rFonts w:ascii="Times New Roman" w:hAnsi="Times New Roman"/>
          <w:color w:val="000000"/>
          <w:sz w:val="28"/>
          <w:szCs w:val="28"/>
          <w:lang w:eastAsia="ru-RU" w:bidi="ru-RU"/>
        </w:rPr>
        <w:br/>
        <w:t xml:space="preserve">город Алматы, </w:t>
      </w:r>
      <w:proofErr w:type="spellStart"/>
      <w:r w:rsidRPr="00E868B4">
        <w:rPr>
          <w:rFonts w:ascii="Times New Roman" w:hAnsi="Times New Roman"/>
          <w:color w:val="000000"/>
          <w:sz w:val="28"/>
          <w:szCs w:val="28"/>
          <w:lang w:eastAsia="ru-RU" w:bidi="ru-RU"/>
        </w:rPr>
        <w:t>мкр</w:t>
      </w:r>
      <w:proofErr w:type="spellEnd"/>
      <w:r w:rsidRPr="00E868B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="00EC0FBF">
        <w:rPr>
          <w:rFonts w:ascii="Times New Roman" w:hAnsi="Times New Roman"/>
          <w:color w:val="000000"/>
          <w:sz w:val="28"/>
          <w:szCs w:val="28"/>
          <w:lang w:eastAsia="ru-RU" w:bidi="ru-RU"/>
        </w:rPr>
        <w:t>…</w:t>
      </w:r>
      <w:r w:rsidRPr="00E868B4">
        <w:rPr>
          <w:rFonts w:ascii="Times New Roman" w:hAnsi="Times New Roman"/>
          <w:color w:val="000000"/>
          <w:sz w:val="28"/>
          <w:szCs w:val="28"/>
          <w:lang w:eastAsia="ru-RU" w:bidi="ru-RU"/>
        </w:rPr>
        <w:t>-1, дом 1, кв. 19.</w:t>
      </w:r>
    </w:p>
    <w:p w14:paraId="7C46D7D6" w14:textId="23ADEFDB" w:rsidR="00E868B4" w:rsidRPr="00E868B4" w:rsidRDefault="00E868B4" w:rsidP="00E868B4">
      <w:pPr>
        <w:pStyle w:val="a4"/>
        <w:ind w:left="3828"/>
        <w:rPr>
          <w:rFonts w:ascii="Times New Roman" w:eastAsia="Times New Roman" w:hAnsi="Times New Roman"/>
          <w:color w:val="000000"/>
          <w:sz w:val="28"/>
          <w:szCs w:val="28"/>
        </w:rPr>
      </w:pPr>
      <w:r w:rsidRPr="00E868B4">
        <w:rPr>
          <w:rFonts w:ascii="Times New Roman" w:eastAsia="Times New Roman" w:hAnsi="Times New Roman"/>
          <w:color w:val="000000"/>
          <w:sz w:val="28"/>
          <w:szCs w:val="28"/>
        </w:rPr>
        <w:t>+7 707 </w:t>
      </w:r>
      <w:r w:rsidR="00EC0FBF">
        <w:rPr>
          <w:rFonts w:ascii="Times New Roman" w:eastAsia="Times New Roman" w:hAnsi="Times New Roman"/>
          <w:color w:val="000000"/>
          <w:sz w:val="28"/>
          <w:szCs w:val="28"/>
        </w:rPr>
        <w:t>….</w:t>
      </w:r>
    </w:p>
    <w:p w14:paraId="7C46D7D7" w14:textId="77777777" w:rsidR="00E868B4" w:rsidRPr="00E868B4" w:rsidRDefault="00E868B4" w:rsidP="00E868B4">
      <w:pPr>
        <w:pStyle w:val="a4"/>
        <w:ind w:left="3828"/>
        <w:rPr>
          <w:rFonts w:ascii="Times New Roman" w:eastAsia="Times New Roman" w:hAnsi="Times New Roman"/>
          <w:color w:val="000000"/>
          <w:sz w:val="28"/>
          <w:szCs w:val="28"/>
        </w:rPr>
      </w:pPr>
      <w:r w:rsidRPr="00E868B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Представитель по доверенности:</w:t>
      </w:r>
    </w:p>
    <w:p w14:paraId="7C46D7D8" w14:textId="77777777" w:rsidR="00E868B4" w:rsidRPr="00E868B4" w:rsidRDefault="00E868B4" w:rsidP="00E868B4">
      <w:pPr>
        <w:pStyle w:val="a4"/>
        <w:ind w:left="3828"/>
        <w:rPr>
          <w:rFonts w:ascii="Times New Roman" w:eastAsia="Times New Roman" w:hAnsi="Times New Roman"/>
          <w:color w:val="000000"/>
          <w:sz w:val="28"/>
          <w:szCs w:val="28"/>
        </w:rPr>
      </w:pPr>
      <w:r w:rsidRPr="00E868B4">
        <w:rPr>
          <w:rFonts w:ascii="Times New Roman" w:eastAsia="Times New Roman" w:hAnsi="Times New Roman"/>
          <w:color w:val="000000"/>
          <w:sz w:val="28"/>
          <w:szCs w:val="28"/>
        </w:rPr>
        <w:t xml:space="preserve">Адвокатская контора Закон и Право   </w:t>
      </w:r>
    </w:p>
    <w:p w14:paraId="7C46D7D9" w14:textId="77777777" w:rsidR="00E868B4" w:rsidRPr="00E868B4" w:rsidRDefault="00E868B4" w:rsidP="00E868B4">
      <w:pPr>
        <w:pStyle w:val="a4"/>
        <w:ind w:left="3828"/>
        <w:rPr>
          <w:rFonts w:ascii="Times New Roman" w:eastAsia="Times New Roman" w:hAnsi="Times New Roman"/>
          <w:color w:val="000000"/>
          <w:sz w:val="28"/>
          <w:szCs w:val="28"/>
        </w:rPr>
      </w:pPr>
      <w:r w:rsidRPr="00E868B4">
        <w:rPr>
          <w:rFonts w:ascii="Times New Roman" w:eastAsia="Times New Roman" w:hAnsi="Times New Roman"/>
          <w:color w:val="000000"/>
          <w:sz w:val="28"/>
          <w:szCs w:val="28"/>
        </w:rPr>
        <w:t xml:space="preserve">БИН 201240021767 </w:t>
      </w:r>
    </w:p>
    <w:p w14:paraId="7C46D7DA" w14:textId="77777777" w:rsidR="00E868B4" w:rsidRPr="00E868B4" w:rsidRDefault="00E868B4" w:rsidP="00E868B4">
      <w:pPr>
        <w:pStyle w:val="a4"/>
        <w:ind w:left="3828"/>
        <w:rPr>
          <w:rFonts w:ascii="Times New Roman" w:hAnsi="Times New Roman"/>
          <w:sz w:val="28"/>
          <w:szCs w:val="28"/>
        </w:rPr>
      </w:pPr>
      <w:r w:rsidRPr="00E868B4">
        <w:rPr>
          <w:rFonts w:ascii="Times New Roman" w:hAnsi="Times New Roman"/>
          <w:sz w:val="28"/>
          <w:szCs w:val="28"/>
        </w:rPr>
        <w:t>г. Алматы, пр. Абылай Хана, д. 79, офис 304.</w:t>
      </w:r>
    </w:p>
    <w:p w14:paraId="7C46D7DB" w14:textId="77777777" w:rsidR="00E868B4" w:rsidRPr="00E868B4" w:rsidRDefault="00CB5FB2" w:rsidP="00E868B4">
      <w:pPr>
        <w:pStyle w:val="a4"/>
        <w:ind w:left="3828"/>
        <w:rPr>
          <w:rFonts w:ascii="Times New Roman" w:hAnsi="Times New Roman"/>
          <w:sz w:val="28"/>
          <w:szCs w:val="28"/>
        </w:rPr>
      </w:pPr>
      <w:hyperlink r:id="rId6">
        <w:r w:rsidR="00E868B4" w:rsidRPr="00E868B4">
          <w:rPr>
            <w:rStyle w:val="a3"/>
            <w:rFonts w:ascii="Times New Roman" w:hAnsi="Times New Roman"/>
            <w:color w:val="0563C1"/>
            <w:sz w:val="28"/>
            <w:szCs w:val="28"/>
          </w:rPr>
          <w:t>info@zakonpravo.kz</w:t>
        </w:r>
      </w:hyperlink>
      <w:r w:rsidR="00E868B4" w:rsidRPr="00E868B4">
        <w:rPr>
          <w:rFonts w:ascii="Times New Roman" w:hAnsi="Times New Roman"/>
          <w:sz w:val="28"/>
          <w:szCs w:val="28"/>
        </w:rPr>
        <w:t xml:space="preserve"> / </w:t>
      </w:r>
      <w:hyperlink r:id="rId7">
        <w:r w:rsidR="00E868B4" w:rsidRPr="00E868B4">
          <w:rPr>
            <w:rStyle w:val="a3"/>
            <w:rFonts w:ascii="Times New Roman" w:hAnsi="Times New Roman"/>
            <w:color w:val="0563C1"/>
            <w:sz w:val="28"/>
            <w:szCs w:val="28"/>
          </w:rPr>
          <w:t>www.zakonpravo.kz</w:t>
        </w:r>
      </w:hyperlink>
      <w:r w:rsidR="00E868B4" w:rsidRPr="00E868B4">
        <w:rPr>
          <w:rFonts w:ascii="Times New Roman" w:hAnsi="Times New Roman"/>
          <w:sz w:val="28"/>
          <w:szCs w:val="28"/>
        </w:rPr>
        <w:t xml:space="preserve"> </w:t>
      </w:r>
    </w:p>
    <w:p w14:paraId="7C46D7DC" w14:textId="77777777" w:rsidR="00E868B4" w:rsidRPr="00E868B4" w:rsidRDefault="00E868B4" w:rsidP="00E868B4">
      <w:pPr>
        <w:pStyle w:val="a4"/>
        <w:ind w:left="3828"/>
        <w:rPr>
          <w:rFonts w:ascii="Times New Roman" w:hAnsi="Times New Roman"/>
          <w:sz w:val="28"/>
          <w:szCs w:val="28"/>
        </w:rPr>
      </w:pPr>
      <w:r w:rsidRPr="00E868B4">
        <w:rPr>
          <w:rFonts w:ascii="Times New Roman" w:hAnsi="Times New Roman"/>
          <w:sz w:val="28"/>
          <w:szCs w:val="28"/>
        </w:rPr>
        <w:t>+7 727 971 78 55; +7 708 578 57 58.</w:t>
      </w:r>
    </w:p>
    <w:p w14:paraId="7C46D7DD" w14:textId="77777777" w:rsidR="00E868B4" w:rsidRPr="00E868B4" w:rsidRDefault="00E868B4" w:rsidP="00E868B4">
      <w:pPr>
        <w:rPr>
          <w:color w:val="000000"/>
          <w:lang w:val="kk-KZ"/>
        </w:rPr>
      </w:pPr>
    </w:p>
    <w:p w14:paraId="7C46D7DE" w14:textId="77777777" w:rsidR="00E868B4" w:rsidRPr="00E868B4" w:rsidRDefault="00E868B4" w:rsidP="00E868B4">
      <w:pPr>
        <w:jc w:val="center"/>
        <w:rPr>
          <w:b/>
          <w:bCs/>
          <w:color w:val="000000"/>
          <w:lang w:val="kk-KZ"/>
        </w:rPr>
      </w:pPr>
      <w:r w:rsidRPr="00E868B4">
        <w:rPr>
          <w:b/>
          <w:bCs/>
          <w:color w:val="000000"/>
          <w:lang w:val="kk-KZ"/>
        </w:rPr>
        <w:t>Отзыв</w:t>
      </w:r>
    </w:p>
    <w:p w14:paraId="7C46D7DF" w14:textId="77777777" w:rsidR="00E868B4" w:rsidRPr="00E868B4" w:rsidRDefault="00E868B4" w:rsidP="00E868B4">
      <w:pPr>
        <w:jc w:val="center"/>
        <w:rPr>
          <w:color w:val="000000"/>
          <w:lang w:val="kk-KZ"/>
        </w:rPr>
      </w:pPr>
      <w:r w:rsidRPr="00E868B4">
        <w:rPr>
          <w:color w:val="000000"/>
          <w:lang w:val="kk-KZ"/>
        </w:rPr>
        <w:t xml:space="preserve">на апеляцилнную жалобу ответчика на решение </w:t>
      </w:r>
      <w:r w:rsidRPr="00E868B4">
        <w:t>Турксибского районного суда города Алматы 11 января 2024 года дело № 7519-23-00-2/3249 о расторжении договора задатка и взыскании сумму задатка в двойном размере</w:t>
      </w:r>
    </w:p>
    <w:p w14:paraId="7C46D7E0" w14:textId="77777777" w:rsidR="00E868B4" w:rsidRPr="00E868B4" w:rsidRDefault="00E868B4" w:rsidP="00E868B4">
      <w:pPr>
        <w:rPr>
          <w:color w:val="000000"/>
          <w:lang w:val="kk-KZ"/>
        </w:rPr>
      </w:pPr>
    </w:p>
    <w:p w14:paraId="7C46D7E1" w14:textId="77777777" w:rsidR="00E868B4" w:rsidRPr="00E868B4" w:rsidRDefault="00E868B4" w:rsidP="00E868B4">
      <w:pPr>
        <w:rPr>
          <w:color w:val="000000"/>
          <w:lang w:val="kk-KZ"/>
        </w:rPr>
      </w:pPr>
    </w:p>
    <w:p w14:paraId="7C46D7E2" w14:textId="3969AA29" w:rsidR="00E868B4" w:rsidRPr="00E868B4" w:rsidRDefault="00E868B4" w:rsidP="00E868B4">
      <w:pPr>
        <w:ind w:firstLine="708"/>
        <w:jc w:val="both"/>
      </w:pPr>
      <w:r w:rsidRPr="00E868B4">
        <w:t xml:space="preserve">11 января 2024 года Турксибский районный суд города Алматы в составе председательствующего, судьи </w:t>
      </w:r>
      <w:proofErr w:type="spellStart"/>
      <w:r w:rsidRPr="00E868B4">
        <w:t>Иембердиевой</w:t>
      </w:r>
      <w:proofErr w:type="spellEnd"/>
      <w:r w:rsidRPr="00E868B4">
        <w:t xml:space="preserve"> М.М., рассмотрев в открытом судебном заседании посредством мобильной видеоконференцсвязи гражданское дело № 7519-23-00-2/3249 по Исковому заявлению </w:t>
      </w:r>
      <w:r w:rsidR="00EC0FBF">
        <w:t>СВВ</w:t>
      </w:r>
      <w:r w:rsidRPr="00E868B4">
        <w:t xml:space="preserve"> (Далее Истец) к Ответчику </w:t>
      </w:r>
      <w:r w:rsidR="00EC0FBF">
        <w:t>ЛАФ</w:t>
      </w:r>
      <w:r w:rsidRPr="00E868B4">
        <w:t xml:space="preserve"> (Далее Ответчик) о расторжении договора задатка и взыскании сумму задатка в двойном размере суд Руководствуясь статьями 223-226 ГПК Решил: Исковые требования Истца к Ответчику о расторжении договора задатка от 29 марта 2023 года, соглашение о дополнительном задатке и продлении срока задатка от 22 мая 2023 года, соглашение о продлении срока задатка от 01 августа 2023 года, о взыскании задатка в двойном размере – удовлетворить. </w:t>
      </w:r>
    </w:p>
    <w:p w14:paraId="7C46D7E3" w14:textId="1891DEC8" w:rsidR="00E868B4" w:rsidRPr="00E868B4" w:rsidRDefault="00E868B4" w:rsidP="00E868B4">
      <w:pPr>
        <w:ind w:firstLine="708"/>
        <w:jc w:val="both"/>
      </w:pPr>
      <w:r w:rsidRPr="00E868B4">
        <w:t xml:space="preserve">Расторгнуть договор задатка от 29 марта 2023 года, соглашение о дополнительном задатке и продлении срока задатка от 22 мая 2023 года, </w:t>
      </w:r>
      <w:proofErr w:type="spellStart"/>
      <w:r w:rsidRPr="00E868B4">
        <w:t>cоглашение</w:t>
      </w:r>
      <w:proofErr w:type="spellEnd"/>
      <w:r w:rsidRPr="00E868B4">
        <w:t xml:space="preserve"> о продлении срока задатка от 01 августа 2023 года заключенные между </w:t>
      </w:r>
      <w:r w:rsidR="00EC0FBF">
        <w:rPr>
          <w:color w:val="000000"/>
          <w:lang w:bidi="ru-RU"/>
        </w:rPr>
        <w:t>СВВ</w:t>
      </w:r>
      <w:r w:rsidR="00EC0FBF">
        <w:rPr>
          <w:color w:val="000000"/>
          <w:lang w:bidi="ru-RU"/>
        </w:rPr>
        <w:t xml:space="preserve"> </w:t>
      </w:r>
      <w:r w:rsidRPr="00E868B4">
        <w:t xml:space="preserve">и </w:t>
      </w:r>
      <w:r w:rsidR="00EC0FBF">
        <w:t>ЛАФ</w:t>
      </w:r>
      <w:r w:rsidRPr="00E868B4">
        <w:t xml:space="preserve"> удостоверенные нотариусом Ахметовым А.Т. Взыскать с Липской Анастасии Федоровны в пользу </w:t>
      </w:r>
      <w:r w:rsidR="00EC0FBF">
        <w:rPr>
          <w:color w:val="000000"/>
          <w:lang w:bidi="ru-RU"/>
        </w:rPr>
        <w:t>СВВ</w:t>
      </w:r>
      <w:r w:rsidRPr="00E868B4">
        <w:t xml:space="preserve"> двойную сумму задатка в размере 13 000 000 (тринадцать миллионов) тенге, госпошлину в сумме 135 200 (сто тридцать пять тысяч двести) тенге, представительские расходы в размере 550 000 (пятьсот пятьдесят тысяч) тенге.</w:t>
      </w:r>
    </w:p>
    <w:p w14:paraId="7C46D7E4" w14:textId="77777777" w:rsidR="00E868B4" w:rsidRPr="00E868B4" w:rsidRDefault="00E868B4" w:rsidP="00E868B4">
      <w:pPr>
        <w:ind w:firstLine="708"/>
        <w:jc w:val="both"/>
      </w:pPr>
      <w:r w:rsidRPr="00E868B4">
        <w:rPr>
          <w:lang w:bidi="ru-RU"/>
        </w:rPr>
        <w:t>В последующем, не согласившись с решением суда, Ответчик подал Апелляционную жалобу.</w:t>
      </w:r>
      <w:r w:rsidRPr="00E868B4">
        <w:t xml:space="preserve"> В своей жалобе представитель ответчика указывает о том, что судом первой инстанции не было принято во внимание доводы ответчика о том, что:</w:t>
      </w:r>
    </w:p>
    <w:p w14:paraId="7C46D7E5" w14:textId="77777777" w:rsidR="00E868B4" w:rsidRPr="00E868B4" w:rsidRDefault="00E868B4" w:rsidP="00E868B4">
      <w:pPr>
        <w:numPr>
          <w:ilvl w:val="0"/>
          <w:numId w:val="1"/>
        </w:numPr>
        <w:jc w:val="both"/>
      </w:pPr>
      <w:r w:rsidRPr="00E868B4">
        <w:t xml:space="preserve"> Ответчик по уважительной причине не смогла заключить Договор</w:t>
      </w:r>
    </w:p>
    <w:p w14:paraId="7C46D7E6" w14:textId="77777777" w:rsidR="00E868B4" w:rsidRPr="00E868B4" w:rsidRDefault="00E868B4" w:rsidP="00E868B4">
      <w:pPr>
        <w:jc w:val="both"/>
      </w:pPr>
      <w:r w:rsidRPr="00E868B4">
        <w:lastRenderedPageBreak/>
        <w:t xml:space="preserve">купли продажи земельного участка с истцом. Так как Ответчик сама стала жертвой мошеннических действий со стороны злоумышленников </w:t>
      </w:r>
      <w:proofErr w:type="spellStart"/>
      <w:r w:rsidRPr="00E868B4">
        <w:t>тоесть</w:t>
      </w:r>
      <w:proofErr w:type="spellEnd"/>
      <w:r w:rsidRPr="00E868B4">
        <w:t xml:space="preserve"> сотрудниками ЦОН-а и что она отдала злоумышленникам денежные средства в размере 6 000 000 тенге, по данному факту следователем </w:t>
      </w:r>
      <w:proofErr w:type="spellStart"/>
      <w:r w:rsidRPr="00E868B4">
        <w:t>Медербековой</w:t>
      </w:r>
      <w:proofErr w:type="spellEnd"/>
      <w:r w:rsidRPr="00E868B4">
        <w:t xml:space="preserve"> Д СО УП Турксибского района по ст. 190, ч. 1 УК РК за №237519031001965 возбуждено уголовное дело;</w:t>
      </w:r>
    </w:p>
    <w:p w14:paraId="7C46D7E7" w14:textId="77777777" w:rsidR="00E868B4" w:rsidRPr="00E868B4" w:rsidRDefault="00E868B4" w:rsidP="00E868B4">
      <w:pPr>
        <w:numPr>
          <w:ilvl w:val="0"/>
          <w:numId w:val="1"/>
        </w:numPr>
        <w:jc w:val="both"/>
      </w:pPr>
      <w:r w:rsidRPr="00E868B4">
        <w:t>Согласно п. 6 соглашения о продления срока задатка от 01.08.2023</w:t>
      </w:r>
    </w:p>
    <w:p w14:paraId="7C46D7E8" w14:textId="77777777" w:rsidR="00E868B4" w:rsidRPr="00E868B4" w:rsidRDefault="00E868B4" w:rsidP="00E868B4">
      <w:pPr>
        <w:jc w:val="both"/>
      </w:pPr>
      <w:r w:rsidRPr="00E868B4">
        <w:t>года, В случае отказа Ответчиком от продажи земельного участка без уважительных причин, то уплачиваю Истцу задаток в двойном размере 13 000 000 тенге.  По доводу Ответчика данный пункт является основание для отмены решения суда первой инстанции.</w:t>
      </w:r>
    </w:p>
    <w:p w14:paraId="7C46D7E9" w14:textId="77777777" w:rsidR="00E868B4" w:rsidRPr="00E868B4" w:rsidRDefault="00E868B4" w:rsidP="00E868B4">
      <w:pPr>
        <w:ind w:firstLine="708"/>
        <w:jc w:val="both"/>
      </w:pPr>
      <w:r w:rsidRPr="00E868B4">
        <w:rPr>
          <w:b/>
          <w:bCs/>
        </w:rPr>
        <w:t xml:space="preserve">Уважаемая Апелляционная коллегия городского суда города Алматы </w:t>
      </w:r>
      <w:r w:rsidRPr="00E868B4">
        <w:t xml:space="preserve">считаем, что вышеуказанные доводы Ответчика объективно ничем не подтверждены, а также не обоснованы и не являются состоятельными. </w:t>
      </w:r>
    </w:p>
    <w:p w14:paraId="7C46D7EA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68B4">
        <w:rPr>
          <w:rFonts w:ascii="Times New Roman" w:hAnsi="Times New Roman"/>
          <w:sz w:val="28"/>
          <w:szCs w:val="28"/>
        </w:rPr>
        <w:t xml:space="preserve">Согласно части 1 статьи 72 ГПК каждая сторона должна доказать те обстоятельства, на которые она ссылается как на основания </w:t>
      </w:r>
      <w:proofErr w:type="gramStart"/>
      <w:r w:rsidRPr="00E868B4">
        <w:rPr>
          <w:rFonts w:ascii="Times New Roman" w:hAnsi="Times New Roman"/>
          <w:sz w:val="28"/>
          <w:szCs w:val="28"/>
        </w:rPr>
        <w:t>своих требований</w:t>
      </w:r>
      <w:proofErr w:type="gramEnd"/>
      <w:r w:rsidRPr="00E868B4">
        <w:rPr>
          <w:rFonts w:ascii="Times New Roman" w:hAnsi="Times New Roman"/>
          <w:sz w:val="28"/>
          <w:szCs w:val="28"/>
        </w:rPr>
        <w:t xml:space="preserve"> которые соответствуют добросовестному ведению процесса и направлены на содействие производству.</w:t>
      </w:r>
    </w:p>
    <w:p w14:paraId="7C46D7EB" w14:textId="77777777" w:rsidR="00E868B4" w:rsidRPr="00E868B4" w:rsidRDefault="00E868B4" w:rsidP="00E868B4">
      <w:pPr>
        <w:ind w:firstLine="708"/>
        <w:jc w:val="both"/>
      </w:pPr>
      <w:r w:rsidRPr="00E868B4">
        <w:t xml:space="preserve">В ходе судебного процесса доводы Ответчика, указанные </w:t>
      </w:r>
      <w:proofErr w:type="gramStart"/>
      <w:r w:rsidRPr="00E868B4">
        <w:t>в Апелляционной жалобе</w:t>
      </w:r>
      <w:proofErr w:type="gramEnd"/>
      <w:r w:rsidRPr="00E868B4">
        <w:t xml:space="preserve"> были судом рассмотрены и судом дана соответствующая оценка </w:t>
      </w:r>
    </w:p>
    <w:p w14:paraId="7C46D7EC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68B4">
        <w:rPr>
          <w:rFonts w:ascii="Times New Roman" w:eastAsia="Times New Roman" w:hAnsi="Times New Roman"/>
          <w:color w:val="000000"/>
          <w:sz w:val="28"/>
          <w:szCs w:val="28"/>
        </w:rPr>
        <w:t xml:space="preserve">29 марта 2023 года между </w:t>
      </w:r>
      <w:r w:rsidRPr="00E868B4">
        <w:rPr>
          <w:rFonts w:ascii="Times New Roman" w:hAnsi="Times New Roman"/>
          <w:color w:val="000000"/>
          <w:sz w:val="28"/>
          <w:szCs w:val="28"/>
          <w:lang w:eastAsia="ru-RU" w:bidi="ru-RU"/>
        </w:rPr>
        <w:t>Истцом</w:t>
      </w:r>
      <w:r w:rsidRPr="00E868B4"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Pr="00E868B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Ответчиком</w:t>
      </w:r>
      <w:r w:rsidRPr="00E868B4">
        <w:rPr>
          <w:rFonts w:ascii="Times New Roman" w:eastAsia="Times New Roman" w:hAnsi="Times New Roman"/>
          <w:color w:val="000000"/>
          <w:sz w:val="28"/>
          <w:szCs w:val="28"/>
        </w:rPr>
        <w:t xml:space="preserve"> был заключен Нотариальный договор о задатке, зарегистрированной в реестре под №3525., которая соответствует статье 337 Гражданского кодекса Республики Казахстан (далее – ГК РК), где указано, что задатком признается денежная сумма,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договора. </w:t>
      </w:r>
    </w:p>
    <w:p w14:paraId="7C46D7ED" w14:textId="629ECB32" w:rsidR="00E868B4" w:rsidRPr="00E868B4" w:rsidRDefault="00E868B4" w:rsidP="00E868B4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68B4">
        <w:rPr>
          <w:rFonts w:ascii="Times New Roman" w:eastAsia="Times New Roman" w:hAnsi="Times New Roman"/>
          <w:color w:val="000000"/>
          <w:sz w:val="28"/>
          <w:szCs w:val="28"/>
        </w:rPr>
        <w:t xml:space="preserve">Предметом Договора о задатке было обеспечение заключения и исполнения договора купли-продажи недвижимого имущества, а именно </w:t>
      </w:r>
      <w:r w:rsidRPr="00E868B4">
        <w:rPr>
          <w:rFonts w:ascii="Times New Roman" w:hAnsi="Times New Roman"/>
          <w:sz w:val="28"/>
          <w:szCs w:val="28"/>
        </w:rPr>
        <w:t xml:space="preserve">земельного участка, площадью - 0,10 га, находящегося по адресу, город Алматы. Турксибский район, улица </w:t>
      </w:r>
      <w:proofErr w:type="gramStart"/>
      <w:r w:rsidRPr="00E868B4">
        <w:rPr>
          <w:rFonts w:ascii="Times New Roman" w:hAnsi="Times New Roman"/>
          <w:sz w:val="28"/>
          <w:szCs w:val="28"/>
        </w:rPr>
        <w:t>С</w:t>
      </w:r>
      <w:r w:rsidR="000C13B2">
        <w:rPr>
          <w:rFonts w:ascii="Times New Roman" w:hAnsi="Times New Roman"/>
          <w:sz w:val="28"/>
          <w:szCs w:val="28"/>
        </w:rPr>
        <w:t xml:space="preserve"> </w:t>
      </w:r>
      <w:r w:rsidRPr="00E868B4">
        <w:rPr>
          <w:rFonts w:ascii="Times New Roman" w:hAnsi="Times New Roman"/>
          <w:sz w:val="28"/>
          <w:szCs w:val="28"/>
        </w:rPr>
        <w:t>,</w:t>
      </w:r>
      <w:proofErr w:type="gramEnd"/>
      <w:r w:rsidRPr="00E868B4">
        <w:rPr>
          <w:rFonts w:ascii="Times New Roman" w:hAnsi="Times New Roman"/>
          <w:sz w:val="28"/>
          <w:szCs w:val="28"/>
        </w:rPr>
        <w:t xml:space="preserve"> дом 182, (Далее Земельный участок) в рамках договора Ответчиком было получено задаток (деньги) в сумме 3 500 000 тенге в счет заключения договора купли-продажи земельного участка на сумму 23 500 000 тенге.</w:t>
      </w:r>
      <w:r w:rsidRPr="00E868B4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14:paraId="7C46D7EE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E868B4">
        <w:rPr>
          <w:rFonts w:ascii="Times New Roman" w:eastAsia="Times New Roman" w:hAnsi="Times New Roman"/>
          <w:color w:val="000000"/>
          <w:sz w:val="28"/>
          <w:szCs w:val="28"/>
        </w:rPr>
        <w:t>Кроме того,</w:t>
      </w:r>
      <w:r w:rsidRPr="00E868B4">
        <w:rPr>
          <w:rFonts w:ascii="Times New Roman" w:hAnsi="Times New Roman"/>
          <w:color w:val="000000"/>
          <w:sz w:val="28"/>
          <w:szCs w:val="28"/>
        </w:rPr>
        <w:t xml:space="preserve"> Ответчиком было принято обязательство </w:t>
      </w:r>
      <w:r w:rsidRPr="00E868B4">
        <w:rPr>
          <w:rFonts w:ascii="Times New Roman" w:eastAsia="Times New Roman" w:hAnsi="Times New Roman"/>
          <w:color w:val="000000"/>
          <w:sz w:val="28"/>
          <w:szCs w:val="28"/>
        </w:rPr>
        <w:t>до</w:t>
      </w:r>
      <w:r w:rsidRPr="00E868B4">
        <w:rPr>
          <w:rFonts w:ascii="Times New Roman" w:hAnsi="Times New Roman"/>
          <w:sz w:val="28"/>
          <w:szCs w:val="28"/>
          <w:lang w:bidi="ru-RU"/>
        </w:rPr>
        <w:t xml:space="preserve"> 10.06.2023 года снять обременение, погасить ссудную задолженность в АО «Народный сберегательный банк Казахстана», произвести раздел земельного участка и из своего земельного участка общей площадью - 0,2948 га выделить земельный участок площадью — 0,10 га и подготовить все правоустанавливающие документы к оформлению сделки.</w:t>
      </w:r>
    </w:p>
    <w:p w14:paraId="7C46D7EF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E868B4">
        <w:rPr>
          <w:rFonts w:ascii="Times New Roman" w:hAnsi="Times New Roman"/>
          <w:sz w:val="28"/>
          <w:szCs w:val="28"/>
          <w:lang w:bidi="ru-RU"/>
        </w:rPr>
        <w:t xml:space="preserve">Также указанным договором Ответчик была предупреждена о том, что, </w:t>
      </w:r>
      <w:r w:rsidRPr="00E868B4">
        <w:rPr>
          <w:rFonts w:ascii="Times New Roman" w:hAnsi="Times New Roman"/>
          <w:color w:val="000000"/>
          <w:sz w:val="28"/>
          <w:szCs w:val="28"/>
          <w:lang w:eastAsia="ru-RU" w:bidi="ru-RU"/>
        </w:rPr>
        <w:t>получив задаток в сумме 3 500 000 тенге, в случае неисполнения обязательства, обеспеченного задатком, уплачиваете Истцу задаток в двойном размере - 7 000 000 тенге.</w:t>
      </w:r>
    </w:p>
    <w:p w14:paraId="7C46D7F0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E868B4">
        <w:rPr>
          <w:rFonts w:ascii="Times New Roman" w:hAnsi="Times New Roman"/>
          <w:color w:val="000000"/>
          <w:sz w:val="28"/>
          <w:szCs w:val="28"/>
          <w:lang w:eastAsia="ru-RU" w:bidi="ru-RU"/>
        </w:rPr>
        <w:t>В последующем Ответчик погасила с</w:t>
      </w:r>
      <w:r w:rsidRPr="00E868B4">
        <w:rPr>
          <w:rFonts w:ascii="Times New Roman" w:hAnsi="Times New Roman"/>
          <w:sz w:val="28"/>
          <w:szCs w:val="28"/>
          <w:lang w:bidi="ru-RU"/>
        </w:rPr>
        <w:t>судную задолженность в АО «Народный сберегательный банк Казахстана» и далее должна была произвести раздел земельного участка.</w:t>
      </w:r>
    </w:p>
    <w:p w14:paraId="7C46D7F1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68B4">
        <w:rPr>
          <w:rFonts w:ascii="Times New Roman" w:hAnsi="Times New Roman"/>
          <w:sz w:val="28"/>
          <w:szCs w:val="28"/>
        </w:rPr>
        <w:lastRenderedPageBreak/>
        <w:t xml:space="preserve">В последующем Ответчик, не исполнив под разными предлогами Договор о задатке от 29 марта 2023 года нами было дополнительно подписано, </w:t>
      </w:r>
      <w:bookmarkStart w:id="0" w:name="bookmark2"/>
      <w:r w:rsidRPr="00E868B4">
        <w:rPr>
          <w:rFonts w:ascii="Times New Roman" w:hAnsi="Times New Roman"/>
          <w:sz w:val="28"/>
          <w:szCs w:val="28"/>
        </w:rPr>
        <w:t>Соглашение</w:t>
      </w:r>
      <w:bookmarkEnd w:id="0"/>
      <w:r w:rsidRPr="00E868B4">
        <w:rPr>
          <w:rFonts w:ascii="Times New Roman" w:hAnsi="Times New Roman"/>
          <w:sz w:val="28"/>
          <w:szCs w:val="28"/>
        </w:rPr>
        <w:t xml:space="preserve"> о дополнительном задатке и продлении срока задатка от 22.05.2023 года. </w:t>
      </w:r>
    </w:p>
    <w:p w14:paraId="7C46D7F2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E868B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Где мы по обоюдному согласию решили продлить сроки по подготовке всех необходимых документов для нотариального оформления договора купли-продажи земельного участка и по заключению договора купли-продажи в нотариальной конторе до 31.07.2023 года. </w:t>
      </w:r>
    </w:p>
    <w:p w14:paraId="7C46D7F3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68B4">
        <w:rPr>
          <w:rFonts w:ascii="Times New Roman" w:hAnsi="Times New Roman"/>
          <w:color w:val="000000"/>
          <w:sz w:val="28"/>
          <w:szCs w:val="28"/>
          <w:lang w:eastAsia="ru-RU" w:bidi="ru-RU"/>
        </w:rPr>
        <w:t>Ответчиком дополнительно были получен от Истца задаток в сумме 3 000 000 тенге, в счет причитающихся с Истца 23 500 000 тенге, за приобретаемый Истцом земельный участок.</w:t>
      </w:r>
    </w:p>
    <w:p w14:paraId="7C46D7F4" w14:textId="77777777" w:rsidR="00E868B4" w:rsidRDefault="00E868B4" w:rsidP="00E868B4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E868B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Также Ответчик была предупреждена, как и в первом Договоре о задатке о том, что в случае отказа Ответчиком от продажи указанного земельного участка, то уплачиваете Истцу задаток в двойном размере – 13 000 000 тенге. </w:t>
      </w:r>
    </w:p>
    <w:p w14:paraId="6D54844E" w14:textId="77777777" w:rsidR="00FB7F32" w:rsidRDefault="00FB7F32" w:rsidP="00E868B4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14:paraId="5237BFD9" w14:textId="77777777" w:rsidR="00FB7F32" w:rsidRDefault="00FB7F32" w:rsidP="00E868B4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14:paraId="715A273E" w14:textId="2C3465AA" w:rsidR="00FB7F32" w:rsidRPr="00E868B4" w:rsidRDefault="00FB7F32" w:rsidP="009256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14:paraId="7C46D7F5" w14:textId="77777777" w:rsidR="00E868B4" w:rsidRPr="00491392" w:rsidRDefault="00E868B4" w:rsidP="00E868B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49139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После заключения дополнительного соглашения как нам стало известно во время судебного процесса Ответчик подала в уполномоченный орган заявление о разделе вышеуказанного земельного участка </w:t>
      </w:r>
      <w:r w:rsidRPr="00491392">
        <w:rPr>
          <w:rFonts w:ascii="Times New Roman" w:hAnsi="Times New Roman"/>
          <w:sz w:val="28"/>
          <w:szCs w:val="28"/>
          <w:lang w:bidi="ru-RU"/>
        </w:rPr>
        <w:t>однако Ответчику было отказано в разделе земельного участка Письмом ГУ Управлением земельных отношений города Алматы от 27.06.2023 года за №37.4-37.06/ЖТ-Л-2264, где было указанно: «Касательно делимости земельного участка, с кадастровым номером №20-317-005-054, площадью 0.2948 Га, с целевым назначением – для строительства и эксплуатации индивидуального жилого дома, сообщаем, что в соответствии со ст. 14-1 и 51 Земельного кодекса РК произвести раздел земельного участка не представляется возможным, в связи с тем, что согласно предоставленным сведениям Управления городского планирования и урбанистики города Алматы, земельный участок в соответствии с планом детальной планировки расположен в рекреационной зоне (</w:t>
      </w:r>
      <w:r w:rsidRPr="00491392">
        <w:rPr>
          <w:rFonts w:ascii="Times New Roman" w:hAnsi="Times New Roman"/>
          <w:sz w:val="28"/>
          <w:szCs w:val="28"/>
          <w:lang w:val="en-US" w:bidi="ru-RU"/>
        </w:rPr>
        <w:t>P</w:t>
      </w:r>
      <w:r w:rsidRPr="00491392">
        <w:rPr>
          <w:rFonts w:ascii="Times New Roman" w:hAnsi="Times New Roman"/>
          <w:sz w:val="28"/>
          <w:szCs w:val="28"/>
          <w:lang w:bidi="ru-RU"/>
        </w:rPr>
        <w:t xml:space="preserve">-1)», </w:t>
      </w:r>
    </w:p>
    <w:p w14:paraId="7C46D7F6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E868B4">
        <w:rPr>
          <w:rFonts w:ascii="Times New Roman" w:hAnsi="Times New Roman"/>
          <w:sz w:val="28"/>
          <w:szCs w:val="28"/>
          <w:lang w:bidi="ru-RU"/>
        </w:rPr>
        <w:t xml:space="preserve">несмотря на то, что Ответчику отказали в разделе земельного участка, Ответчик намеренно продолжала вести в заблуждение Истца о том, что земельный участок подлежит разделу и ими ведутся работы в этом направлении.  </w:t>
      </w:r>
    </w:p>
    <w:p w14:paraId="7C46D7F7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868B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В соответствии п. 4, ст. 3 ГК РК </w:t>
      </w:r>
      <w:proofErr w:type="gramStart"/>
      <w:r w:rsidRPr="00E868B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предусмотрено</w:t>
      </w:r>
      <w:proofErr w:type="gramEnd"/>
      <w:r w:rsidRPr="00E868B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Гражданские отношения могут регулироваться обычаями, в том числе обычаями делового оборота, если они не противоречат гражданскому законодательству, действующему на территории Республики Казахстан. </w:t>
      </w:r>
    </w:p>
    <w:p w14:paraId="7C46D7F8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868B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Как стало известно с первого судебного заседания в ходе допроса Ответчика в суде первой инстанции, </w:t>
      </w:r>
      <w:proofErr w:type="gramStart"/>
      <w:r w:rsidRPr="00E868B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Ответчик</w:t>
      </w:r>
      <w:proofErr w:type="gramEnd"/>
      <w:r w:rsidRPr="00E868B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зная о том, что уполномоченным органом дан исчерпывающи ответ с отказом, Ответчик целенаправленно искала лиц которые за определённые денежные вознаграждение решили бы вопрос с разделом земельного участка. В результате активного поиска он был найден и на сегодняшний день в отношении него возбуждено уголовное дело СО УП Турксибского района по факту мошенничества. </w:t>
      </w:r>
    </w:p>
    <w:p w14:paraId="7C46D7F9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868B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Считаем, что данный факт намеренно был подстроен дабы не возвращать денежные средства в двойном размере Истцу по договору Задатка. </w:t>
      </w:r>
    </w:p>
    <w:p w14:paraId="7C46D7FA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868B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После получения отказа на раздел земельного участка Ответчику необходимо </w:t>
      </w:r>
      <w:proofErr w:type="gramStart"/>
      <w:r w:rsidRPr="00E868B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было</w:t>
      </w:r>
      <w:proofErr w:type="gramEnd"/>
      <w:r w:rsidRPr="00E868B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Обжаловать действия уполномоченного орган в порядке АППК а не искать незаконные обходные пути решения проблем или возвратить денежные средства в добровольном порядке.</w:t>
      </w:r>
    </w:p>
    <w:p w14:paraId="7C46D7FB" w14:textId="77777777" w:rsidR="00E868B4" w:rsidRPr="00E868B4" w:rsidRDefault="00E868B4" w:rsidP="00E868B4">
      <w:pPr>
        <w:pStyle w:val="a4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E868B4">
        <w:rPr>
          <w:rFonts w:ascii="Times New Roman" w:hAnsi="Times New Roman"/>
          <w:color w:val="000000"/>
          <w:spacing w:val="2"/>
          <w:sz w:val="28"/>
          <w:szCs w:val="28"/>
        </w:rPr>
        <w:t>      п. 2 ст. 8 ГК РК Оговаривает о том, что Неосуществление прав, принадлежащих гражданам и юридическим лицам, не влечет прекращения этих прав, за исключением случаев, предусмотренных законодательными актами.</w:t>
      </w:r>
    </w:p>
    <w:p w14:paraId="7C46D7FC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868B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То есть как указано в доводах Апелляционной жалобы </w:t>
      </w:r>
      <w:r w:rsidRPr="00E868B4">
        <w:rPr>
          <w:rFonts w:ascii="Times New Roman" w:hAnsi="Times New Roman"/>
          <w:sz w:val="28"/>
          <w:szCs w:val="28"/>
        </w:rPr>
        <w:t xml:space="preserve">Ответчик по уважительной причине не смогла заключить Договор – не имеет юридического основания. </w:t>
      </w:r>
    </w:p>
    <w:p w14:paraId="7C46D7FD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68B4">
        <w:rPr>
          <w:rFonts w:ascii="Times New Roman" w:hAnsi="Times New Roman"/>
          <w:sz w:val="28"/>
          <w:szCs w:val="28"/>
        </w:rPr>
        <w:t>На основании части 1 статьи 68 ГПК каждое доказательство подлежит оценке с учетом относимости, допустимости, достоверности, а все собранные доказательства в совокупности – достаточности для разрешения гражданского дела.</w:t>
      </w:r>
    </w:p>
    <w:p w14:paraId="7C46D7FE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868B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Однако и в этот раз Ответчиком не были исполнении принятые им обязательства по вышеуказанным Договорам о задатке. </w:t>
      </w:r>
      <w:r w:rsidRPr="00E868B4">
        <w:rPr>
          <w:rFonts w:ascii="Times New Roman" w:eastAsia="Times New Roman" w:hAnsi="Times New Roman"/>
          <w:sz w:val="28"/>
          <w:szCs w:val="28"/>
        </w:rPr>
        <w:t xml:space="preserve">Под нарушением обязательства понимается его неисполнение либо исполнение ненадлежащим образом, что противоречит статье 349 ГК РК, что не допустимо согласно статье 272 ГК РК. </w:t>
      </w:r>
    </w:p>
    <w:p w14:paraId="7C46D7FF" w14:textId="77777777" w:rsidR="00E868B4" w:rsidRPr="00E868B4" w:rsidRDefault="00E868B4" w:rsidP="00E868B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E868B4">
        <w:rPr>
          <w:rFonts w:ascii="Times New Roman" w:hAnsi="Times New Roman"/>
          <w:sz w:val="28"/>
          <w:szCs w:val="28"/>
        </w:rPr>
        <w:tab/>
        <w:t xml:space="preserve">01.08.2023 год сторонами в третьи раз было заключено Соглашение </w:t>
      </w:r>
      <w:proofErr w:type="gramStart"/>
      <w:r w:rsidRPr="00E868B4">
        <w:rPr>
          <w:rFonts w:ascii="Times New Roman" w:hAnsi="Times New Roman"/>
          <w:sz w:val="28"/>
          <w:szCs w:val="28"/>
        </w:rPr>
        <w:t>о  продления</w:t>
      </w:r>
      <w:proofErr w:type="gramEnd"/>
      <w:r w:rsidRPr="00E868B4">
        <w:rPr>
          <w:rFonts w:ascii="Times New Roman" w:hAnsi="Times New Roman"/>
          <w:sz w:val="28"/>
          <w:szCs w:val="28"/>
        </w:rPr>
        <w:t xml:space="preserve"> срока задатка где </w:t>
      </w:r>
      <w:r w:rsidRPr="00E868B4">
        <w:rPr>
          <w:rFonts w:ascii="Times New Roman" w:hAnsi="Times New Roman"/>
          <w:color w:val="000000"/>
          <w:sz w:val="28"/>
          <w:szCs w:val="28"/>
          <w:lang w:eastAsia="ru-RU" w:bidi="ru-RU"/>
        </w:rPr>
        <w:t>стороны с обоюдного согласия решили продлить сроки по подготовке всех необходимых документов для нотариального оформления договора купли-продажи земельного участка и по заключению договора купли-продажи в нотариальной конторе до 31.08.2023 года.</w:t>
      </w:r>
    </w:p>
    <w:p w14:paraId="7C46D800" w14:textId="77777777" w:rsidR="00E868B4" w:rsidRPr="00E868B4" w:rsidRDefault="00E868B4" w:rsidP="00E868B4">
      <w:pPr>
        <w:pStyle w:val="1"/>
        <w:tabs>
          <w:tab w:val="left" w:pos="591"/>
        </w:tabs>
        <w:spacing w:line="240" w:lineRule="auto"/>
        <w:jc w:val="both"/>
        <w:rPr>
          <w:sz w:val="28"/>
          <w:szCs w:val="28"/>
        </w:rPr>
      </w:pPr>
      <w:r w:rsidRPr="00E868B4">
        <w:rPr>
          <w:color w:val="000000"/>
          <w:sz w:val="28"/>
          <w:szCs w:val="28"/>
          <w:lang w:eastAsia="ru-RU" w:bidi="ru-RU"/>
        </w:rPr>
        <w:t>Ответчик и в третьи раз была предупреждена о том, что в случае отказа ею от продажи выше указанного земельного участка, то уплачивает Истцу задаток в двойном размере - 13 000 000 тенге</w:t>
      </w:r>
    </w:p>
    <w:p w14:paraId="7C46D801" w14:textId="77777777" w:rsidR="00E868B4" w:rsidRPr="00E868B4" w:rsidRDefault="00E868B4" w:rsidP="00E868B4">
      <w:pPr>
        <w:pStyle w:val="a4"/>
        <w:ind w:firstLine="3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68B4">
        <w:rPr>
          <w:rFonts w:ascii="Times New Roman" w:eastAsia="Times New Roman" w:hAnsi="Times New Roman"/>
          <w:color w:val="000000"/>
          <w:sz w:val="28"/>
          <w:szCs w:val="28"/>
        </w:rPr>
        <w:t>На сегодняшний день прошло уже 12 месяцев со дня заключения договора Задатка и Ответчиком принятые обязательства по трем Договорам не исполнены, кроме того, правоустанавливающие документы для совершения сделки купли продажи вышеуказанного земельного участка к Нотариальной сделке не готовы.</w:t>
      </w:r>
    </w:p>
    <w:p w14:paraId="7C46D802" w14:textId="77777777" w:rsidR="00E868B4" w:rsidRPr="00E868B4" w:rsidRDefault="00E868B4" w:rsidP="00E868B4">
      <w:pPr>
        <w:pStyle w:val="a4"/>
        <w:ind w:firstLine="38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E868B4">
        <w:rPr>
          <w:rFonts w:ascii="Times New Roman" w:hAnsi="Times New Roman"/>
          <w:color w:val="000000"/>
          <w:spacing w:val="2"/>
          <w:sz w:val="28"/>
          <w:szCs w:val="28"/>
        </w:rPr>
        <w:t>Согласно п.6 ст. 8 ГК РК Никто не вправе извлекать преимущество из своего недобросовестного поведения.</w:t>
      </w:r>
    </w:p>
    <w:p w14:paraId="7C46D803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68B4">
        <w:rPr>
          <w:rFonts w:ascii="Times New Roman" w:eastAsia="Times New Roman" w:hAnsi="Times New Roman"/>
          <w:color w:val="000000"/>
          <w:sz w:val="28"/>
          <w:szCs w:val="28"/>
        </w:rPr>
        <w:t xml:space="preserve">В связи с неисполнением Ответчиком обязательств по Договору и соглашению о задатке, у нас создается мнение, что действия Ответчика направлены на завладение суммы путем обмана и злоупотребления доверием </w:t>
      </w:r>
      <w:r w:rsidRPr="00E868B4">
        <w:rPr>
          <w:rFonts w:ascii="Times New Roman" w:hAnsi="Times New Roman"/>
          <w:color w:val="000000"/>
          <w:sz w:val="28"/>
          <w:szCs w:val="28"/>
          <w:lang w:eastAsia="ru-RU" w:bidi="ru-RU"/>
        </w:rPr>
        <w:t>Истца</w:t>
      </w:r>
    </w:p>
    <w:p w14:paraId="7C46D804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68B4">
        <w:rPr>
          <w:rFonts w:ascii="Times New Roman" w:eastAsia="Times New Roman" w:hAnsi="Times New Roman"/>
          <w:color w:val="000000"/>
          <w:sz w:val="28"/>
          <w:szCs w:val="28"/>
        </w:rPr>
        <w:t>Согласно п. 2, ст. 338 ГК РК, где оговорено что, если за неисполнение обязательства ответственна сторона, давшая задаток, он остается у другой стороны, а если ответственна сторона, получившая задаток, она обязана уплатить другой стороне двойную сумму задатка. Сверх того, сторона, ответственная за неисполнение обязательства, обязана возместить другой стороне убытки с учетом суммы задатка, поскольку в договоре не предусмотрено иное.</w:t>
      </w:r>
    </w:p>
    <w:p w14:paraId="7C46D805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868B4">
        <w:rPr>
          <w:rFonts w:ascii="Times New Roman" w:eastAsia="Times New Roman" w:hAnsi="Times New Roman"/>
          <w:sz w:val="28"/>
          <w:szCs w:val="28"/>
          <w:lang w:val="kk-KZ"/>
        </w:rPr>
        <w:t>В соответствии с п.1 ст.337 ГК РК задатком признается денежная сумма,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обязательства.</w:t>
      </w:r>
    </w:p>
    <w:p w14:paraId="7C46D806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68B4">
        <w:rPr>
          <w:rFonts w:ascii="Times New Roman" w:eastAsia="Times New Roman" w:hAnsi="Times New Roman"/>
          <w:color w:val="000000"/>
          <w:sz w:val="28"/>
          <w:szCs w:val="28"/>
        </w:rPr>
        <w:t xml:space="preserve">21 февраля 2024 года Истец обратился в Адвокатскую контору «Закон и Право» для получения юридической консультации и составления отзыва на Апелляционную жалобу и представление его интересов в суде Апелляционной инстанции где было составлено Договор о предоставлении юридических услуг №2102/24 от 21.02.2024 года и было оплачено на расчетный счет конторы денежные средства в размере 300 000 тенге тому свидетельствует квитанция и договор. </w:t>
      </w:r>
    </w:p>
    <w:p w14:paraId="7C46D807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68B4">
        <w:rPr>
          <w:rFonts w:ascii="Times New Roman" w:eastAsia="Times New Roman" w:hAnsi="Times New Roman"/>
          <w:color w:val="000000"/>
          <w:sz w:val="28"/>
          <w:szCs w:val="28"/>
        </w:rPr>
        <w:t>Согласно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По имущественным требованиям общая сумма этих расходов не должна превышать десять процентов от удовлетворенной части иска. По требованиям неимущественного характера сумма расходов взыскивается в разумных пределах, но не должна превышать триста месячных расчетных показателей.</w:t>
      </w:r>
    </w:p>
    <w:p w14:paraId="7C46D808" w14:textId="77777777" w:rsidR="00E868B4" w:rsidRDefault="00E868B4" w:rsidP="00E868B4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868B4">
        <w:rPr>
          <w:rFonts w:ascii="Times New Roman" w:eastAsia="Times New Roman" w:hAnsi="Times New Roman"/>
          <w:sz w:val="28"/>
          <w:szCs w:val="28"/>
        </w:rPr>
        <w:t>Согласно ст. 272 ГК РК, где 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14:paraId="27606A50" w14:textId="7731AFC7" w:rsidR="003A7ED6" w:rsidRDefault="004824CE" w:rsidP="00E868B4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Кроме того,</w:t>
      </w:r>
      <w:r w:rsidR="00DE3C55">
        <w:rPr>
          <w:rFonts w:ascii="Times New Roman" w:eastAsia="Times New Roman" w:hAnsi="Times New Roman"/>
          <w:sz w:val="28"/>
          <w:szCs w:val="28"/>
        </w:rPr>
        <w:t xml:space="preserve"> </w:t>
      </w:r>
      <w:r w:rsidR="00AA0732">
        <w:rPr>
          <w:rFonts w:ascii="Times New Roman" w:eastAsia="Times New Roman" w:hAnsi="Times New Roman"/>
          <w:sz w:val="28"/>
          <w:szCs w:val="28"/>
        </w:rPr>
        <w:t xml:space="preserve">нами было в сайте </w:t>
      </w:r>
      <w:proofErr w:type="spellStart"/>
      <w:r w:rsidR="00AA0732">
        <w:rPr>
          <w:rFonts w:ascii="Times New Roman" w:eastAsia="Times New Roman" w:hAnsi="Times New Roman"/>
          <w:sz w:val="28"/>
          <w:szCs w:val="28"/>
        </w:rPr>
        <w:t>Крыша.кз</w:t>
      </w:r>
      <w:proofErr w:type="spellEnd"/>
      <w:r w:rsidR="00AA0732">
        <w:rPr>
          <w:rFonts w:ascii="Times New Roman" w:eastAsia="Times New Roman" w:hAnsi="Times New Roman"/>
          <w:sz w:val="28"/>
          <w:szCs w:val="28"/>
        </w:rPr>
        <w:t xml:space="preserve"> обнаружено</w:t>
      </w:r>
      <w:r w:rsidR="00462810">
        <w:rPr>
          <w:rFonts w:ascii="Times New Roman" w:eastAsia="Times New Roman" w:hAnsi="Times New Roman"/>
          <w:sz w:val="28"/>
          <w:szCs w:val="28"/>
        </w:rPr>
        <w:t xml:space="preserve"> что</w:t>
      </w:r>
      <w:r w:rsidR="00AA0732">
        <w:rPr>
          <w:rFonts w:ascii="Times New Roman" w:eastAsia="Times New Roman" w:hAnsi="Times New Roman"/>
          <w:sz w:val="28"/>
          <w:szCs w:val="28"/>
        </w:rPr>
        <w:t xml:space="preserve"> </w:t>
      </w:r>
      <w:r w:rsidR="003A7ED6">
        <w:rPr>
          <w:rFonts w:ascii="Times New Roman" w:eastAsia="Times New Roman" w:hAnsi="Times New Roman"/>
          <w:sz w:val="28"/>
          <w:szCs w:val="28"/>
        </w:rPr>
        <w:t>Ответчик неоднократно</w:t>
      </w:r>
      <w:r w:rsidR="00B415CB">
        <w:rPr>
          <w:rFonts w:ascii="Times New Roman" w:eastAsia="Times New Roman" w:hAnsi="Times New Roman"/>
          <w:sz w:val="28"/>
          <w:szCs w:val="28"/>
        </w:rPr>
        <w:t xml:space="preserve"> вплоть до </w:t>
      </w:r>
      <w:r w:rsidR="004C7AE9">
        <w:rPr>
          <w:rFonts w:ascii="Times New Roman" w:eastAsia="Times New Roman" w:hAnsi="Times New Roman"/>
          <w:sz w:val="28"/>
          <w:szCs w:val="28"/>
        </w:rPr>
        <w:t>февраля 2024 года</w:t>
      </w:r>
      <w:r w:rsidR="003A7ED6">
        <w:rPr>
          <w:rFonts w:ascii="Times New Roman" w:eastAsia="Times New Roman" w:hAnsi="Times New Roman"/>
          <w:sz w:val="28"/>
          <w:szCs w:val="28"/>
        </w:rPr>
        <w:t xml:space="preserve"> выставлял</w:t>
      </w:r>
      <w:r w:rsidR="00462810">
        <w:rPr>
          <w:rFonts w:ascii="Times New Roman" w:eastAsia="Times New Roman" w:hAnsi="Times New Roman"/>
          <w:sz w:val="28"/>
          <w:szCs w:val="28"/>
        </w:rPr>
        <w:t>а</w:t>
      </w:r>
      <w:r w:rsidR="003A7ED6">
        <w:rPr>
          <w:rFonts w:ascii="Times New Roman" w:eastAsia="Times New Roman" w:hAnsi="Times New Roman"/>
          <w:sz w:val="28"/>
          <w:szCs w:val="28"/>
        </w:rPr>
        <w:t xml:space="preserve"> на продажу </w:t>
      </w:r>
      <w:r w:rsidR="00462810">
        <w:rPr>
          <w:rFonts w:ascii="Times New Roman" w:eastAsia="Times New Roman" w:hAnsi="Times New Roman"/>
          <w:sz w:val="28"/>
          <w:szCs w:val="28"/>
        </w:rPr>
        <w:t xml:space="preserve">земельный участок </w:t>
      </w:r>
      <w:r w:rsidR="00462810" w:rsidRPr="00E868B4">
        <w:rPr>
          <w:rFonts w:ascii="Times New Roman" w:hAnsi="Times New Roman"/>
          <w:sz w:val="28"/>
          <w:szCs w:val="28"/>
        </w:rPr>
        <w:t>находящегося по адресу, город Алматы. Турксибский район, улица Свободная, дом 182</w:t>
      </w:r>
      <w:r w:rsidR="00462810">
        <w:rPr>
          <w:rFonts w:ascii="Times New Roman" w:hAnsi="Times New Roman"/>
          <w:sz w:val="28"/>
          <w:szCs w:val="28"/>
        </w:rPr>
        <w:t xml:space="preserve"> который являлся предм</w:t>
      </w:r>
      <w:r w:rsidR="00B415CB">
        <w:rPr>
          <w:rFonts w:ascii="Times New Roman" w:hAnsi="Times New Roman"/>
          <w:sz w:val="28"/>
          <w:szCs w:val="28"/>
        </w:rPr>
        <w:t xml:space="preserve">етом </w:t>
      </w:r>
      <w:r w:rsidR="003A7ED6">
        <w:rPr>
          <w:rFonts w:ascii="Times New Roman" w:eastAsia="Times New Roman" w:hAnsi="Times New Roman"/>
          <w:sz w:val="28"/>
          <w:szCs w:val="28"/>
        </w:rPr>
        <w:t xml:space="preserve">Договора </w:t>
      </w:r>
      <w:r w:rsidR="004C7AE9">
        <w:rPr>
          <w:rFonts w:ascii="Times New Roman" w:eastAsia="Times New Roman" w:hAnsi="Times New Roman"/>
          <w:sz w:val="28"/>
          <w:szCs w:val="28"/>
        </w:rPr>
        <w:t>задатка,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415CB">
        <w:rPr>
          <w:rFonts w:ascii="Times New Roman" w:eastAsia="Times New Roman" w:hAnsi="Times New Roman"/>
          <w:sz w:val="28"/>
          <w:szCs w:val="28"/>
        </w:rPr>
        <w:t>о чем свидетельствует скриншоты в приложении.</w:t>
      </w:r>
    </w:p>
    <w:p w14:paraId="7C46D809" w14:textId="77777777" w:rsidR="00E868B4" w:rsidRPr="00E868B4" w:rsidRDefault="00E868B4" w:rsidP="00E868B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8B4">
        <w:rPr>
          <w:rFonts w:ascii="Times New Roman" w:hAnsi="Times New Roman"/>
          <w:sz w:val="28"/>
          <w:szCs w:val="28"/>
        </w:rPr>
        <w:tab/>
        <w:t>В соответствии ст. 8 ГК РК,</w:t>
      </w:r>
      <w:r w:rsidRPr="00E868B4">
        <w:rPr>
          <w:rFonts w:ascii="Times New Roman" w:hAnsi="Times New Roman"/>
          <w:color w:val="000000"/>
          <w:spacing w:val="2"/>
          <w:sz w:val="28"/>
          <w:szCs w:val="28"/>
        </w:rPr>
        <w:t xml:space="preserve"> Осуществление гражданских прав не должно нарушать прав и охраняемых законодательством интересов других субъектов права.</w:t>
      </w:r>
    </w:p>
    <w:p w14:paraId="7C46D80A" w14:textId="77777777" w:rsidR="00E868B4" w:rsidRPr="00E868B4" w:rsidRDefault="00E868B4" w:rsidP="00E868B4">
      <w:pPr>
        <w:pStyle w:val="a4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E868B4">
        <w:rPr>
          <w:rFonts w:ascii="Times New Roman" w:hAnsi="Times New Roman"/>
          <w:color w:val="000000"/>
          <w:spacing w:val="2"/>
          <w:sz w:val="28"/>
          <w:szCs w:val="28"/>
        </w:rPr>
        <w:t xml:space="preserve">      </w:t>
      </w:r>
      <w:r w:rsidRPr="00E868B4">
        <w:rPr>
          <w:rFonts w:ascii="Times New Roman" w:hAnsi="Times New Roman"/>
          <w:color w:val="000000"/>
          <w:spacing w:val="2"/>
          <w:sz w:val="28"/>
          <w:szCs w:val="28"/>
        </w:rPr>
        <w:tab/>
        <w:t>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общества, а предприниматели также правила деловой этики.</w:t>
      </w:r>
    </w:p>
    <w:p w14:paraId="7C46D80B" w14:textId="77777777" w:rsidR="00E868B4" w:rsidRPr="00E868B4" w:rsidRDefault="00E868B4" w:rsidP="00E868B4">
      <w:pPr>
        <w:pStyle w:val="a4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E868B4">
        <w:rPr>
          <w:rFonts w:ascii="Times New Roman" w:hAnsi="Times New Roman"/>
          <w:color w:val="000000"/>
          <w:spacing w:val="2"/>
          <w:sz w:val="28"/>
          <w:szCs w:val="28"/>
        </w:rPr>
        <w:t xml:space="preserve">      Эта обязанность не может быть исключена или ограничена договором. </w:t>
      </w:r>
      <w:r w:rsidRPr="00E868B4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Добросовестность, разумность и справедливость</w:t>
      </w:r>
      <w:r w:rsidRPr="00E868B4">
        <w:rPr>
          <w:rFonts w:ascii="Times New Roman" w:hAnsi="Times New Roman"/>
          <w:color w:val="000000"/>
          <w:spacing w:val="2"/>
          <w:sz w:val="28"/>
          <w:szCs w:val="28"/>
        </w:rPr>
        <w:t xml:space="preserve"> действий участников гражданских правоотношений предполагаются.</w:t>
      </w:r>
    </w:p>
    <w:p w14:paraId="7C46D80C" w14:textId="77777777" w:rsidR="00E868B4" w:rsidRPr="00E868B4" w:rsidRDefault="00E868B4" w:rsidP="00E868B4">
      <w:pPr>
        <w:pStyle w:val="a4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E868B4">
        <w:rPr>
          <w:rFonts w:ascii="Times New Roman" w:hAnsi="Times New Roman"/>
          <w:color w:val="000000"/>
          <w:spacing w:val="2"/>
          <w:sz w:val="28"/>
          <w:szCs w:val="28"/>
        </w:rPr>
        <w:t xml:space="preserve">      Не допускаются действия граждан и юридических лиц, направленные на причинение вреда другому лицу, злоупотребление правом в иных формах, а также на осуществление права в противоречии с его назначением.   </w:t>
      </w:r>
    </w:p>
    <w:p w14:paraId="7C46D80D" w14:textId="77777777" w:rsidR="00E868B4" w:rsidRPr="00E868B4" w:rsidRDefault="00E868B4" w:rsidP="00E868B4">
      <w:pPr>
        <w:ind w:firstLine="708"/>
        <w:jc w:val="both"/>
      </w:pPr>
      <w:r w:rsidRPr="00E868B4">
        <w:t xml:space="preserve"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 </w:t>
      </w:r>
    </w:p>
    <w:p w14:paraId="7C46D80E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E868B4">
        <w:rPr>
          <w:rFonts w:ascii="Times New Roman" w:hAnsi="Times New Roman"/>
          <w:sz w:val="28"/>
          <w:szCs w:val="28"/>
        </w:rPr>
        <w:t>В соответствии ст. 408 ГПК РК Лицо, участвующее в деле, направляет отзыв на</w:t>
      </w:r>
      <w:r w:rsidRPr="00E868B4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  <w:r w:rsidRPr="00E868B4">
        <w:rPr>
          <w:rFonts w:ascii="Times New Roman" w:hAnsi="Times New Roman"/>
          <w:sz w:val="28"/>
          <w:szCs w:val="28"/>
        </w:rPr>
        <w:t>апелляционные жалобу, ходатайство прокурора в суд апелляционной инстанции, другим лицам, участвующим в деле, с приложением документов, подтверждающих возражения относительно апелляционных жалобы, ходатайства прокурора.</w:t>
      </w:r>
    </w:p>
    <w:p w14:paraId="7C46D80F" w14:textId="77777777" w:rsidR="00E868B4" w:rsidRPr="00E868B4" w:rsidRDefault="00E868B4" w:rsidP="00E868B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68B4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требованиями </w:t>
      </w:r>
      <w:r w:rsidRPr="00E868B4">
        <w:rPr>
          <w:rFonts w:ascii="Times New Roman" w:eastAsia="Times New Roman" w:hAnsi="Times New Roman"/>
          <w:color w:val="000000"/>
          <w:sz w:val="28"/>
          <w:szCs w:val="28"/>
        </w:rPr>
        <w:t>ст. 408 ГПК</w:t>
      </w:r>
      <w:r w:rsidRPr="00E868B4">
        <w:rPr>
          <w:rFonts w:ascii="Times New Roman" w:hAnsi="Times New Roman"/>
          <w:sz w:val="28"/>
          <w:szCs w:val="28"/>
        </w:rPr>
        <w:t xml:space="preserve"> Республики Казахстан,</w:t>
      </w:r>
    </w:p>
    <w:p w14:paraId="7C46D810" w14:textId="77777777" w:rsidR="00E868B4" w:rsidRPr="00E868B4" w:rsidRDefault="00E868B4" w:rsidP="00E868B4">
      <w:pPr>
        <w:ind w:firstLine="708"/>
        <w:jc w:val="center"/>
        <w:rPr>
          <w:b/>
          <w:bCs/>
        </w:rPr>
      </w:pPr>
    </w:p>
    <w:p w14:paraId="7C46D811" w14:textId="77777777" w:rsidR="00E868B4" w:rsidRPr="00E868B4" w:rsidRDefault="00E868B4" w:rsidP="00E868B4">
      <w:pPr>
        <w:ind w:firstLine="708"/>
        <w:jc w:val="center"/>
        <w:rPr>
          <w:b/>
          <w:bCs/>
        </w:rPr>
      </w:pPr>
      <w:r w:rsidRPr="00E868B4">
        <w:rPr>
          <w:b/>
          <w:bCs/>
        </w:rPr>
        <w:t>Прошу Суд:</w:t>
      </w:r>
    </w:p>
    <w:p w14:paraId="7C46D812" w14:textId="77777777" w:rsidR="00E868B4" w:rsidRPr="00E868B4" w:rsidRDefault="00E868B4" w:rsidP="00E868B4">
      <w:pPr>
        <w:ind w:firstLine="708"/>
        <w:jc w:val="both"/>
      </w:pPr>
    </w:p>
    <w:p w14:paraId="7C46D813" w14:textId="621DA63E" w:rsidR="00E868B4" w:rsidRPr="00E868B4" w:rsidRDefault="00E868B4" w:rsidP="00E868B4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E868B4">
        <w:rPr>
          <w:rFonts w:ascii="Times New Roman" w:hAnsi="Times New Roman"/>
          <w:sz w:val="28"/>
          <w:szCs w:val="28"/>
        </w:rPr>
        <w:t xml:space="preserve">Апелляционную жалобу Ответчика </w:t>
      </w:r>
      <w:r w:rsidRPr="00E868B4">
        <w:rPr>
          <w:rFonts w:ascii="Times New Roman" w:hAnsi="Times New Roman"/>
          <w:color w:val="000000"/>
          <w:sz w:val="28"/>
          <w:szCs w:val="28"/>
          <w:lang w:eastAsia="ru-RU" w:bidi="ru-RU"/>
        </w:rPr>
        <w:t>Л</w:t>
      </w:r>
      <w:r w:rsidR="00CB5FB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E868B4">
        <w:rPr>
          <w:rFonts w:ascii="Times New Roman" w:hAnsi="Times New Roman"/>
          <w:color w:val="000000"/>
          <w:sz w:val="28"/>
          <w:szCs w:val="28"/>
          <w:lang w:eastAsia="ru-RU" w:bidi="ru-RU"/>
        </w:rPr>
        <w:t>А.Ф.,</w:t>
      </w:r>
      <w:r w:rsidRPr="00E868B4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868B4">
        <w:rPr>
          <w:rFonts w:ascii="Times New Roman" w:hAnsi="Times New Roman"/>
          <w:sz w:val="28"/>
          <w:szCs w:val="28"/>
        </w:rPr>
        <w:t xml:space="preserve">на решение Турксибского районного суда г. Алматы от 11 января 2024 года </w:t>
      </w:r>
      <w:r w:rsidRPr="00E868B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– </w:t>
      </w:r>
      <w:r w:rsidRPr="00E868B4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оставить без удовлетворения. </w:t>
      </w:r>
    </w:p>
    <w:p w14:paraId="7C46D814" w14:textId="77777777" w:rsidR="00E868B4" w:rsidRPr="00E868B4" w:rsidRDefault="00E868B4" w:rsidP="00E868B4">
      <w:pPr>
        <w:pStyle w:val="a7"/>
        <w:numPr>
          <w:ilvl w:val="0"/>
          <w:numId w:val="2"/>
        </w:numPr>
        <w:ind w:left="426" w:hanging="34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E868B4">
        <w:rPr>
          <w:rFonts w:ascii="Times New Roman" w:hAnsi="Times New Roman"/>
          <w:sz w:val="28"/>
          <w:szCs w:val="28"/>
        </w:rPr>
        <w:t>Решение  Турксибского</w:t>
      </w:r>
      <w:proofErr w:type="gramEnd"/>
      <w:r w:rsidRPr="00E868B4">
        <w:rPr>
          <w:rFonts w:ascii="Times New Roman" w:hAnsi="Times New Roman"/>
          <w:sz w:val="28"/>
          <w:szCs w:val="28"/>
        </w:rPr>
        <w:t xml:space="preserve"> районного суда г. Алматы от 11 января 2024 года </w:t>
      </w:r>
      <w:r w:rsidRPr="00E868B4">
        <w:rPr>
          <w:rFonts w:ascii="Times New Roman" w:hAnsi="Times New Roman"/>
          <w:b/>
          <w:bCs/>
          <w:sz w:val="28"/>
          <w:szCs w:val="28"/>
        </w:rPr>
        <w:t xml:space="preserve">- оставить без изменений. </w:t>
      </w:r>
    </w:p>
    <w:p w14:paraId="7C46D815" w14:textId="3B598654" w:rsidR="00E868B4" w:rsidRPr="00E868B4" w:rsidRDefault="00E868B4" w:rsidP="00E868B4">
      <w:pPr>
        <w:pStyle w:val="a7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E868B4">
        <w:rPr>
          <w:rFonts w:ascii="Times New Roman" w:eastAsia="Times New Roman" w:hAnsi="Times New Roman"/>
          <w:sz w:val="28"/>
          <w:szCs w:val="28"/>
        </w:rPr>
        <w:t>В случай отказа в удовлетворении апелляционной жалобы,</w:t>
      </w:r>
      <w:proofErr w:type="gramEnd"/>
      <w:r w:rsidRPr="00E868B4">
        <w:rPr>
          <w:rFonts w:ascii="Times New Roman" w:eastAsia="Times New Roman" w:hAnsi="Times New Roman"/>
          <w:sz w:val="28"/>
          <w:szCs w:val="28"/>
        </w:rPr>
        <w:t xml:space="preserve"> взыскать с Ответчика </w:t>
      </w:r>
      <w:r w:rsidRPr="00E868B4">
        <w:rPr>
          <w:rFonts w:ascii="Times New Roman" w:hAnsi="Times New Roman"/>
          <w:color w:val="000000"/>
          <w:sz w:val="28"/>
          <w:szCs w:val="28"/>
          <w:lang w:eastAsia="ru-RU" w:bidi="ru-RU"/>
        </w:rPr>
        <w:t>Л</w:t>
      </w:r>
      <w:r w:rsidR="00CB5FB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E868B4">
        <w:rPr>
          <w:rFonts w:ascii="Times New Roman" w:hAnsi="Times New Roman"/>
          <w:color w:val="000000"/>
          <w:sz w:val="28"/>
          <w:szCs w:val="28"/>
          <w:lang w:eastAsia="ru-RU" w:bidi="ru-RU"/>
        </w:rPr>
        <w:t>А.Ф.,</w:t>
      </w:r>
      <w:r w:rsidRPr="00E868B4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868B4">
        <w:rPr>
          <w:rFonts w:ascii="Times New Roman" w:eastAsia="Times New Roman" w:hAnsi="Times New Roman"/>
          <w:sz w:val="28"/>
          <w:szCs w:val="28"/>
        </w:rPr>
        <w:t xml:space="preserve">в пользу Истца </w:t>
      </w:r>
      <w:r w:rsidRPr="00E868B4">
        <w:rPr>
          <w:rFonts w:ascii="Times New Roman" w:hAnsi="Times New Roman"/>
          <w:sz w:val="28"/>
          <w:szCs w:val="28"/>
        </w:rPr>
        <w:t>С</w:t>
      </w:r>
      <w:r w:rsidR="00CB5FB2">
        <w:rPr>
          <w:rFonts w:ascii="Times New Roman" w:hAnsi="Times New Roman"/>
          <w:sz w:val="28"/>
          <w:szCs w:val="28"/>
        </w:rPr>
        <w:t xml:space="preserve"> </w:t>
      </w:r>
      <w:r w:rsidRPr="00E868B4">
        <w:rPr>
          <w:rFonts w:ascii="Times New Roman" w:hAnsi="Times New Roman"/>
          <w:sz w:val="28"/>
          <w:szCs w:val="28"/>
        </w:rPr>
        <w:t>В.В.,</w:t>
      </w:r>
      <w:r w:rsidRPr="00E868B4">
        <w:rPr>
          <w:rFonts w:ascii="Times New Roman" w:eastAsia="Times New Roman" w:hAnsi="Times New Roman"/>
          <w:sz w:val="28"/>
          <w:szCs w:val="28"/>
        </w:rPr>
        <w:t xml:space="preserve"> представительские расходы в размере 300 000 тенге.</w:t>
      </w:r>
      <w:r w:rsidRPr="00E868B4">
        <w:rPr>
          <w:rFonts w:ascii="Times New Roman" w:hAnsi="Times New Roman"/>
          <w:sz w:val="28"/>
          <w:szCs w:val="28"/>
        </w:rPr>
        <w:t xml:space="preserve">  </w:t>
      </w:r>
    </w:p>
    <w:p w14:paraId="7C46D816" w14:textId="77777777" w:rsidR="00E868B4" w:rsidRPr="00E868B4" w:rsidRDefault="00E868B4" w:rsidP="00E868B4">
      <w:pPr>
        <w:ind w:firstLine="708"/>
        <w:jc w:val="both"/>
      </w:pPr>
    </w:p>
    <w:p w14:paraId="7C46D817" w14:textId="77777777" w:rsidR="00E868B4" w:rsidRPr="00E868B4" w:rsidRDefault="00E868B4" w:rsidP="00E868B4">
      <w:pPr>
        <w:jc w:val="both"/>
        <w:rPr>
          <w:b/>
          <w:bCs/>
        </w:rPr>
      </w:pPr>
    </w:p>
    <w:p w14:paraId="7C46D818" w14:textId="77777777" w:rsidR="00E868B4" w:rsidRPr="00E868B4" w:rsidRDefault="00E868B4" w:rsidP="00E868B4">
      <w:pPr>
        <w:jc w:val="both"/>
        <w:rPr>
          <w:b/>
          <w:bCs/>
        </w:rPr>
      </w:pPr>
      <w:r w:rsidRPr="00E868B4">
        <w:rPr>
          <w:b/>
          <w:bCs/>
        </w:rPr>
        <w:t>С уважением, представитель по доверенности</w:t>
      </w:r>
    </w:p>
    <w:p w14:paraId="7C46D819" w14:textId="77777777" w:rsidR="00E868B4" w:rsidRPr="00E868B4" w:rsidRDefault="00E868B4" w:rsidP="00E868B4">
      <w:r w:rsidRPr="00E868B4">
        <w:rPr>
          <w:b/>
          <w:bCs/>
        </w:rPr>
        <w:t>Адвокат:</w:t>
      </w:r>
    </w:p>
    <w:p w14:paraId="7C46D81A" w14:textId="77777777" w:rsidR="00E868B4" w:rsidRPr="00E868B4" w:rsidRDefault="00E868B4" w:rsidP="00E868B4">
      <w:pPr>
        <w:rPr>
          <w:b/>
          <w:bCs/>
        </w:rPr>
      </w:pPr>
      <w:r w:rsidRPr="00E868B4">
        <w:rPr>
          <w:b/>
          <w:bCs/>
        </w:rPr>
        <w:t xml:space="preserve"> </w:t>
      </w:r>
    </w:p>
    <w:p w14:paraId="7C46D81B" w14:textId="77777777" w:rsidR="00E868B4" w:rsidRPr="00E868B4" w:rsidRDefault="00E868B4" w:rsidP="00E868B4">
      <w:pPr>
        <w:jc w:val="right"/>
        <w:rPr>
          <w:b/>
          <w:bCs/>
        </w:rPr>
      </w:pPr>
      <w:r w:rsidRPr="00E868B4">
        <w:rPr>
          <w:b/>
          <w:bCs/>
        </w:rPr>
        <w:t>___________/Саржанов Г.Т.</w:t>
      </w:r>
    </w:p>
    <w:p w14:paraId="7C46D81D" w14:textId="461A41AD" w:rsidR="00795605" w:rsidRPr="00E868B4" w:rsidRDefault="00CB5FB2" w:rsidP="00E868B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795605" w:rsidRPr="00E868B4" w:rsidSect="00C8155F">
      <w:pgSz w:w="11906" w:h="16838"/>
      <w:pgMar w:top="568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80A68"/>
    <w:multiLevelType w:val="hybridMultilevel"/>
    <w:tmpl w:val="91947F38"/>
    <w:lvl w:ilvl="0" w:tplc="5414D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3B47E8"/>
    <w:multiLevelType w:val="hybridMultilevel"/>
    <w:tmpl w:val="89E2116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097722">
    <w:abstractNumId w:val="0"/>
  </w:num>
  <w:num w:numId="2" w16cid:durableId="103569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E67"/>
    <w:rsid w:val="00002E67"/>
    <w:rsid w:val="000C13B2"/>
    <w:rsid w:val="001A065A"/>
    <w:rsid w:val="00312BC2"/>
    <w:rsid w:val="003A7ED6"/>
    <w:rsid w:val="00462810"/>
    <w:rsid w:val="0046715B"/>
    <w:rsid w:val="004824CE"/>
    <w:rsid w:val="00491392"/>
    <w:rsid w:val="004C7AE9"/>
    <w:rsid w:val="00795605"/>
    <w:rsid w:val="007C1B83"/>
    <w:rsid w:val="0092561D"/>
    <w:rsid w:val="00AA0732"/>
    <w:rsid w:val="00B415CB"/>
    <w:rsid w:val="00C8155F"/>
    <w:rsid w:val="00CB5FB2"/>
    <w:rsid w:val="00D82448"/>
    <w:rsid w:val="00DE3C55"/>
    <w:rsid w:val="00E26038"/>
    <w:rsid w:val="00E868B4"/>
    <w:rsid w:val="00EC0FBF"/>
    <w:rsid w:val="00FB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D7D1"/>
  <w15:chartTrackingRefBased/>
  <w15:docId w15:val="{CA0289DD-ACC3-4118-A290-B69B643F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8B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68B4"/>
    <w:rPr>
      <w:color w:val="0000FF"/>
      <w:u w:val="single"/>
    </w:rPr>
  </w:style>
  <w:style w:type="paragraph" w:styleId="a4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E868B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uiPriority w:val="1"/>
    <w:qFormat/>
    <w:locked/>
    <w:rsid w:val="00E868B4"/>
    <w:rPr>
      <w:rFonts w:ascii="Calibri" w:eastAsia="Calibri" w:hAnsi="Calibri" w:cs="Times New Roman"/>
      <w:kern w:val="0"/>
      <w:lang w:val="ru-RU"/>
      <w14:ligatures w14:val="none"/>
    </w:rPr>
  </w:style>
  <w:style w:type="character" w:styleId="a6">
    <w:name w:val="Strong"/>
    <w:uiPriority w:val="22"/>
    <w:qFormat/>
    <w:rsid w:val="00E868B4"/>
    <w:rPr>
      <w:b/>
      <w:bCs/>
    </w:rPr>
  </w:style>
  <w:style w:type="paragraph" w:styleId="a7">
    <w:name w:val="List Paragraph"/>
    <w:basedOn w:val="a"/>
    <w:uiPriority w:val="34"/>
    <w:qFormat/>
    <w:rsid w:val="00E868B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сновной текст1"/>
    <w:basedOn w:val="a"/>
    <w:rsid w:val="00E868B4"/>
    <w:pPr>
      <w:widowControl w:val="0"/>
      <w:spacing w:line="262" w:lineRule="auto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0201@sud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2154</Words>
  <Characters>12280</Characters>
  <Application>Microsoft Office Word</Application>
  <DocSecurity>0</DocSecurity>
  <Lines>102</Lines>
  <Paragraphs>28</Paragraphs>
  <ScaleCrop>false</ScaleCrop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16</cp:revision>
  <dcterms:created xsi:type="dcterms:W3CDTF">2024-02-21T15:29:00Z</dcterms:created>
  <dcterms:modified xsi:type="dcterms:W3CDTF">2024-05-22T11:30:00Z</dcterms:modified>
</cp:coreProperties>
</file>