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71780" w14:textId="0509FB48" w:rsidR="00472E55" w:rsidRPr="00472E55" w:rsidRDefault="00472E55" w:rsidP="00472E55">
      <w:pPr>
        <w:pStyle w:val="a9"/>
        <w:jc w:val="center"/>
        <w:rPr>
          <w:b/>
          <w:bCs/>
        </w:rPr>
      </w:pPr>
      <w:r w:rsidRPr="00472E55">
        <w:rPr>
          <w:b/>
          <w:bCs/>
        </w:rPr>
        <w:t>О</w:t>
      </w:r>
      <w:r w:rsidRPr="00472E55">
        <w:rPr>
          <w:b/>
          <w:bCs/>
        </w:rPr>
        <w:t xml:space="preserve"> признании незаконным и отмене решения жилищной комиссии об отказе в переоформлении договора найма жилья</w:t>
      </w:r>
    </w:p>
    <w:p w14:paraId="780C437B" w14:textId="77777777" w:rsidR="00472E55" w:rsidRDefault="00472E55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-6ап/121от 18.07.2023г. </w:t>
      </w:r>
    </w:p>
    <w:p w14:paraId="6853B1D5" w14:textId="77777777" w:rsidR="00472E55" w:rsidRDefault="00472E55" w:rsidP="00472E55">
      <w:pPr>
        <w:pStyle w:val="a9"/>
        <w:ind w:firstLine="720"/>
        <w:jc w:val="both"/>
      </w:pPr>
      <w:r w:rsidRPr="00472E55">
        <w:rPr>
          <w:b/>
          <w:bCs/>
        </w:rPr>
        <w:t>Истец:</w:t>
      </w:r>
      <w:r>
        <w:t xml:space="preserve"> </w:t>
      </w:r>
      <w:proofErr w:type="gramStart"/>
      <w:r>
        <w:t>Т.Е.</w:t>
      </w:r>
      <w:proofErr w:type="gramEnd"/>
      <w:r>
        <w:t xml:space="preserve"> </w:t>
      </w:r>
    </w:p>
    <w:p w14:paraId="65F6321A" w14:textId="77777777" w:rsidR="00472E55" w:rsidRDefault="00472E55" w:rsidP="00472E55">
      <w:pPr>
        <w:pStyle w:val="a9"/>
        <w:ind w:firstLine="720"/>
        <w:jc w:val="both"/>
      </w:pPr>
      <w:r w:rsidRPr="00472E55">
        <w:rPr>
          <w:b/>
          <w:bCs/>
        </w:rPr>
        <w:t>Ответчики:</w:t>
      </w:r>
      <w:r>
        <w:t xml:space="preserve"> ГУ «Отдел жилищно-коммунального хозяйства, пассажирского транспорта и автомобильных дорог акимата района», акиму района </w:t>
      </w:r>
    </w:p>
    <w:p w14:paraId="10A96E8D" w14:textId="77777777" w:rsidR="00472E55" w:rsidRDefault="00472E55" w:rsidP="00472E55">
      <w:pPr>
        <w:pStyle w:val="a9"/>
        <w:ind w:firstLine="720"/>
        <w:jc w:val="both"/>
      </w:pPr>
      <w:r w:rsidRPr="00472E55">
        <w:rPr>
          <w:b/>
          <w:bCs/>
        </w:rPr>
        <w:t>Предмет спора:</w:t>
      </w:r>
      <w:r>
        <w:t xml:space="preserve"> о признании незаконным и отмене решения жилищной комиссии об отказе в переоформлении договора найма жилья</w:t>
      </w:r>
    </w:p>
    <w:p w14:paraId="54426D8D" w14:textId="77777777" w:rsidR="00472E55" w:rsidRDefault="00472E55" w:rsidP="00472E55">
      <w:pPr>
        <w:pStyle w:val="a9"/>
        <w:ind w:firstLine="720"/>
        <w:jc w:val="both"/>
        <w:rPr>
          <w:b/>
          <w:bCs/>
        </w:rPr>
      </w:pPr>
      <w:r w:rsidRPr="00472E55">
        <w:rPr>
          <w:b/>
          <w:bCs/>
        </w:rPr>
        <w:t xml:space="preserve"> Пересмотр по кассационной жалобе истца. </w:t>
      </w:r>
    </w:p>
    <w:p w14:paraId="064D06DE" w14:textId="77777777" w:rsidR="00472E55" w:rsidRDefault="00472E55" w:rsidP="00472E55">
      <w:pPr>
        <w:pStyle w:val="a9"/>
        <w:ind w:firstLine="720"/>
        <w:jc w:val="both"/>
      </w:pPr>
      <w:r w:rsidRPr="00472E55">
        <w:rPr>
          <w:b/>
          <w:bCs/>
        </w:rPr>
        <w:t>ФАБУЛА</w:t>
      </w:r>
      <w:proofErr w:type="gramStart"/>
      <w:r w:rsidRPr="00472E55">
        <w:rPr>
          <w:b/>
          <w:bCs/>
        </w:rPr>
        <w:t>:</w:t>
      </w:r>
      <w:r>
        <w:t xml:space="preserve"> Согласно</w:t>
      </w:r>
      <w:proofErr w:type="gramEnd"/>
      <w:r>
        <w:t xml:space="preserve"> типовому договору найма (поднайма) жилища №15 от 21 декабря 2017 года Т.В. предоставлена квартира №30, дома №5/2 </w:t>
      </w:r>
      <w:proofErr w:type="spellStart"/>
      <w:r>
        <w:t>мкр</w:t>
      </w:r>
      <w:proofErr w:type="spellEnd"/>
      <w:r>
        <w:t xml:space="preserve">. Северный в селе Заречный района. Членом семьи Т.В. в договоре найма был указан ее сын – Т.Л. Т.В. умерла 15 января 2020 года. </w:t>
      </w:r>
    </w:p>
    <w:p w14:paraId="4994913A" w14:textId="77777777" w:rsidR="00472E55" w:rsidRDefault="00472E55" w:rsidP="00472E55">
      <w:pPr>
        <w:pStyle w:val="a9"/>
        <w:ind w:firstLine="720"/>
        <w:jc w:val="both"/>
      </w:pPr>
      <w:r>
        <w:t xml:space="preserve">В связи с этим 29 июля 2021 года квартира переоформлена на имя Т.Л. Т.Л. умер 3 февраля 2022 года. </w:t>
      </w:r>
      <w:proofErr w:type="gramStart"/>
      <w:r>
        <w:t>Т.Е.</w:t>
      </w:r>
      <w:proofErr w:type="gramEnd"/>
      <w:r>
        <w:t xml:space="preserve"> – дочь умершего Т.Л. 28 апреля 2022 года обратилась в Отдел ЖКХ по вопросу переоформления договора найма на нее, как члена семьи, проживавшего с нанимателем. Решением жилищной комиссии акимата района от 29 апреля 2022 года </w:t>
      </w:r>
      <w:proofErr w:type="gramStart"/>
      <w:r>
        <w:t>Т.Е.</w:t>
      </w:r>
      <w:proofErr w:type="gramEnd"/>
      <w:r>
        <w:t xml:space="preserve"> отказано в переоформлении договора найма. Истец, считая данный отказ незаконным, нарушающим ее права и охраняемые законом интересы, обратился в суд с вышеуказанным иском. </w:t>
      </w:r>
    </w:p>
    <w:p w14:paraId="4837770F" w14:textId="77777777" w:rsidR="00472E55" w:rsidRDefault="00472E55" w:rsidP="00472E55">
      <w:pPr>
        <w:pStyle w:val="a9"/>
        <w:ind w:firstLine="720"/>
        <w:jc w:val="both"/>
        <w:rPr>
          <w:b/>
          <w:bCs/>
        </w:rPr>
      </w:pPr>
      <w:r w:rsidRPr="00472E55">
        <w:rPr>
          <w:b/>
          <w:bCs/>
        </w:rPr>
        <w:t>Судебные акты:</w:t>
      </w:r>
    </w:p>
    <w:p w14:paraId="15F6C80E" w14:textId="6394380F" w:rsidR="00472E55" w:rsidRDefault="00472E55" w:rsidP="00472E55">
      <w:pPr>
        <w:pStyle w:val="a9"/>
        <w:ind w:firstLine="720"/>
        <w:jc w:val="both"/>
      </w:pPr>
      <w:r w:rsidRPr="00472E55">
        <w:rPr>
          <w:b/>
          <w:bCs/>
        </w:rPr>
        <w:t xml:space="preserve"> 1-я инстанция:</w:t>
      </w:r>
      <w:r>
        <w:t xml:space="preserve"> иск удовлетворен. </w:t>
      </w:r>
    </w:p>
    <w:p w14:paraId="1A060E12" w14:textId="75569749" w:rsidR="00472E55" w:rsidRDefault="00472E55" w:rsidP="00472E55">
      <w:pPr>
        <w:pStyle w:val="a9"/>
        <w:ind w:firstLine="720"/>
        <w:jc w:val="both"/>
      </w:pPr>
      <w:r w:rsidRPr="00472E55">
        <w:rPr>
          <w:b/>
          <w:bCs/>
        </w:rPr>
        <w:t>Апелляция:</w:t>
      </w:r>
      <w:r>
        <w:t xml:space="preserve"> решение суда отменено, в иске отказано. Кассация: постановление апелляции оставлено в силе.</w:t>
      </w:r>
    </w:p>
    <w:p w14:paraId="1B63FB8F" w14:textId="77777777" w:rsidR="00472E55" w:rsidRDefault="00472E55" w:rsidP="00472E55">
      <w:pPr>
        <w:pStyle w:val="a9"/>
        <w:ind w:firstLine="720"/>
        <w:jc w:val="both"/>
      </w:pPr>
      <w:r w:rsidRPr="00472E55">
        <w:rPr>
          <w:b/>
          <w:bCs/>
        </w:rPr>
        <w:t xml:space="preserve"> Выводы:</w:t>
      </w:r>
      <w:r>
        <w:t xml:space="preserve"> Суд первой инстанции свое решение об удовлетворении иска мотивировал тем, что истец проживала с января 2020 года с отцом Т.Л. Суд апелляционной инстанции, не соглашаясь с такими выводами и отказывая в удовлетворении иска, пришел к обоснованному выводу исходя из следующего. В соответствии со статьей 95 Закона Республики Казахстан «О жилищных отношениях» (далее - Закон) совершеннолетний член семьи нанимателя (поднанимателя) может с согласия нанимателя (поднанимателя) и остальных совершеннолетних членов семьи потребовать признания его нанимателем 108 (поднанимателем) по ранее заключенному договору найма (поднайма) вместо первоначального нанимателя (поднанимателя). </w:t>
      </w:r>
    </w:p>
    <w:p w14:paraId="20CD5987" w14:textId="77777777" w:rsidR="00472E55" w:rsidRDefault="00472E55" w:rsidP="00472E55">
      <w:pPr>
        <w:pStyle w:val="a9"/>
        <w:ind w:firstLine="720"/>
        <w:jc w:val="both"/>
      </w:pPr>
      <w:r>
        <w:t>Такое же право принадлежит в случае смерти нанимателя (поднанимателя) любому совершеннолетнему члену семьи умершего (погибшего). Круг членов семьи определяется в соответствии со статьей 21 Закона.</w:t>
      </w:r>
    </w:p>
    <w:p w14:paraId="1DF9045E" w14:textId="77777777" w:rsidR="00472E55" w:rsidRDefault="00472E55" w:rsidP="00472E55">
      <w:pPr>
        <w:pStyle w:val="a9"/>
        <w:ind w:firstLine="720"/>
        <w:jc w:val="both"/>
      </w:pPr>
      <w:r>
        <w:t xml:space="preserve"> 1. Членами семьи собственника жилища признаются постоянно совместно проживающие супруги и их дети. Родители супругов, а также дети, имеющие свои семьи и постоянно проживающие с собственником, могут быть признаны членами семьи собственника только по взаимному согласию. </w:t>
      </w:r>
    </w:p>
    <w:p w14:paraId="2F85B3D1" w14:textId="77777777" w:rsidR="00472E55" w:rsidRDefault="00472E55" w:rsidP="00472E55">
      <w:pPr>
        <w:pStyle w:val="a9"/>
        <w:ind w:firstLine="720"/>
        <w:jc w:val="both"/>
      </w:pPr>
      <w:r>
        <w:t xml:space="preserve">2. Членами семьи собственника жилища могут быть признаны в исключительных случаях и другие лица, если они постоянно проживают с собственником и ведут с ним общее хозяйство не менее пяти лет. Согласно статье 84 Закона наниматель (поднаниматель) вправе вселить в занимаемое жилище из государственного жилищного фонда или жилище, арендованное местным исполнительным органом в частном жилищном фонде, супруга, детей, родителей, получив на это письменное согласие совершеннолетних членов своей семьи, проживающих вместе с ним. На вселение к родителям их несовершеннолетних детей согласия других членов семьи не требуется. </w:t>
      </w:r>
    </w:p>
    <w:p w14:paraId="4D2A9DE6" w14:textId="76F85299" w:rsidR="00472E55" w:rsidRDefault="00472E55" w:rsidP="00472E55">
      <w:pPr>
        <w:pStyle w:val="a9"/>
        <w:ind w:firstLine="720"/>
        <w:jc w:val="both"/>
      </w:pPr>
      <w:r>
        <w:t xml:space="preserve">Лица, вселившиеся в жилище из государственного жилищного фонда или жилище, арендованное местным исполнительным органом в частном жилищном фонде, в качестве членов семьи, в соответствии с настоящей статьей приобретают право пользования этим жилым помещением наравне с остальными проживающими в нем лицами, если при вселении между этими гражданами, нанимателем (поднанимателем) и проживающими с ним совершеннолетними членами семьи не было иного письменного соглашения. Таким образом, для признания членом семьи нанимателя истцу необходимо подтвердить факт ее вселения нанимателем и постоянного проживания совместно с нанимателем. </w:t>
      </w:r>
    </w:p>
    <w:p w14:paraId="15EA123B" w14:textId="77777777" w:rsidR="00472E55" w:rsidRDefault="00472E55" w:rsidP="00472E55">
      <w:pPr>
        <w:pStyle w:val="a9"/>
        <w:ind w:firstLine="720"/>
        <w:jc w:val="both"/>
      </w:pPr>
      <w:r>
        <w:t xml:space="preserve">Истец не является несовершеннолетней, зарегистрирована в квартире матери, принадлежащей ей на основании договора приватизации по адресу </w:t>
      </w:r>
      <w:proofErr w:type="spellStart"/>
      <w:proofErr w:type="gramStart"/>
      <w:r>
        <w:t>пос.Заречный</w:t>
      </w:r>
      <w:proofErr w:type="spellEnd"/>
      <w:proofErr w:type="gramEnd"/>
      <w:r>
        <w:t xml:space="preserve">, </w:t>
      </w:r>
      <w:proofErr w:type="spellStart"/>
      <w:r>
        <w:t>ул.Пушкина</w:t>
      </w:r>
      <w:proofErr w:type="spellEnd"/>
      <w:r>
        <w:t xml:space="preserve"> 24, квартира 7, дом 24. </w:t>
      </w:r>
    </w:p>
    <w:p w14:paraId="2ADC19BC" w14:textId="375012B2" w:rsidR="006116CF" w:rsidRPr="00A2412F" w:rsidRDefault="00472E55" w:rsidP="00472E55">
      <w:pPr>
        <w:pStyle w:val="a9"/>
        <w:ind w:firstLine="720"/>
        <w:jc w:val="both"/>
        <w:rPr>
          <w:lang w:val="kk-KZ"/>
        </w:rPr>
      </w:pPr>
      <w:r>
        <w:t>Доказательства, подтверждающие постоянное проживание истца с нанимателями спорной квартиры, не представлены.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2E55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8F75C0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12B1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2</Pages>
  <Words>685</Words>
  <Characters>3906</Characters>
  <Application>Microsoft Office Word</Application>
  <DocSecurity>0</DocSecurity>
  <Lines>32</Lines>
  <Paragraphs>9</Paragraphs>
  <ScaleCrop>false</ScaleCrop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204</cp:revision>
  <cp:lastPrinted>2021-08-17T10:15:00Z</cp:lastPrinted>
  <dcterms:created xsi:type="dcterms:W3CDTF">2021-08-13T10:00:00Z</dcterms:created>
  <dcterms:modified xsi:type="dcterms:W3CDTF">2024-05-21T09:12:00Z</dcterms:modified>
</cp:coreProperties>
</file>