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A7D5AA" w14:textId="650285BB" w:rsidR="00D617DD" w:rsidRPr="003245B6" w:rsidRDefault="003245B6" w:rsidP="003245B6">
      <w:pPr>
        <w:pStyle w:val="a9"/>
        <w:jc w:val="center"/>
        <w:rPr>
          <w:rFonts w:ascii="Tahoma" w:hAnsi="Tahoma" w:cs="Tahoma"/>
          <w:b/>
          <w:bCs/>
          <w:color w:val="000000"/>
          <w:shd w:val="clear" w:color="auto" w:fill="FFFFFF"/>
        </w:rPr>
      </w:pPr>
      <w:r w:rsidRPr="003245B6">
        <w:rPr>
          <w:b/>
          <w:bCs/>
        </w:rPr>
        <w:t>О</w:t>
      </w:r>
      <w:r w:rsidRPr="003245B6">
        <w:rPr>
          <w:b/>
          <w:bCs/>
        </w:rPr>
        <w:t xml:space="preserve"> признании незаконным уведомления</w:t>
      </w:r>
      <w:r w:rsidRPr="003245B6">
        <w:rPr>
          <w:b/>
          <w:bCs/>
        </w:rPr>
        <w:t xml:space="preserve"> </w:t>
      </w:r>
      <w:r w:rsidRPr="003245B6">
        <w:rPr>
          <w:b/>
          <w:bCs/>
        </w:rPr>
        <w:t>Управление государственных доходов о начислении пени</w:t>
      </w:r>
    </w:p>
    <w:p w14:paraId="265AD6F9" w14:textId="77777777" w:rsidR="006D034A" w:rsidRDefault="00D617DD" w:rsidP="00D617DD">
      <w:pPr>
        <w:pStyle w:val="a9"/>
        <w:ind w:firstLine="720"/>
        <w:jc w:val="both"/>
      </w:pPr>
      <w:proofErr w:type="gramStart"/>
      <w:r>
        <w:t>№6001-23-00</w:t>
      </w:r>
      <w:proofErr w:type="gramEnd"/>
      <w:r>
        <w:t xml:space="preserve">-6ап/393 от 28.09.2023 г. </w:t>
      </w:r>
    </w:p>
    <w:p w14:paraId="426DE4DB" w14:textId="77777777" w:rsidR="006D034A" w:rsidRDefault="00D617DD" w:rsidP="00D617DD">
      <w:pPr>
        <w:pStyle w:val="a9"/>
        <w:ind w:firstLine="720"/>
        <w:jc w:val="both"/>
      </w:pPr>
      <w:r w:rsidRPr="006D034A">
        <w:rPr>
          <w:b/>
          <w:bCs/>
        </w:rPr>
        <w:t>Истец:</w:t>
      </w:r>
      <w:r>
        <w:t xml:space="preserve"> А.А. </w:t>
      </w:r>
    </w:p>
    <w:p w14:paraId="26E2470A" w14:textId="77777777" w:rsidR="006D034A" w:rsidRDefault="00D617DD" w:rsidP="00D617DD">
      <w:pPr>
        <w:pStyle w:val="a9"/>
        <w:ind w:firstLine="720"/>
        <w:jc w:val="both"/>
      </w:pPr>
      <w:r w:rsidRPr="006D034A">
        <w:rPr>
          <w:b/>
          <w:bCs/>
        </w:rPr>
        <w:t>Ответчик:</w:t>
      </w:r>
      <w:r>
        <w:t xml:space="preserve"> РГУ «Управление государственных доходов» Предмет спора: о признании незаконным уведомления о начислении пени. </w:t>
      </w:r>
    </w:p>
    <w:p w14:paraId="1E07D9FF" w14:textId="77777777" w:rsidR="006D034A" w:rsidRPr="006D034A" w:rsidRDefault="00D617DD" w:rsidP="00D617DD">
      <w:pPr>
        <w:pStyle w:val="a9"/>
        <w:ind w:firstLine="720"/>
        <w:jc w:val="both"/>
        <w:rPr>
          <w:b/>
          <w:bCs/>
        </w:rPr>
      </w:pPr>
      <w:r w:rsidRPr="006D034A">
        <w:rPr>
          <w:b/>
          <w:bCs/>
        </w:rPr>
        <w:t xml:space="preserve">Пересмотр по кассационной жалобе истца. </w:t>
      </w:r>
    </w:p>
    <w:p w14:paraId="530EFD2B" w14:textId="77777777" w:rsidR="006D034A" w:rsidRDefault="00D617DD" w:rsidP="00D617DD">
      <w:pPr>
        <w:pStyle w:val="a9"/>
        <w:ind w:firstLine="720"/>
        <w:jc w:val="both"/>
      </w:pPr>
      <w:r w:rsidRPr="006D034A">
        <w:rPr>
          <w:b/>
          <w:bCs/>
        </w:rPr>
        <w:t xml:space="preserve">ФАБУЛА: </w:t>
      </w:r>
      <w:r>
        <w:t xml:space="preserve">19 мая 2014 года за А.А. была зарегистрирована 1/6 доли квартиры №4, на основании договора купли-продажи от 25 июня 2013 года. 9 февраля 2015 года истец продал указанную квартиру за 4,9 </w:t>
      </w:r>
      <w:proofErr w:type="gramStart"/>
      <w:r>
        <w:t>млн.</w:t>
      </w:r>
      <w:proofErr w:type="gramEnd"/>
      <w:r>
        <w:t xml:space="preserve"> тенге. </w:t>
      </w:r>
    </w:p>
    <w:p w14:paraId="5CA7784F" w14:textId="77777777" w:rsidR="006D034A" w:rsidRDefault="00D617DD" w:rsidP="00D617DD">
      <w:pPr>
        <w:pStyle w:val="a9"/>
        <w:ind w:firstLine="720"/>
        <w:jc w:val="both"/>
      </w:pPr>
      <w:r>
        <w:t xml:space="preserve">Разница между ценой приобретения и ценой реализации доли имущества составила 448 тыс. тенге. 7 апреля 2016 года Управление направило истцу уведомление ввиду непредставления декларации по ИПН в связи с получением дохода от прироста стоимости при реализации имущества в 2015 году. </w:t>
      </w:r>
    </w:p>
    <w:p w14:paraId="09BEA2B8" w14:textId="77777777" w:rsidR="006D034A" w:rsidRDefault="00D617DD" w:rsidP="00D617DD">
      <w:pPr>
        <w:pStyle w:val="a9"/>
        <w:ind w:firstLine="720"/>
        <w:jc w:val="both"/>
      </w:pPr>
      <w:r>
        <w:t xml:space="preserve">Направленное истцу заказным почтовым отправлением уведомление было возвращено отправителю. 4 мая 2022 года истец представил декларацию по ИПН формы 240.00. за 2015 год, с уплатой основного долга в размере 44 тыс. тенге. </w:t>
      </w:r>
    </w:p>
    <w:p w14:paraId="2ADC19BC" w14:textId="1FBF5222" w:rsidR="006116CF" w:rsidRDefault="00D617DD" w:rsidP="00D617DD">
      <w:pPr>
        <w:pStyle w:val="a9"/>
        <w:ind w:firstLine="720"/>
        <w:jc w:val="both"/>
        <w:rPr>
          <w:rFonts w:ascii="Tahoma" w:hAnsi="Tahoma" w:cs="Tahoma"/>
          <w:color w:val="000000"/>
          <w:shd w:val="clear" w:color="auto" w:fill="FFFFFF"/>
        </w:rPr>
      </w:pPr>
      <w:r>
        <w:t>7 мая 2022 года Управление выставило истцу уведомление о налоговой задолженности по пене в сумме 33 тыс. тенге, начисленной за период с 11 апреля 2016 года по 29 апреля 2022 года. 16 мая истец обратился с жалобой в Управление об уменьшении размера пени. Однако Управлением дан ответ о невозможности списания пени.</w:t>
      </w:r>
      <w:r w:rsidR="00116605">
        <w:rPr>
          <w:rFonts w:ascii="Tahoma" w:hAnsi="Tahoma" w:cs="Tahoma"/>
          <w:color w:val="000000"/>
          <w:shd w:val="clear" w:color="auto" w:fill="FFFFFF"/>
        </w:rPr>
        <w:t> </w:t>
      </w:r>
    </w:p>
    <w:p w14:paraId="758D54B7" w14:textId="77777777" w:rsidR="006D034A" w:rsidRPr="006D034A" w:rsidRDefault="006D034A" w:rsidP="00D617DD">
      <w:pPr>
        <w:pStyle w:val="a9"/>
        <w:ind w:firstLine="720"/>
        <w:jc w:val="both"/>
        <w:rPr>
          <w:b/>
          <w:bCs/>
        </w:rPr>
      </w:pPr>
      <w:r w:rsidRPr="006D034A">
        <w:rPr>
          <w:b/>
          <w:bCs/>
        </w:rPr>
        <w:t xml:space="preserve">Судебные акты: </w:t>
      </w:r>
    </w:p>
    <w:p w14:paraId="46D686F6" w14:textId="77777777" w:rsidR="006D034A" w:rsidRDefault="006D034A" w:rsidP="00D617DD">
      <w:pPr>
        <w:pStyle w:val="a9"/>
        <w:ind w:firstLine="720"/>
        <w:jc w:val="both"/>
      </w:pPr>
      <w:r w:rsidRPr="006D034A">
        <w:rPr>
          <w:b/>
          <w:bCs/>
        </w:rPr>
        <w:t>1-я инстанция:</w:t>
      </w:r>
      <w:r>
        <w:t xml:space="preserve"> иск удовлетворен. </w:t>
      </w:r>
    </w:p>
    <w:p w14:paraId="3BC8801D" w14:textId="49F7E9F0" w:rsidR="006D034A" w:rsidRDefault="006D034A" w:rsidP="00D617DD">
      <w:pPr>
        <w:pStyle w:val="a9"/>
        <w:ind w:firstLine="720"/>
        <w:jc w:val="both"/>
      </w:pPr>
      <w:r w:rsidRPr="006D034A">
        <w:rPr>
          <w:b/>
          <w:bCs/>
        </w:rPr>
        <w:t>Апелляция:</w:t>
      </w:r>
      <w:r>
        <w:t xml:space="preserve"> решение суда отменено, в иске отказано. </w:t>
      </w:r>
    </w:p>
    <w:p w14:paraId="3590D986" w14:textId="10F5ABB2" w:rsidR="006D034A" w:rsidRDefault="006D034A" w:rsidP="00D617DD">
      <w:pPr>
        <w:pStyle w:val="a9"/>
        <w:ind w:firstLine="720"/>
        <w:jc w:val="both"/>
      </w:pPr>
      <w:r w:rsidRPr="006D034A">
        <w:rPr>
          <w:b/>
          <w:bCs/>
        </w:rPr>
        <w:t>Кассация:</w:t>
      </w:r>
      <w:r>
        <w:t xml:space="preserve"> постановление апелляционной инстанции отменено, решение суда первой инстанции оставлено в силе. </w:t>
      </w:r>
    </w:p>
    <w:p w14:paraId="4A5706C7" w14:textId="77777777" w:rsidR="00237DF3" w:rsidRDefault="006D034A" w:rsidP="00D617DD">
      <w:pPr>
        <w:pStyle w:val="a9"/>
        <w:ind w:firstLine="720"/>
        <w:jc w:val="both"/>
      </w:pPr>
      <w:r w:rsidRPr="004E6214">
        <w:rPr>
          <w:b/>
          <w:bCs/>
        </w:rPr>
        <w:t>Выводы:</w:t>
      </w:r>
      <w:r>
        <w:t xml:space="preserve"> Суд первой инстанции удовлетворение иска мотивировал тем,</w:t>
      </w:r>
      <w:r>
        <w:t xml:space="preserve"> </w:t>
      </w:r>
      <w:r>
        <w:t xml:space="preserve">что истец об имеющемся у него невыполненном налоговом обязательстве своевременно не был извещен Управлением, а направленное последним уведомление не было доставлено надлежащим образом. </w:t>
      </w:r>
    </w:p>
    <w:p w14:paraId="6615C4F2" w14:textId="77777777" w:rsidR="00237DF3" w:rsidRDefault="006D034A" w:rsidP="00D617DD">
      <w:pPr>
        <w:pStyle w:val="a9"/>
        <w:ind w:firstLine="720"/>
        <w:jc w:val="both"/>
      </w:pPr>
      <w:r>
        <w:t xml:space="preserve">Отмену решения СМАС и отказ в удовлетворении иска, суд апелляционной инстанции мотивировал тем, что факт извещения либо не извещения истца об имеющемся у него невыполненном налоговом обязательстве, а также обстоятельства доставки уведомления не имеют значения для правильного разрешения рассматриваемого дела. Поскольку исчисление ИПН с доходов, подлежащих налогообложению физическим лицом, производится самостоятельно, независимо от уведомления налогового органа. </w:t>
      </w:r>
    </w:p>
    <w:p w14:paraId="3D677046" w14:textId="77777777" w:rsidR="00237DF3" w:rsidRDefault="006D034A" w:rsidP="00D617DD">
      <w:pPr>
        <w:pStyle w:val="a9"/>
        <w:ind w:firstLine="720"/>
        <w:jc w:val="both"/>
      </w:pPr>
      <w:r>
        <w:t xml:space="preserve">Вместе с тем, с выводами суда апелляционной инстанции нельзя согласиться. Так, в силу подпункта 1) пункта 1, пункта 2, подпункта 5) пункта 9 статьи 48 Кодекса Республики Казахстан «О налогах и других обязательных платежах в бюджет» (Налоговый кодекс): </w:t>
      </w:r>
    </w:p>
    <w:p w14:paraId="0D34B5D0" w14:textId="77777777" w:rsidR="00237DF3" w:rsidRDefault="006D034A" w:rsidP="00D617DD">
      <w:pPr>
        <w:pStyle w:val="a9"/>
        <w:ind w:firstLine="720"/>
        <w:jc w:val="both"/>
      </w:pPr>
      <w:r>
        <w:t xml:space="preserve">- исковой давностью по налоговому обязательству и требованию признается период времени, в течение которого налоговый орган вправе исчислить, начислить или пересмотреть исчисленную, начисленную сумму налогов и платежей в бюджет. </w:t>
      </w:r>
    </w:p>
    <w:p w14:paraId="1FAA2D62" w14:textId="77777777" w:rsidR="00237DF3" w:rsidRDefault="006D034A" w:rsidP="00D617DD">
      <w:pPr>
        <w:pStyle w:val="a9"/>
        <w:ind w:firstLine="720"/>
        <w:jc w:val="both"/>
      </w:pPr>
      <w:r>
        <w:t xml:space="preserve">- если иное не предусмотрено, срок исковой давности составляет три года. </w:t>
      </w:r>
    </w:p>
    <w:p w14:paraId="4E6C44B4" w14:textId="2A948B21" w:rsidR="00237DF3" w:rsidRDefault="006D034A" w:rsidP="00D617DD">
      <w:pPr>
        <w:pStyle w:val="a9"/>
        <w:ind w:firstLine="720"/>
        <w:jc w:val="both"/>
      </w:pPr>
      <w:r>
        <w:t xml:space="preserve">- срок исковой давности продлевается до исполнения уведомления об устранении нарушений, выявленных налоговыми органами по результатам камерального контроля, направленного и врученного до истечения срока исковой давности, в части выявленных нарушений. </w:t>
      </w:r>
    </w:p>
    <w:p w14:paraId="19DB424D" w14:textId="77777777" w:rsidR="00237DF3" w:rsidRDefault="006D034A" w:rsidP="00D617DD">
      <w:pPr>
        <w:pStyle w:val="a9"/>
        <w:ind w:firstLine="720"/>
        <w:jc w:val="both"/>
      </w:pPr>
      <w:r>
        <w:t xml:space="preserve">Из обстоятельств дела усматривается, что Управлением выставлено уведомление за период 2015 года, которое своевременно не было вручено истцу. </w:t>
      </w:r>
    </w:p>
    <w:p w14:paraId="760C11C2" w14:textId="77777777" w:rsidR="00237DF3" w:rsidRDefault="006D034A" w:rsidP="00D617DD">
      <w:pPr>
        <w:pStyle w:val="a9"/>
        <w:ind w:firstLine="720"/>
        <w:jc w:val="both"/>
      </w:pPr>
      <w:r>
        <w:t xml:space="preserve">Данное обстоятельство свидетельствует, что срок исковой давности не продлевался, поэтому в мае 2022 года налоговый орган не вправе был начислить сумму налога. </w:t>
      </w:r>
    </w:p>
    <w:p w14:paraId="230E0269" w14:textId="0B8B320F" w:rsidR="00D617DD" w:rsidRPr="00A2412F" w:rsidRDefault="006D034A" w:rsidP="00D617DD">
      <w:pPr>
        <w:pStyle w:val="a9"/>
        <w:ind w:firstLine="720"/>
        <w:jc w:val="both"/>
        <w:rPr>
          <w:lang w:val="kk-KZ"/>
        </w:rPr>
      </w:pPr>
      <w:r>
        <w:t>Таким образом, СМАС правильно удовлетворил требования истца, а выводы суда апелляционной инстанции ошибочны в части применения норм материального права, что является основанием для отмены оспариваемого судебного акта с оставлением в силе решения суда первой инстанции.</w:t>
      </w:r>
    </w:p>
    <w:p w14:paraId="59EE8D40" w14:textId="77777777" w:rsidR="0047617B" w:rsidRDefault="0047617B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EFF6C9C" w14:textId="3BBCED76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16B26DD7" w14:textId="77777777" w:rsidR="00183105" w:rsidRPr="00243B27" w:rsidRDefault="00183105" w:rsidP="00183105">
      <w:pPr>
        <w:ind w:firstLine="360"/>
      </w:pPr>
    </w:p>
    <w:p w14:paraId="7428F07C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D4DE388" w14:textId="77777777" w:rsidR="00183105" w:rsidRPr="00243B27" w:rsidRDefault="00183105">
      <w:pPr>
        <w:ind w:firstLine="360"/>
      </w:pPr>
    </w:p>
    <w:sectPr w:rsidR="00183105" w:rsidRPr="00243B27" w:rsidSect="00E726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22763B" w14:textId="77777777" w:rsidR="00E726E6" w:rsidRDefault="00E726E6" w:rsidP="00702393">
      <w:pPr>
        <w:spacing w:after="0" w:line="240" w:lineRule="auto"/>
      </w:pPr>
      <w:r>
        <w:separator/>
      </w:r>
    </w:p>
  </w:endnote>
  <w:endnote w:type="continuationSeparator" w:id="0">
    <w:p w14:paraId="5AE0C5C7" w14:textId="77777777" w:rsidR="00E726E6" w:rsidRDefault="00E726E6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324629" w14:textId="77777777" w:rsidR="00E726E6" w:rsidRDefault="00E726E6" w:rsidP="00702393">
      <w:pPr>
        <w:spacing w:after="0" w:line="240" w:lineRule="auto"/>
      </w:pPr>
      <w:r>
        <w:separator/>
      </w:r>
    </w:p>
  </w:footnote>
  <w:footnote w:type="continuationSeparator" w:id="0">
    <w:p w14:paraId="7BA1DABE" w14:textId="77777777" w:rsidR="00E726E6" w:rsidRDefault="00E726E6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066CF"/>
    <w:rsid w:val="00014D8B"/>
    <w:rsid w:val="0001601C"/>
    <w:rsid w:val="00017580"/>
    <w:rsid w:val="00023BB6"/>
    <w:rsid w:val="00033DDA"/>
    <w:rsid w:val="000423BC"/>
    <w:rsid w:val="00045624"/>
    <w:rsid w:val="0005403D"/>
    <w:rsid w:val="00070D3A"/>
    <w:rsid w:val="00092DA9"/>
    <w:rsid w:val="000C7769"/>
    <w:rsid w:val="000F24FD"/>
    <w:rsid w:val="000F6868"/>
    <w:rsid w:val="000F6B83"/>
    <w:rsid w:val="0010173A"/>
    <w:rsid w:val="00116605"/>
    <w:rsid w:val="00137B34"/>
    <w:rsid w:val="00152128"/>
    <w:rsid w:val="001539CF"/>
    <w:rsid w:val="0016016C"/>
    <w:rsid w:val="00165C25"/>
    <w:rsid w:val="00165FCE"/>
    <w:rsid w:val="00183105"/>
    <w:rsid w:val="00190480"/>
    <w:rsid w:val="00193E1B"/>
    <w:rsid w:val="001A5772"/>
    <w:rsid w:val="001C5801"/>
    <w:rsid w:val="001F6B9D"/>
    <w:rsid w:val="00205476"/>
    <w:rsid w:val="00220399"/>
    <w:rsid w:val="00235361"/>
    <w:rsid w:val="00237DF3"/>
    <w:rsid w:val="00243B27"/>
    <w:rsid w:val="00251E09"/>
    <w:rsid w:val="0025337E"/>
    <w:rsid w:val="002570B0"/>
    <w:rsid w:val="002706B8"/>
    <w:rsid w:val="00272A9F"/>
    <w:rsid w:val="00272DAD"/>
    <w:rsid w:val="0027308F"/>
    <w:rsid w:val="0029341A"/>
    <w:rsid w:val="002A1A72"/>
    <w:rsid w:val="002A4CC9"/>
    <w:rsid w:val="002B015B"/>
    <w:rsid w:val="002B0599"/>
    <w:rsid w:val="002B659E"/>
    <w:rsid w:val="002C4209"/>
    <w:rsid w:val="002D5FBE"/>
    <w:rsid w:val="002D69A4"/>
    <w:rsid w:val="002E7753"/>
    <w:rsid w:val="002F524F"/>
    <w:rsid w:val="00303CC6"/>
    <w:rsid w:val="00306D30"/>
    <w:rsid w:val="00320550"/>
    <w:rsid w:val="003245B6"/>
    <w:rsid w:val="00327D34"/>
    <w:rsid w:val="00327E86"/>
    <w:rsid w:val="00362011"/>
    <w:rsid w:val="00364B35"/>
    <w:rsid w:val="00377194"/>
    <w:rsid w:val="00394DAC"/>
    <w:rsid w:val="00396063"/>
    <w:rsid w:val="003A2207"/>
    <w:rsid w:val="003A24E5"/>
    <w:rsid w:val="003A7C71"/>
    <w:rsid w:val="003C77EA"/>
    <w:rsid w:val="003E3623"/>
    <w:rsid w:val="003E3753"/>
    <w:rsid w:val="003F128A"/>
    <w:rsid w:val="00407E5E"/>
    <w:rsid w:val="004132A3"/>
    <w:rsid w:val="004347BC"/>
    <w:rsid w:val="00442855"/>
    <w:rsid w:val="0044615B"/>
    <w:rsid w:val="0047491A"/>
    <w:rsid w:val="0047617B"/>
    <w:rsid w:val="00494F06"/>
    <w:rsid w:val="004B2996"/>
    <w:rsid w:val="004B607F"/>
    <w:rsid w:val="004C7794"/>
    <w:rsid w:val="004D3A2C"/>
    <w:rsid w:val="004D5DC6"/>
    <w:rsid w:val="004E6214"/>
    <w:rsid w:val="004F403B"/>
    <w:rsid w:val="004F6480"/>
    <w:rsid w:val="005034FB"/>
    <w:rsid w:val="00540285"/>
    <w:rsid w:val="005449AA"/>
    <w:rsid w:val="005713C0"/>
    <w:rsid w:val="005738E6"/>
    <w:rsid w:val="005A22C9"/>
    <w:rsid w:val="005B4DC1"/>
    <w:rsid w:val="005F4BC5"/>
    <w:rsid w:val="005F5325"/>
    <w:rsid w:val="00601A8A"/>
    <w:rsid w:val="006116CF"/>
    <w:rsid w:val="0065251B"/>
    <w:rsid w:val="00655187"/>
    <w:rsid w:val="00672CFC"/>
    <w:rsid w:val="00693DD6"/>
    <w:rsid w:val="006B0A4D"/>
    <w:rsid w:val="006C22DE"/>
    <w:rsid w:val="006D034A"/>
    <w:rsid w:val="006D1433"/>
    <w:rsid w:val="006E2D0A"/>
    <w:rsid w:val="006E4440"/>
    <w:rsid w:val="006E64F8"/>
    <w:rsid w:val="00702393"/>
    <w:rsid w:val="0071775B"/>
    <w:rsid w:val="00722D19"/>
    <w:rsid w:val="00722EA3"/>
    <w:rsid w:val="00730717"/>
    <w:rsid w:val="00731768"/>
    <w:rsid w:val="00753C23"/>
    <w:rsid w:val="00764D43"/>
    <w:rsid w:val="00773F87"/>
    <w:rsid w:val="00791F88"/>
    <w:rsid w:val="007A2B58"/>
    <w:rsid w:val="007C77D1"/>
    <w:rsid w:val="007E42A9"/>
    <w:rsid w:val="00817F3B"/>
    <w:rsid w:val="0083749F"/>
    <w:rsid w:val="008437D8"/>
    <w:rsid w:val="00862532"/>
    <w:rsid w:val="00862DFC"/>
    <w:rsid w:val="00863727"/>
    <w:rsid w:val="008639D1"/>
    <w:rsid w:val="00883531"/>
    <w:rsid w:val="008922B6"/>
    <w:rsid w:val="008A7236"/>
    <w:rsid w:val="008E638B"/>
    <w:rsid w:val="008E7DF6"/>
    <w:rsid w:val="008F4E8E"/>
    <w:rsid w:val="008F6993"/>
    <w:rsid w:val="00907662"/>
    <w:rsid w:val="0091354D"/>
    <w:rsid w:val="00926B50"/>
    <w:rsid w:val="0094655E"/>
    <w:rsid w:val="009A034A"/>
    <w:rsid w:val="009A26FB"/>
    <w:rsid w:val="009A3109"/>
    <w:rsid w:val="009A7048"/>
    <w:rsid w:val="009B0C22"/>
    <w:rsid w:val="009B0D33"/>
    <w:rsid w:val="009C150D"/>
    <w:rsid w:val="009C363C"/>
    <w:rsid w:val="009E6904"/>
    <w:rsid w:val="009F0116"/>
    <w:rsid w:val="00A200B3"/>
    <w:rsid w:val="00A23573"/>
    <w:rsid w:val="00A2412F"/>
    <w:rsid w:val="00A37F77"/>
    <w:rsid w:val="00A45B15"/>
    <w:rsid w:val="00A51CDB"/>
    <w:rsid w:val="00A54BDC"/>
    <w:rsid w:val="00A660DE"/>
    <w:rsid w:val="00A7234F"/>
    <w:rsid w:val="00A93278"/>
    <w:rsid w:val="00A9666C"/>
    <w:rsid w:val="00AA1070"/>
    <w:rsid w:val="00AA6A19"/>
    <w:rsid w:val="00AB11DD"/>
    <w:rsid w:val="00AD6563"/>
    <w:rsid w:val="00AE5986"/>
    <w:rsid w:val="00AE6B5B"/>
    <w:rsid w:val="00AF17E7"/>
    <w:rsid w:val="00B06953"/>
    <w:rsid w:val="00B31BDB"/>
    <w:rsid w:val="00B45409"/>
    <w:rsid w:val="00B5331E"/>
    <w:rsid w:val="00B7385A"/>
    <w:rsid w:val="00B77217"/>
    <w:rsid w:val="00B9033C"/>
    <w:rsid w:val="00BC1A1E"/>
    <w:rsid w:val="00BD05E1"/>
    <w:rsid w:val="00BD2438"/>
    <w:rsid w:val="00BD7730"/>
    <w:rsid w:val="00BE7E2C"/>
    <w:rsid w:val="00C16D9C"/>
    <w:rsid w:val="00C37483"/>
    <w:rsid w:val="00C42CB9"/>
    <w:rsid w:val="00C61FCB"/>
    <w:rsid w:val="00C967EF"/>
    <w:rsid w:val="00CB275A"/>
    <w:rsid w:val="00CD0C5D"/>
    <w:rsid w:val="00CE1D81"/>
    <w:rsid w:val="00CE56E1"/>
    <w:rsid w:val="00CF50B6"/>
    <w:rsid w:val="00CF5BD5"/>
    <w:rsid w:val="00D02390"/>
    <w:rsid w:val="00D02DFB"/>
    <w:rsid w:val="00D1279D"/>
    <w:rsid w:val="00D22A21"/>
    <w:rsid w:val="00D3537E"/>
    <w:rsid w:val="00D3677C"/>
    <w:rsid w:val="00D36D26"/>
    <w:rsid w:val="00D37E64"/>
    <w:rsid w:val="00D467A1"/>
    <w:rsid w:val="00D5603F"/>
    <w:rsid w:val="00D567EA"/>
    <w:rsid w:val="00D617DD"/>
    <w:rsid w:val="00D621D5"/>
    <w:rsid w:val="00D657DB"/>
    <w:rsid w:val="00D6748B"/>
    <w:rsid w:val="00D939F7"/>
    <w:rsid w:val="00DA7CA9"/>
    <w:rsid w:val="00DB355B"/>
    <w:rsid w:val="00DB660C"/>
    <w:rsid w:val="00DC02BC"/>
    <w:rsid w:val="00E34D27"/>
    <w:rsid w:val="00E40A39"/>
    <w:rsid w:val="00E726E6"/>
    <w:rsid w:val="00E93951"/>
    <w:rsid w:val="00E95F24"/>
    <w:rsid w:val="00EA7E40"/>
    <w:rsid w:val="00EB0CDD"/>
    <w:rsid w:val="00ED603C"/>
    <w:rsid w:val="00ED7AD7"/>
    <w:rsid w:val="00EE1171"/>
    <w:rsid w:val="00EE6670"/>
    <w:rsid w:val="00EE74C7"/>
    <w:rsid w:val="00EE78AD"/>
    <w:rsid w:val="00EE798D"/>
    <w:rsid w:val="00EF46FE"/>
    <w:rsid w:val="00F14931"/>
    <w:rsid w:val="00F173BA"/>
    <w:rsid w:val="00F211E1"/>
    <w:rsid w:val="00F3029F"/>
    <w:rsid w:val="00F43844"/>
    <w:rsid w:val="00F55028"/>
    <w:rsid w:val="00F60232"/>
    <w:rsid w:val="00F64603"/>
    <w:rsid w:val="00F67090"/>
    <w:rsid w:val="00F76958"/>
    <w:rsid w:val="00F834AF"/>
    <w:rsid w:val="00F86416"/>
    <w:rsid w:val="00F87EBA"/>
    <w:rsid w:val="00F96E54"/>
    <w:rsid w:val="00FC4F4A"/>
    <w:rsid w:val="00FC5BC1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  <w:style w:type="character" w:styleId="af0">
    <w:name w:val="Unresolved Mention"/>
    <w:basedOn w:val="a0"/>
    <w:uiPriority w:val="99"/>
    <w:semiHidden/>
    <w:unhideWhenUsed/>
    <w:rsid w:val="00A241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2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blanki/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1727</TotalTime>
  <Pages>2</Pages>
  <Words>621</Words>
  <Characters>3540</Characters>
  <Application>Microsoft Office Word</Application>
  <DocSecurity>0</DocSecurity>
  <Lines>29</Lines>
  <Paragraphs>8</Paragraphs>
  <ScaleCrop>false</ScaleCrop>
  <Company/>
  <LinksUpToDate>false</LinksUpToDate>
  <CharactersWithSpaces>4153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209</cp:revision>
  <cp:lastPrinted>2021-08-17T10:15:00Z</cp:lastPrinted>
  <dcterms:created xsi:type="dcterms:W3CDTF">2021-08-13T10:00:00Z</dcterms:created>
  <dcterms:modified xsi:type="dcterms:W3CDTF">2024-05-20T16:22:00Z</dcterms:modified>
</cp:coreProperties>
</file>