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7D1B63B3" w:rsidR="006116CF" w:rsidRPr="00143595" w:rsidRDefault="00143595" w:rsidP="00143595">
      <w:pPr>
        <w:pStyle w:val="a9"/>
        <w:jc w:val="center"/>
        <w:rPr>
          <w:b/>
          <w:bCs/>
          <w:lang w:val="kk-KZ"/>
        </w:rPr>
      </w:pPr>
      <w:r w:rsidRPr="00143595">
        <w:rPr>
          <w:b/>
          <w:bCs/>
        </w:rPr>
        <w:t>О</w:t>
      </w:r>
      <w:r w:rsidRPr="00143595">
        <w:rPr>
          <w:b/>
          <w:bCs/>
        </w:rPr>
        <w:t xml:space="preserve"> признании незаконными действий по внесению в землеустроительный проект координат земельного участка</w:t>
      </w:r>
    </w:p>
    <w:p w14:paraId="5BD4A90B" w14:textId="77777777" w:rsidR="00143595" w:rsidRDefault="00143595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-6ап/822 от 4.08.2023г. </w:t>
      </w:r>
    </w:p>
    <w:p w14:paraId="4A89BA93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Истец:</w:t>
      </w:r>
      <w:r>
        <w:t xml:space="preserve"> ТОО «Е» </w:t>
      </w:r>
    </w:p>
    <w:p w14:paraId="68463F42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Ответчики:</w:t>
      </w:r>
      <w:r>
        <w:t xml:space="preserve"> НАО «Государственная корпорация «Правительство для граждан», ГУ «Отдел земельных отношений района». </w:t>
      </w:r>
    </w:p>
    <w:p w14:paraId="1ECDC100" w14:textId="5671D6B2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Заинтересованное лицо:</w:t>
      </w:r>
      <w:r>
        <w:t xml:space="preserve"> КХ «А». </w:t>
      </w:r>
    </w:p>
    <w:p w14:paraId="0F919ED1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Предмет спора:</w:t>
      </w:r>
      <w:r>
        <w:t xml:space="preserve"> о признании незаконными действий по внесению в землеустроительный проект координат земельного участка, вынесению приказа об утверждении землеустроительного проекта, действии по внесению координат земельного участка. </w:t>
      </w:r>
    </w:p>
    <w:p w14:paraId="1FE73F30" w14:textId="77777777" w:rsidR="00143595" w:rsidRDefault="00143595" w:rsidP="00143595">
      <w:pPr>
        <w:pStyle w:val="a9"/>
        <w:ind w:firstLine="720"/>
        <w:jc w:val="both"/>
        <w:rPr>
          <w:b/>
          <w:bCs/>
        </w:rPr>
      </w:pPr>
      <w:r w:rsidRPr="00143595">
        <w:rPr>
          <w:b/>
          <w:bCs/>
        </w:rPr>
        <w:t xml:space="preserve">Пересмотр по кассационной жалобе заинтересованного лица. </w:t>
      </w:r>
    </w:p>
    <w:p w14:paraId="2DB0FE08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ФАБУЛА:</w:t>
      </w:r>
      <w:r>
        <w:t xml:space="preserve"> Товарищество обратилось в суд с вышеуказанным иском к НАО и Отделу земельных отношений, мотивируя требования тем, что координаты земельного участка КХ «А», указанные в землеустроительном проекте, в последующем внесенного в АИС ГЗК, налагаются с их земельным участком. </w:t>
      </w:r>
    </w:p>
    <w:p w14:paraId="127ADBB5" w14:textId="77777777" w:rsidR="00143595" w:rsidRPr="00143595" w:rsidRDefault="00143595" w:rsidP="00143595">
      <w:pPr>
        <w:pStyle w:val="a9"/>
        <w:ind w:firstLine="720"/>
        <w:jc w:val="both"/>
        <w:rPr>
          <w:b/>
          <w:bCs/>
        </w:rPr>
      </w:pPr>
      <w:r w:rsidRPr="00143595">
        <w:rPr>
          <w:b/>
          <w:bCs/>
        </w:rPr>
        <w:t xml:space="preserve">Судебные акты: </w:t>
      </w:r>
    </w:p>
    <w:p w14:paraId="124EB292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1-я инстанция:</w:t>
      </w:r>
      <w:r>
        <w:t xml:space="preserve"> иск </w:t>
      </w:r>
      <w:proofErr w:type="spellStart"/>
      <w:r>
        <w:t>удовлетворѐн</w:t>
      </w:r>
      <w:proofErr w:type="spellEnd"/>
      <w:r>
        <w:t xml:space="preserve"> частично</w:t>
      </w:r>
      <w:r>
        <w:t xml:space="preserve"> </w:t>
      </w:r>
      <w:r>
        <w:t xml:space="preserve">по вынесению приказа Признаны незаконными действия: </w:t>
      </w:r>
    </w:p>
    <w:p w14:paraId="635177CA" w14:textId="77777777" w:rsidR="00143595" w:rsidRDefault="00143595" w:rsidP="00143595">
      <w:pPr>
        <w:pStyle w:val="a9"/>
        <w:ind w:firstLine="720"/>
        <w:jc w:val="both"/>
      </w:pPr>
      <w:r>
        <w:t xml:space="preserve">- Отдела земельных отношений №KZ19VBG01050692 от 31 мая 2022 года об утверждении землеустроительного проекта по формированию земельного участка, расположенного в административных границах сельского округа района с общей площадью сельскохозяйственных угодий 90,0 га для ведения крестьянского хозяйства (кадастровый номер 01-001-009-427); </w:t>
      </w:r>
    </w:p>
    <w:p w14:paraId="4E60D25F" w14:textId="77777777" w:rsidR="00143595" w:rsidRDefault="00143595" w:rsidP="00143595">
      <w:pPr>
        <w:pStyle w:val="a9"/>
        <w:ind w:firstLine="720"/>
        <w:jc w:val="both"/>
      </w:pPr>
      <w:r>
        <w:t xml:space="preserve">- НАО «Государственная корпорация «Правительство для граждан» по внесению в АИС ГЗК координат указанного земельного участка. </w:t>
      </w:r>
    </w:p>
    <w:p w14:paraId="50F19C5D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Апелляция:</w:t>
      </w:r>
      <w:r>
        <w:t xml:space="preserve"> решение суда первой инстанции оставлено без изменения. </w:t>
      </w:r>
    </w:p>
    <w:p w14:paraId="2D18E4CC" w14:textId="2F0E4173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 xml:space="preserve">Кассация: </w:t>
      </w:r>
      <w:r>
        <w:t xml:space="preserve">судебные акты оставлены в силе. </w:t>
      </w:r>
    </w:p>
    <w:p w14:paraId="3EA99767" w14:textId="77777777" w:rsidR="00143595" w:rsidRDefault="00143595" w:rsidP="00143595">
      <w:pPr>
        <w:pStyle w:val="a9"/>
        <w:ind w:firstLine="720"/>
        <w:jc w:val="both"/>
      </w:pPr>
      <w:r w:rsidRPr="00143595">
        <w:rPr>
          <w:b/>
          <w:bCs/>
        </w:rPr>
        <w:t>Выводы:</w:t>
      </w:r>
      <w:r>
        <w:t xml:space="preserve"> В соответствии с подпунктом 1) пункта 16 Правил выполнения землеустроительных работ по разработке землеустроительного проекта, утвержденного приказом Министра национальной экономики Республики Казахстан № 379 от 6 мая 2015 года (действовавших на момент утверждения землеустроительного проекта), разработчиком землеустроительного проекта, подготовленный план земельного участка и его ведомости координат угловых поворотных точек передается в НАО, для сверки соответствия местоположения проектируемого земельного участка графическим данным автоматизированной информационной системы государственного земельного кадастра. </w:t>
      </w:r>
    </w:p>
    <w:p w14:paraId="36AAD719" w14:textId="77777777" w:rsidR="00143595" w:rsidRDefault="00143595" w:rsidP="00143595">
      <w:pPr>
        <w:pStyle w:val="a9"/>
        <w:ind w:firstLine="720"/>
        <w:jc w:val="both"/>
      </w:pPr>
      <w:r>
        <w:t xml:space="preserve">В случае несоответствия месторасположения проектируемого земельного участка графическим данным АИС ГЗК (наложений, несоответствие месторасположение, некорректных данных площади, меры линий, конфигураций и координат земельного участка по представленным данным, наличия обременений и ограничений), Государственная корпорация возвращает план земельного участка и его ведомость координат угловых поворотных точек разработчику со схемой наложение границ земельного участка согласно приложению 1 к настоящим Правилам, в течение 15 календарных дней со дня поступления. </w:t>
      </w:r>
    </w:p>
    <w:p w14:paraId="5D90EBCD" w14:textId="77777777" w:rsidR="00143595" w:rsidRDefault="00143595" w:rsidP="00143595">
      <w:pPr>
        <w:pStyle w:val="a9"/>
        <w:ind w:firstLine="720"/>
        <w:jc w:val="both"/>
      </w:pPr>
      <w:r>
        <w:t xml:space="preserve">Местные суды, частично удовлетворяя требования истца, сделали вывод, что землеустроительные мероприятия на спорный земельный участок производились до заключения договора аренды от 24 апреля 2018 года. </w:t>
      </w:r>
    </w:p>
    <w:p w14:paraId="3BE8CFD6" w14:textId="77777777" w:rsidR="00143595" w:rsidRDefault="00143595" w:rsidP="00143595">
      <w:pPr>
        <w:pStyle w:val="a9"/>
        <w:ind w:firstLine="720"/>
        <w:jc w:val="both"/>
      </w:pPr>
      <w:r>
        <w:t xml:space="preserve">При этом обращено внимание, что землеустроительный проект от 2018 года не утвержден Отделом земельных отношений. </w:t>
      </w:r>
    </w:p>
    <w:p w14:paraId="018F44D2" w14:textId="77777777" w:rsidR="00143595" w:rsidRDefault="00143595" w:rsidP="00143595">
      <w:pPr>
        <w:pStyle w:val="a9"/>
        <w:ind w:firstLine="720"/>
        <w:jc w:val="both"/>
      </w:pPr>
      <w:proofErr w:type="gramStart"/>
      <w:r>
        <w:t>В связи с чем,</w:t>
      </w:r>
      <w:proofErr w:type="gramEnd"/>
      <w:r>
        <w:t xml:space="preserve"> они были не внесены АИС ГЗК. Установленные по делу обстоятельства свидетельствует, что на момент проведения землеустроительных работ в отношении оспариваемого земельного участка располагались данные и координаты, относящиеся к земельному участку Товарищества. </w:t>
      </w:r>
    </w:p>
    <w:p w14:paraId="59EE8D40" w14:textId="6D7A22A0" w:rsidR="0047617B" w:rsidRDefault="00143595" w:rsidP="00143595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Следовательно, при условии нахождения в АИС ГЗК сведений о правах на этот же земельный участок сотрудники НАО, осуществляющие землеустроительные работы должны были возвратить обращение, с указанием о выявленных обстоятельствах, преграждающих дальнейшее проведение землеустроительных работ.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43595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1488C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A0710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619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2024-05-21T09:52:00Z</dcterms:modified>
</cp:coreProperties>
</file>