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bookmarkStart w:id="0" w:name="_Hlk13486684"/>
      <w:bookmarkStart w:id="1" w:name="_Hlk32166729"/>
      <w:bookmarkEnd w:id="1"/>
      <w:r>
        <w:rPr>
          <w:rStyle w:val="Strong"/>
          <w:bCs/>
          <w:lang w:val="ru-RU" w:eastAsia="ru-RU" w:bidi="ar-SA"/>
        </w:rPr>
        <w:t xml:space="preserve">Внимание!!! </w:t>
      </w:r>
    </w:p>
    <w:p>
      <w:pPr>
        <w:pStyle w:val="NoSpacing"/>
        <w:bidi w:val="0"/>
        <w:ind w:left="0" w:right="0" w:firstLine="708"/>
        <w:jc w:val="both"/>
        <w:rPr/>
      </w:pPr>
      <w:r>
        <w:rPr>
          <w:rStyle w:val="Strong"/>
          <w:bCs/>
          <w:lang w:val="ru-RU" w:eastAsia="ru-RU" w:bidi="ar-SA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p>
      <w:pPr>
        <w:pStyle w:val="NoSpacing"/>
        <w:bidi w:val="0"/>
        <w:ind w:left="0" w:right="0" w:firstLine="708"/>
        <w:jc w:val="both"/>
        <w:rPr/>
      </w:pPr>
      <w:bookmarkStart w:id="2" w:name="_Hlk13486684"/>
      <w:bookmarkStart w:id="3" w:name="_Hlk32166729"/>
      <w:bookmarkEnd w:id="3"/>
      <w:r>
        <w:rPr>
          <w:rStyle w:val="Strong"/>
          <w:bCs/>
          <w:lang w:val="ru-RU" w:eastAsia="ru-RU" w:bidi="ar-SA"/>
        </w:rPr>
        <w:t>Для подробной информации свяжитесь по телефону; +7 (700) 978-57-55.</w:t>
      </w:r>
      <w:bookmarkEnd w:id="2"/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bidi w:val="0"/>
        <w:ind w:left="0" w:right="0" w:hanging="0"/>
        <w:jc w:val="both"/>
        <w:rPr>
          <w:rFonts w:ascii="Arial" w:hAnsi="Arial"/>
          <w:b/>
          <w:b/>
          <w:spacing w:val="20"/>
          <w:szCs w:val="20"/>
        </w:rPr>
      </w:pPr>
      <w:r>
        <w:rPr>
          <w:rFonts w:ascii="Arial" w:hAnsi="Arial"/>
          <w:b/>
          <w:spacing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/>
        <w:drawing>
          <wp:inline distT="0" distB="0" distL="0" distR="0">
            <wp:extent cx="2287905" cy="185991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>Тип документа                       ДОЛЖНОСТНАЯ ИНСТРУКЦИЯ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>Наименование                       ДОЛЖНОСТНАЯ ИНСТРУКЦИЯ</w:t>
      </w:r>
    </w:p>
    <w:p>
      <w:pPr>
        <w:pStyle w:val="Normal"/>
        <w:bidi w:val="0"/>
        <w:ind w:left="0" w:right="0" w:hanging="0"/>
        <w:rPr/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>
        <w:rPr>
          <w:b/>
          <w:color w:val="000000"/>
          <w:sz w:val="28"/>
          <w:szCs w:val="28"/>
        </w:rPr>
        <w:t>МЕНДЖЕРА ПО ЛОГИСТИКЕ</w:t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b/>
          <w:sz w:val="28"/>
          <w:szCs w:val="28"/>
        </w:rPr>
        <w:t>«УТВЕРЖДАЮ»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28"/>
          <w:szCs w:val="28"/>
        </w:rPr>
        <w:t>Генеральный директор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28"/>
          <w:szCs w:val="28"/>
        </w:rPr>
        <w:t>ТОО «……..»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28"/>
          <w:szCs w:val="28"/>
        </w:rPr>
        <w:t>……</w:t>
      </w:r>
      <w:r>
        <w:rPr>
          <w:sz w:val="28"/>
          <w:szCs w:val="28"/>
        </w:rPr>
        <w:t>. __________________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ДОЛЖНОСТНАЯ ИНСТРУКЦИЯ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</w:t>
      </w:r>
    </w:p>
    <w:p>
      <w:pPr>
        <w:pStyle w:val="Normal"/>
        <w:bidi w:val="0"/>
        <w:ind w:left="0" w:right="0" w:hanging="0"/>
        <w:rPr/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Менеджера по логистике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ab/>
        <w:t>Настоящее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 г. №251-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применяется в качестве приложения к трудовому договору.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ТОО «………..»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widowControl w:val="false"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МЕНЕДЖЕР ПО ЛОГИСТИКЕ (ЛОГИСТИК)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Спрос на специалистов в сфере логистики возник в России в последние 5 лет. Отечественные работодатели, подавая заявки в кадровые агентства, зачастую сужают функциональную сферу деятельности логистиков, требуя знаний и навыков всего в двух сферах — растаможивании и транспортировке грузов. Отсюда и заблуждение менеджеров по персоналу, что логистик — это работник, выполняющий только функции по растаможиванию и транспортировке.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Руководство логистических компаний видит причины отсутствия однозначного представления о должностных обязанностях логистиков в том, что: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а) трудно найти необходимую информацию, дающую полное представление о логистике как специальности;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б) российский бизнес-менталитет все еще сопротивляется выделению логистики в отдельное направление из сфер материально-технического снабжения, сбыта и транспортировки, а поэтому более охотно приемлет логистику как деятельность в сфере растаможивания и перевозки.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Менеджерам по персоналу, прежде чем составлять функциональную характеристику должности логистика, необходимо обратиться к понятию логистики как науки и как вида деятельности. В учебных пособиях и программах учебных курсов преобладают следующие подходы к определению логистики: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это деятельность по рациональной организации производства и распределения;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это совокупность различных видов деятельности в целях получения необходимого количества продукции в установленное время и в заранее установленном месте, в котором появилась потребность в этой продукции;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это деятельность по планированию, организации, управлению, контролю и регулированию движения материальных и информационных потоков в пространстве и во времени от их первичного источника до конечного потребителя;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это управление процессами физического распределения продукции в пространстве и во времени;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это деятельность по интеграции производственного и перевозочного процессов, включая все транспортные, погрузочно-разгрузочные и другие операции, затребованные клиентурой, и их необходимому информационному обеспечению;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это деятельность по планированию, управлению и контролю поступающего на предприятие, обрабатываемого там и покидающего это предприятие материального потока и соответствующего ему информационного потока.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Можно привести еще десяток определений понятия «логистика», однако суть их сводится к следующему: логистик — это работник, занимающийся планированием и управлением движением материальных и информационных потоков.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Классификацию логистического персонала специалисты проводят по различным основаниям.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Так, по уровням руководства выделяют: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высший персонал — директор по логистике, заместитель генерального директора по логистике, управляющий подразделением логистики, главный менеджер по логистике, координатор по логистике;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средний персонал — начальники отделов логистики, закупок, сбыта, продаж, транспортировки, экспедирования, маркетинга, заведующий складом и т.д.;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операционный персонал — водители, экспедиторы, кладовщики, грузчики, приемщики и т.д.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По объему и характеру менеджмента выделяют следующие типы менеджеров по логистике: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менеджер, занятый в логистической системе управлением одним из видов функциональных действий (составляющих бизнес-процесс). Таким, как, например, закупка, транспортирование (в т.ч. внутреннее перемещение), складирование, управление материально-техническим обеспечением и контролем запаса;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менеджер, занятый координацией и управлением несколькими различными функциональными действиями.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Приводимая ниже должностная инструкция разработана для второго типа менеджера (отвечающего практически за все направления логистического процесса). Однако ее можно использовать в качестве «отправной точки» для разработки инструкций менеджерам, курирующим отдельные направления.</w:t>
      </w:r>
    </w:p>
    <w:p>
      <w:pPr>
        <w:pStyle w:val="Normal"/>
        <w:widowControl w:val="false"/>
        <w:bidi w:val="0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widowControl w:val="false"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ИНСТРУКЦИЯ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widowControl w:val="false"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МЕНЕДЖЕРА ПО ЛОГИСТИКЕ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72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466"/>
        <w:gridCol w:w="115"/>
        <w:gridCol w:w="1382"/>
        <w:gridCol w:w="656"/>
        <w:gridCol w:w="1636"/>
      </w:tblGrid>
      <w:tr>
        <w:trPr/>
        <w:tc>
          <w:tcPr>
            <w:tcW w:w="3466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74" w:type="dxa"/>
            <w:gridSpan w:val="3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</w:tc>
      </w:tr>
      <w:tr>
        <w:trPr/>
        <w:tc>
          <w:tcPr>
            <w:tcW w:w="3466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(наименование организации)</w:t>
            </w:r>
          </w:p>
        </w:tc>
        <w:tc>
          <w:tcPr>
            <w:tcW w:w="1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3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46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8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56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36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46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7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 xml:space="preserve">(директор; иное должностное лицо) </w:t>
            </w:r>
          </w:p>
        </w:tc>
      </w:tr>
      <w:tr>
        <w:trPr/>
        <w:tc>
          <w:tcPr>
            <w:tcW w:w="346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5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7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46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00.00.0000  № 00</w:t>
            </w:r>
          </w:p>
        </w:tc>
        <w:tc>
          <w:tcPr>
            <w:tcW w:w="1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8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36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46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6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3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>
        <w:trPr/>
        <w:tc>
          <w:tcPr>
            <w:tcW w:w="346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менеджеру по логистике</w:t>
            </w:r>
          </w:p>
        </w:tc>
        <w:tc>
          <w:tcPr>
            <w:tcW w:w="1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67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00.00.0000 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widowControl w:val="false"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>I. Общие положения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1. Менеджер по логистике относится к категории руководителей.</w:t>
      </w:r>
    </w:p>
    <w:tbl>
      <w:tblPr>
        <w:tblW w:w="72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2187"/>
        <w:gridCol w:w="2212"/>
      </w:tblGrid>
      <w:tr>
        <w:trPr/>
        <w:tc>
          <w:tcPr>
            <w:tcW w:w="504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2. На должность менеджера по логистике назначается лицо, имеющее </w:t>
            </w:r>
          </w:p>
        </w:tc>
        <w:tc>
          <w:tcPr>
            <w:tcW w:w="221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8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(высшее; среднее)</w:t>
            </w:r>
          </w:p>
        </w:tc>
      </w:tr>
      <w:tr>
        <w:trPr/>
        <w:tc>
          <w:tcPr>
            <w:tcW w:w="725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профессиональное (техническое или экономическое) образование, дополнительное (ую)</w:t>
            </w:r>
          </w:p>
        </w:tc>
      </w:tr>
      <w:tr>
        <w:trPr/>
        <w:tc>
          <w:tcPr>
            <w:tcW w:w="2856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39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по направлению «Логистика» и стаж работы по</w:t>
            </w:r>
          </w:p>
        </w:tc>
      </w:tr>
      <w:tr>
        <w:trPr/>
        <w:tc>
          <w:tcPr>
            <w:tcW w:w="28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(образование; подготовку)</w:t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8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управлению логистикой не менее</w:t>
            </w:r>
          </w:p>
        </w:tc>
        <w:tc>
          <w:tcPr>
            <w:tcW w:w="2187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8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8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(2 лет; 3 лет; пр.)</w:t>
            </w:r>
          </w:p>
        </w:tc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3. Менеджер по логистике должен знать: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3.1. Федеральные законы и иные нормативные правовые акты, регламентирующие осуществление коммерческой деятельности.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3.2. Принципы прогнозирования в логистике и планирования логистики.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3.3. Основы проектирования логистических систем.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3.4. Принципы проектирования и построения логистических систем, формирования логистических связей.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3.5. Логистические информационные системы и их функции.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3.6. Методы математического моделирования и формализации задач, разработки алгоритмов, математического и логического анализа.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3.7. Основы технической кибернетики.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3.8. Основы экономической кибернетики и экономики.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3.9. Основы менеджмента, маркетинга, организации производства, современных бизнес-технологий, финансового управления.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3.10. Основы таможенного и транспортного законодательства.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3.11. Принципы планирования производства.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3.12. Экономику и организацию перевозок грузов на всех видах транспорта.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3.13. Методы и порядок планирования запасов и управления ими.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3.14. Принципы организации складского хозяйства.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3.15. Конъюнктуру рынка, методы изучения спроса на продукцию.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3.16. Принципы распределения продукции.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3.17. Порядок разработки бизнес-планов, договоров, соглашений, контрактов.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3.18. Требования к оформлению снабженческой, транспортной, складской, сбытовой и финансовой документации.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3.19. Структуру управления предприятием.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3.20. Этику делового общения.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3.21. Основы социологии, психологии и мотивации труда.</w:t>
      </w:r>
    </w:p>
    <w:tbl>
      <w:tblPr>
        <w:tblW w:w="72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6370"/>
        <w:gridCol w:w="185"/>
      </w:tblGrid>
      <w:tr>
        <w:trPr/>
        <w:tc>
          <w:tcPr>
            <w:tcW w:w="70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3.22. </w:t>
            </w:r>
          </w:p>
        </w:tc>
        <w:tc>
          <w:tcPr>
            <w:tcW w:w="637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4. Назначение на должность менеджера по логистике и освобождение от должности производится приказом руководителя предприятия.</w:t>
      </w:r>
    </w:p>
    <w:tbl>
      <w:tblPr>
        <w:tblW w:w="725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2"/>
        <w:gridCol w:w="1773"/>
        <w:gridCol w:w="1221"/>
      </w:tblGrid>
      <w:tr>
        <w:trPr/>
        <w:tc>
          <w:tcPr>
            <w:tcW w:w="42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5. Менеджер по логистике подчиняется непосредственно </w:t>
            </w:r>
          </w:p>
        </w:tc>
        <w:tc>
          <w:tcPr>
            <w:tcW w:w="2994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2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99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 xml:space="preserve">(руководителю </w:t>
            </w:r>
          </w:p>
        </w:tc>
      </w:tr>
      <w:tr>
        <w:trPr/>
        <w:tc>
          <w:tcPr>
            <w:tcW w:w="6035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03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предприятия; иному должностному лицу)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/>
      </w:pPr>
      <w:r>
        <w:rPr>
          <w:color w:val="000000"/>
          <w:sz w:val="28"/>
          <w:szCs w:val="28"/>
        </w:rPr>
        <w:t>6. Менеджер по логистике осуществляет руководство работниками логистических подразделений предприятия.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7. На время отсутствия менеджера по логистике (командировка, отпуск, болезнь, пр.) его обязанности выполняет лицо, назначенное в установленном порядке. Данное лицо приобретает соответствующие права и несет ответственность за ненадлежащее исполнение возложенных на него обязанностей.</w:t>
      </w:r>
    </w:p>
    <w:tbl>
      <w:tblPr>
        <w:tblW w:w="72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6279"/>
        <w:gridCol w:w="276"/>
      </w:tblGrid>
      <w:tr>
        <w:trPr/>
        <w:tc>
          <w:tcPr>
            <w:tcW w:w="70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627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7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widowControl w:val="false"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II. Должностные обязанности 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Менеджер по логистике: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1. Управляет логистикой (обеспечивает составление логистических прогнозов и планов; координирует проведение работ по проектированию логистических систем и внедрению их на предприятии; рассчитывает затраты на логистику, разрабатывает бюджет на логистику и обеспечивает его соблюдение; организует работы по созданию и внедрению логистических информационных систем; ______________________________________).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2. Управляет материально-техническим снабжением и закупками (разрабатывает планы закупок; координирует поиск поставщиков; руководит анализом условий договоров поставок и надежности поставок; обеспечивает составление и своевременное размещение заказов у поставщиков; координирует заключение договоров с поставщиками; принимает участие в определении видов и сроков платежей по заключенным договорам; организует взаимодействие с поставщиками; обеспечивает составление отчетов; анализирует выполнение заказов и результаты поставок; _____________________________________).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 Принимает участие: в планировании производства продукции; в управлении производственными процессами; в обеспечении качественного и своевременного производства продукции; в разработке и внедрении мер по сокращению производственного цикла и оптимизации затрат на производство; в проведении организационных мероприятий по сертификации и регистрации продукции; _____________________________________.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4. Управляет запасами (анализирует планы производства и отчеты по их выполнению; планирует объемы запасов, необходимых для непрерывного производства с увязкой с затратной базой на хранение и обслуживание запасов; координирует работы по расчетам затрат на формирование и хранение запасов, расходов на приобретение, на эксплуатацию мест хранения (аренда, платежи за энергоснабжение, пр.), текущее обслуживание (хранение, инвентаризация, внутреннее перемещение), страхование; оценивает затраты и издержки на запасы; проектирует и применяет системы управления запасами; моделирует схемы управления запасами; разрабатывает методы учета, оценки и моделирования запасов; координирует инвентаризацию запасов; контролирует состояние запасов; _____________________________________.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5. Организует складскую деятельность (определяет типы, месторасположение и размер складов, необходимых для хранения материально-технических ресурсов и готовой продукции; определяет виды складского оборудования и производит расчеты его оптимального количества; рассчитывает затраты на складскую деятельность; координирует складской технологический процесс (поступление материально-технических ресурсов и продукции на склады, проведение погрузочно-разгрузочных операций, приемку-передачу ресурсов и продукции на склады, обеспечение необходимых режимов и условий их хранения на складах); оптимизирует процессы перемещения ресурсов и продукции внутри предприятия; разрабатывает методические указания по организации складского учета; _____________________________________).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6. Управляет распределением продукции (разрабатывает и организует каналы распределения; организует расчеты эффективности использования каналов распределения; определяет условия отгрузки продукции (из цехов, с производственных складов, складов готовой продукции, пр.); управляет продажами (координирует работы по составлению прогнозов и планов продаж, принимает заказы на поставки, пр.); осуществляет контроль за выполнением необходимых объемов, сроков и условий поставок, а также за качеством обслуживания потребителей; координирует работы по приемке и размещению возвращаемой продукции, отправки ее на доработку; _____________________________________).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7. Управляет транспортировкой товаров, определяет перевозчика грузов, исходя из наиболее эффективных схем работы транспортных организаций и наиболее оптимальных видов транспорта (в соответствии со стандартами на условия транспортировки отдельных видов грузов), транспортных тарифов, технико-эксплутационных, экономических и стоимостных показателей перевозки; определяет методы и схемы оптимизации транспортно-технологических схем доставки грузов; обеспечивает заключение договоров на перевозку, транспортно-экспедиционное и иное обслуживание, связанное с транспортировкой грузов; разрабатывает планы перевозок; организует технологический процесс перевозки (передача грузов перевозчикам, контроль за доставкой грузов грузополучателям, координация погрузочно-разгрузочных работ); обеспечивает документооборот транспортно-технологического процесса; анализирует качество перевозки и своевременность доставки грузов; _____________________________________).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8. Организует таможенное оформление и растаможивание товаров (выбирает виды таможенных режимов; обеспечивает составление и своевременное представление таможенной документации; обеспечивает таможенное декларирование и представление по требованию таможенных органов декларируемых товаров; определяет пункты растаможивания (на границе, на внутренней таможне); разрабатывает схемы минимизации затрат на растаможивание; осуществляет поиск механизмов льготного растаможивания; обеспечивает уплату таможенных платежей; ____________________________________).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9. Управляет рисками в логистике (обеспечивает страхование оборудования, товаров, сырья, материалов, грузов, ответственности перевозчиков; организует мероприятия по обеспечению сохранности грузов при транспортировке, продукции при хранении и внутреннем перемещении; _____________________________________).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10. Управляет логистическим персоналом (организует подбор и обучение персонала; знакомит персонал с основами логистики; ставит задачи перед персоналом по отдельным направлениям; оценивает работу персонала; _____________________________________).</w:t>
      </w:r>
    </w:p>
    <w:tbl>
      <w:tblPr>
        <w:tblW w:w="72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6324"/>
        <w:gridCol w:w="231"/>
      </w:tblGrid>
      <w:tr>
        <w:trPr/>
        <w:tc>
          <w:tcPr>
            <w:tcW w:w="70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6324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3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widowControl w:val="false"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III. Права 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Менеджер по логистике имеет право: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1. Действовать от имени предприятия, представлять интересы предприятия во взаимоотношениях с контрагентами, органами государственной власти и местного самоуправления по коммерческим вопросам.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2. Запрашивать и получать от руководителей структурных подразделений предприятия и специалистов необходимые информацию и документы.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 Проверять деятельность логистических и иных подразделений предприятия в рамках логистического контроля и давать обязательные для исполнения указания по исправлению имеющихся недостатков.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4. Участвовать в подготовке проектов приказов, инструкций, иных документов, связанных с финансово-хозяйственной деятельностью предприятия.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5. В пределах своей компетенции подписывать и визировать документы, издавать за своей подписью распоряжения по предприятию по вопросам логистического управления.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6. Самостоятельно вести переписку со структурными подразделениями предприятия, а также иными организациями по вопросам, входящим в его компетенцию.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7. Вносить на рассмотрение руководителя предприятия: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7.1. Представления о назначении, перемещении и освобождении от занимаемых должностей подчиненных работников.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7.2. Предложения: о поощрении отличившихся работников, о привлечении к материальной и дисциплинарной ответственности нарушителей производственной и трудовой дисциплины.</w:t>
      </w:r>
    </w:p>
    <w:tbl>
      <w:tblPr>
        <w:tblW w:w="72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6279"/>
        <w:gridCol w:w="276"/>
      </w:tblGrid>
      <w:tr>
        <w:trPr/>
        <w:tc>
          <w:tcPr>
            <w:tcW w:w="70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627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7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Lines/>
        <w:widowControl w:val="false"/>
        <w:bidi w:val="0"/>
        <w:ind w:left="0" w:right="0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IV. Ответственность 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Менеджер по логистике несет ответственность: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— в пределах, установленных действующим трудовым законодательством Российской Федерации.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2. За правонарушения, совершенные в процессе своей деятельности, — в пределах, установленных действующим административным, уголовным и гражданским законодательством Российской Федерации.</w:t>
      </w:r>
    </w:p>
    <w:p>
      <w:pPr>
        <w:pStyle w:val="Normal"/>
        <w:widowControl w:val="false"/>
        <w:bidi w:val="0"/>
        <w:ind w:left="0" w:right="0" w:firstLine="360"/>
        <w:jc w:val="both"/>
        <w:rPr/>
      </w:pPr>
      <w:r>
        <w:rPr>
          <w:color w:val="000000"/>
          <w:sz w:val="28"/>
          <w:szCs w:val="28"/>
        </w:rPr>
        <w:t>3. За причинение материального ущерба предприятию — в пределах, установленных действующим трудовым законодательством Российской Федерации.</w:t>
      </w:r>
    </w:p>
    <w:tbl>
      <w:tblPr>
        <w:tblW w:w="72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6279"/>
        <w:gridCol w:w="276"/>
      </w:tblGrid>
      <w:tr>
        <w:trPr/>
        <w:tc>
          <w:tcPr>
            <w:tcW w:w="70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627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7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7253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691"/>
        <w:gridCol w:w="1680"/>
        <w:gridCol w:w="691"/>
        <w:gridCol w:w="1"/>
        <w:gridCol w:w="1162"/>
        <w:gridCol w:w="126"/>
        <w:gridCol w:w="1692"/>
      </w:tblGrid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(составитель должностной инструкции)</w:t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00.00.0000</w:t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(лицо, визирующее должностную инструкцию)</w:t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209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8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20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8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69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209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00.00.0000</w:t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8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С инструкцией ознакомлен:</w:t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>
        <w:trPr/>
        <w:tc>
          <w:tcPr>
            <w:tcW w:w="3580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16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color w:val="000000"/>
                <w:sz w:val="28"/>
                <w:szCs w:val="28"/>
              </w:rPr>
              <w:t>00.00.0000</w:t>
            </w:r>
          </w:p>
        </w:tc>
        <w:tc>
          <w:tcPr>
            <w:tcW w:w="1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69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2240" w:h="15840"/>
      <w:pgMar w:left="1134" w:right="369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Без интервала Знак"/>
    <w:qFormat/>
    <w:rPr>
      <w:rFonts w:ascii="Calibri" w:hAnsi="Calibri"/>
    </w:rPr>
  </w:style>
  <w:style w:type="character" w:styleId="Strong">
    <w:name w:val="Strong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LibreOffice/6.3.4.2$Linux_X86_64 LibreOffice_project/60da17e045e08f1793c57c00ba83cdfce946d0aa</Application>
  <Pages>99</Pages>
  <Words>2336</Words>
  <Characters>15623</Characters>
  <CharactersWithSpaces>13318</CharactersWithSpaces>
  <Company>EEE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2005-04-04T21:16:00Z</dcterms:created>
  <dc:creator>Valeratal</dc:creator>
  <dc:description/>
  <dc:language>en-US</dc:language>
  <cp:lastModifiedBy/>
  <dcterms:modified xsi:type="dcterms:W3CDTF">2020-02-09T19:47:00Z</dcterms:modified>
  <cp:revision>5</cp:revision>
  <dc:subject/>
  <dc:title>МЕНЕДЖЕР ПО ЛОГИСТИКЕ (ЛОГИСТИК)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EEE</vt:lpwstr>
  </property>
  <property fmtid="{D5CDD505-2E9C-101B-9397-08002B2CF9AE}" pid="3" name="Operator">
    <vt:lpwstr>Юридическая_контора Закон_и_право</vt:lpwstr>
  </property>
</Properties>
</file>