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CB0F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Прокуратуру города Алматы</w:t>
      </w:r>
    </w:p>
    <w:p w14:paraId="1C3DD61E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г. Алматы, Бостандыкский район, ул. Желтоксан 189. </w:t>
      </w:r>
    </w:p>
    <w:p w14:paraId="0B4C044F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+7 727 220 45 22</w:t>
      </w:r>
    </w:p>
    <w:p w14:paraId="7E4E0225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1B52F2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от: Представителя потерпевшего-адвоката Саржанова Галымжана Турлыбековича </w:t>
      </w:r>
    </w:p>
    <w:p w14:paraId="6EDF437C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62CD51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0F7ED0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24D3AA7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DDF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+ 7 727 978 5755; +7 708 578 5758.</w:t>
      </w:r>
    </w:p>
    <w:p w14:paraId="6C83A5CC" w14:textId="3C91E9ED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от потерпевшего: С</w:t>
      </w:r>
      <w:r w:rsidR="00AE2C2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b/>
          <w:bCs/>
          <w:sz w:val="28"/>
          <w:szCs w:val="28"/>
        </w:rPr>
        <w:t>а Е</w:t>
      </w:r>
      <w:r w:rsidR="00AE2C2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b/>
          <w:bCs/>
          <w:sz w:val="28"/>
          <w:szCs w:val="28"/>
        </w:rPr>
        <w:t>с Дүйсенбаевича</w:t>
      </w:r>
    </w:p>
    <w:p w14:paraId="117C651E" w14:textId="42D1FE8B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ИИН 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FF9DA" w14:textId="74C778FC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Алматинская область, Талғар ауданы, Жалғамсыз жаңа құрлыс 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>.</w:t>
      </w:r>
    </w:p>
    <w:p w14:paraId="6D6104BF" w14:textId="24DA9F45" w:rsidR="001F061B" w:rsidRPr="00AE2C2D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+7 700 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14:paraId="3E000A99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3692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04A66C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3771671C" w14:textId="1F1B06D4" w:rsid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на следователя по несвоевременному ответу на ходатайство адвоката и волокиту уголовного дела</w:t>
      </w:r>
    </w:p>
    <w:p w14:paraId="6DD9C026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8D69FA" w14:textId="783430B3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В производстве </w:t>
      </w:r>
      <w:r w:rsidRPr="001F061B">
        <w:rPr>
          <w:rFonts w:ascii="Times New Roman" w:hAnsi="Times New Roman" w:cs="Times New Roman"/>
          <w:sz w:val="28"/>
          <w:szCs w:val="28"/>
          <w:lang w:bidi="ru-RU"/>
        </w:rPr>
        <w:t>СУ   ДП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г.Алматы у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>старш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майор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расследуется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>уголовное дело по Заявлению С</w:t>
      </w:r>
      <w:r w:rsidR="00AE2C2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Е.Д., зарегистрированное в ЕРДР за №217500031000408,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в отношении адвоката АОКА А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А., по факту совершения уголовного правонарушения, предусмотренного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по ст. 190, ч. 4, п. 2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УК РК.  </w:t>
      </w:r>
    </w:p>
    <w:p w14:paraId="10275645" w14:textId="797D0E29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50253C41" w14:textId="2D3DEFA0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Однако в рамках вышеуказанного уголовного дела органом досудебного расследования не были проведены очные ставки между участниками уголовного дела так как считаем имеются в показаниях существенные противоречия между С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Е.Д., 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Ашимхановым А., также считаем имеются противоречие между потерпевшим К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Пернебаевичем </w:t>
      </w:r>
      <w:r w:rsidRPr="001F061B">
        <w:rPr>
          <w:rFonts w:ascii="Times New Roman" w:hAnsi="Times New Roman" w:cs="Times New Roman"/>
          <w:sz w:val="28"/>
          <w:szCs w:val="28"/>
        </w:rPr>
        <w:t xml:space="preserve">с допрошенным в качестве свидетеля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Ашимхановым А.</w:t>
      </w:r>
    </w:p>
    <w:p w14:paraId="3F856361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В соответствии ст. 218 УПК РК предусмотрено о том, сто лицо, осуществляющее досудебное расследование, вправе провести очную ставку между двумя ранее допрошенными лицами, если в их показаниях имеются существенные противоречия, для выяснения причин этих противоречий.</w:t>
      </w:r>
    </w:p>
    <w:p w14:paraId="7B424AF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№ЗТ-2024-05984726 органом досудебного расследования Постановлением от «21» 11. 2024 года было удовлетворено, однако по сей день не проведено следственные действия.</w:t>
      </w:r>
    </w:p>
    <w:p w14:paraId="2ECA7CAA" w14:textId="7CB2315A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возникала необходимость истребований по уголовному делу переписку по мессенджеру 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061B">
        <w:rPr>
          <w:rFonts w:ascii="Times New Roman" w:hAnsi="Times New Roman" w:cs="Times New Roman"/>
          <w:sz w:val="28"/>
          <w:szCs w:val="28"/>
        </w:rPr>
        <w:t xml:space="preserve"> между заявителями С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>а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909 96 68,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738 69 96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1D5509" w14:textId="68264478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 xml:space="preserve">в период времени с 01.05.2018 года по    31.05.2021 год. Так как имеются важные для уголовного дела сведения в переписках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73E6B" w14:textId="2221FB32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Также возникает необходимость истребований по уголовному делу зарегистрированный в ЕРДР №217500031000408 детализацию входящих и исходящих звонков между заявителями С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</w:rPr>
        <w:t xml:space="preserve">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909 96 68,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738 69 96 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E2C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140 20 53, в период времени с 01.05.2018 года по    31.12.2021 год. Так как имеются важные для уголовного дела сведения подтверждающие преступные действия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Ашимханова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27500" w14:textId="77777777" w:rsid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ЗТ-2024-05984726 следователем насколько нам известно со слов следователя было удовлетворено, однако по сей день мы не получили Постановление и или результаты запроса.</w:t>
      </w:r>
    </w:p>
    <w:p w14:paraId="4F710E5B" w14:textId="04BF8A9D" w:rsidR="004114FA" w:rsidRPr="007575BF" w:rsidRDefault="004114FA" w:rsidP="003241C3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последующем нами было подано жалоба в </w:t>
      </w:r>
      <w:r w:rsidRPr="004114FA">
        <w:rPr>
          <w:rFonts w:ascii="Times New Roman" w:hAnsi="Times New Roman" w:cs="Times New Roman"/>
          <w:sz w:val="28"/>
          <w:szCs w:val="28"/>
          <w:lang w:val="kk-KZ"/>
        </w:rPr>
        <w:t>Прокуратуру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1075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575BF" w:rsidRPr="007575BF">
        <w:rPr>
          <w:rFonts w:ascii="Times New Roman" w:hAnsi="Times New Roman" w:cs="Times New Roman"/>
          <w:sz w:val="28"/>
          <w:szCs w:val="28"/>
        </w:rPr>
        <w:t>ЗТ-2025-02530647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была перенаправлена,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>Прокуратуру Алмалинского района в свою очередь Прокуратура Алмалинского района перенаправила нашу жалобу в СУ ДП города Алматы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за исх. </w:t>
      </w:r>
      <w:r w:rsidR="003241C3" w:rsidRPr="003241C3">
        <w:rPr>
          <w:rFonts w:ascii="Times New Roman" w:hAnsi="Times New Roman" w:cs="Times New Roman"/>
          <w:sz w:val="28"/>
          <w:szCs w:val="28"/>
        </w:rPr>
        <w:t>№ 2-17-25-04432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241C3" w:rsidRPr="003241C3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по которой нами по сей день не получен ответ</w:t>
      </w:r>
      <w:r w:rsidR="00CA30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4D360" w14:textId="3F40AB2D" w:rsidR="004114FA" w:rsidRPr="004114FA" w:rsidRDefault="004114FA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CF4A94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726CF7D7" w14:textId="2F7C136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Статья 99 УПК РК предусматривает о том, что 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1F061B">
        <w:rPr>
          <w:rFonts w:ascii="Times New Roman" w:hAnsi="Times New Roman" w:cs="Times New Roman"/>
          <w:sz w:val="28"/>
          <w:szCs w:val="28"/>
          <w:u w:val="single"/>
        </w:rPr>
        <w:t>не позднее трех суток со дня заявления</w:t>
      </w:r>
      <w:r w:rsidRPr="001F0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D87B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В соответствии ст. 102 УПК РК 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FB9DDBF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Согласно ст. 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587CB3EA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На основания вышеизложенного и в соответствии ст.ст. 23, 70, 90, 122 Уголовно-процессуального кодекса Республики Казахстан,</w:t>
      </w:r>
    </w:p>
    <w:p w14:paraId="430EF572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FEADD4C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Прошу Вас:</w:t>
      </w:r>
    </w:p>
    <w:p w14:paraId="60388001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9386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Обязать орган досудебного расследования произвести незамедлительный ответит по всем направленным ходатайствам и провести следственные действия;</w:t>
      </w:r>
    </w:p>
    <w:p w14:paraId="209E71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Привлечь к дисциплинарной ответственности должностное лицо допустившее нарушение норм процессуального права;</w:t>
      </w:r>
    </w:p>
    <w:p w14:paraId="7977C27B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сроки.</w:t>
      </w:r>
    </w:p>
    <w:p w14:paraId="026CDDBA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582D18F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6AE1C24" w14:textId="3965820A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A30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22382644" w14:textId="77777777" w:rsidR="006F65B1" w:rsidRPr="001F061B" w:rsidRDefault="006F65B1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F65B1" w:rsidRPr="001F061B" w:rsidSect="001F06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C93"/>
    <w:multiLevelType w:val="hybridMultilevel"/>
    <w:tmpl w:val="5AC0E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68">
    <w:abstractNumId w:val="0"/>
  </w:num>
  <w:num w:numId="2" w16cid:durableId="7165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1"/>
    <w:rsid w:val="00107547"/>
    <w:rsid w:val="001F061B"/>
    <w:rsid w:val="003241C3"/>
    <w:rsid w:val="003A0E7B"/>
    <w:rsid w:val="004114FA"/>
    <w:rsid w:val="006F65B1"/>
    <w:rsid w:val="0075303F"/>
    <w:rsid w:val="007575BF"/>
    <w:rsid w:val="00801902"/>
    <w:rsid w:val="00AE2C2D"/>
    <w:rsid w:val="00B51EAE"/>
    <w:rsid w:val="00BF21F8"/>
    <w:rsid w:val="00C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1C27"/>
  <w15:chartTrackingRefBased/>
  <w15:docId w15:val="{7A0EB0B3-9686-46D9-8B7B-E995FA8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5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6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61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F0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724</Words>
  <Characters>4698</Characters>
  <Application>Microsoft Office Word</Application>
  <DocSecurity>0</DocSecurity>
  <Lines>109</Lines>
  <Paragraphs>42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2025-07-28T06:58:00Z</dcterms:created>
  <dcterms:modified xsi:type="dcterms:W3CDTF">2025-11-02T17:42:00Z</dcterms:modified>
</cp:coreProperties>
</file>