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E47D" w14:textId="77777777" w:rsidR="00635C97" w:rsidRPr="00635C97" w:rsidRDefault="00635C97" w:rsidP="00635C97">
      <w:pPr>
        <w:spacing w:after="0" w:line="240" w:lineRule="auto"/>
        <w:ind w:left="4820"/>
        <w:rPr>
          <w:b/>
          <w:bCs/>
        </w:rPr>
      </w:pPr>
      <w:r w:rsidRPr="00635C97">
        <w:rPr>
          <w:b/>
          <w:bCs/>
        </w:rPr>
        <w:t>Председателю Агентства Республики Казахстан по противодействию коррупции</w:t>
      </w:r>
    </w:p>
    <w:p w14:paraId="00FF894D" w14:textId="4DDF9DD9" w:rsidR="00D4478E" w:rsidRPr="00635C97" w:rsidRDefault="00635C97" w:rsidP="00635C97">
      <w:pPr>
        <w:spacing w:after="0" w:line="240" w:lineRule="auto"/>
        <w:ind w:left="4820"/>
        <w:rPr>
          <w:b/>
          <w:bCs/>
        </w:rPr>
      </w:pPr>
      <w:r w:rsidRPr="00635C97">
        <w:rPr>
          <w:b/>
          <w:bCs/>
        </w:rPr>
        <w:t xml:space="preserve">А.Ж. </w:t>
      </w:r>
      <w:proofErr w:type="spellStart"/>
      <w:r w:rsidRPr="00635C97">
        <w:rPr>
          <w:b/>
          <w:bCs/>
        </w:rPr>
        <w:t>Жұмағали</w:t>
      </w:r>
      <w:proofErr w:type="spellEnd"/>
    </w:p>
    <w:p w14:paraId="4473B467" w14:textId="77777777" w:rsidR="00635C97" w:rsidRPr="00635C97" w:rsidRDefault="00635C97" w:rsidP="00635C97">
      <w:pPr>
        <w:spacing w:after="0" w:line="240" w:lineRule="auto"/>
        <w:ind w:left="4820"/>
      </w:pPr>
    </w:p>
    <w:p w14:paraId="64F28359" w14:textId="67554A56" w:rsidR="00D4478E" w:rsidRPr="006517EA" w:rsidRDefault="00D4478E" w:rsidP="00476D82">
      <w:pPr>
        <w:pStyle w:val="af"/>
        <w:ind w:left="48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517EA">
        <w:rPr>
          <w:rFonts w:ascii="Times New Roman" w:hAnsi="Times New Roman"/>
          <w:b/>
          <w:bCs/>
          <w:sz w:val="28"/>
          <w:szCs w:val="28"/>
          <w:lang w:val="kk-KZ"/>
        </w:rPr>
        <w:t xml:space="preserve">от  защитника </w:t>
      </w:r>
      <w:r w:rsidR="00794A15">
        <w:rPr>
          <w:rFonts w:ascii="Times New Roman" w:hAnsi="Times New Roman"/>
          <w:b/>
          <w:bCs/>
          <w:sz w:val="28"/>
          <w:szCs w:val="28"/>
          <w:lang w:val="kk-KZ"/>
        </w:rPr>
        <w:t>Д-</w:t>
      </w:r>
      <w:r w:rsidRPr="006517EA">
        <w:rPr>
          <w:rFonts w:ascii="Times New Roman" w:hAnsi="Times New Roman"/>
          <w:b/>
          <w:bCs/>
          <w:sz w:val="28"/>
          <w:szCs w:val="28"/>
          <w:lang w:val="kk-KZ"/>
        </w:rPr>
        <w:t xml:space="preserve">ы Косаевны </w:t>
      </w:r>
      <w:r w:rsidR="00794A15">
        <w:rPr>
          <w:rFonts w:ascii="Times New Roman" w:hAnsi="Times New Roman"/>
          <w:b/>
          <w:bCs/>
          <w:sz w:val="28"/>
          <w:szCs w:val="28"/>
          <w:lang w:val="kk-KZ"/>
        </w:rPr>
        <w:t>Р-</w:t>
      </w:r>
      <w:r w:rsidRPr="006517EA">
        <w:rPr>
          <w:rFonts w:ascii="Times New Roman" w:hAnsi="Times New Roman"/>
          <w:b/>
          <w:bCs/>
          <w:sz w:val="28"/>
          <w:szCs w:val="28"/>
          <w:lang w:val="kk-KZ"/>
        </w:rPr>
        <w:t>иевой – адвоката АГКА</w:t>
      </w:r>
    </w:p>
    <w:p w14:paraId="46A5E717" w14:textId="60A6123D" w:rsidR="00D4478E" w:rsidRPr="006517EA" w:rsidRDefault="00D4478E" w:rsidP="00476D82">
      <w:pPr>
        <w:pStyle w:val="af"/>
        <w:ind w:left="48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517EA">
        <w:rPr>
          <w:rFonts w:ascii="Times New Roman" w:hAnsi="Times New Roman"/>
          <w:b/>
          <w:bCs/>
          <w:sz w:val="28"/>
          <w:szCs w:val="28"/>
          <w:lang w:val="kk-KZ"/>
        </w:rPr>
        <w:t>Галымжана Турлыбековича Саржанова</w:t>
      </w:r>
    </w:p>
    <w:p w14:paraId="659F3D90" w14:textId="43671EFA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Адвокатская контора Закон и Право</w:t>
      </w:r>
    </w:p>
    <w:p w14:paraId="29099FD8" w14:textId="6466B7AF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БИН 201240021767</w:t>
      </w:r>
    </w:p>
    <w:p w14:paraId="521A9CE3" w14:textId="77777777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 xml:space="preserve">050002, г. Алматы, Алмалинский район,  </w:t>
      </w:r>
    </w:p>
    <w:p w14:paraId="7145F5D6" w14:textId="272B5A90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пр. Абылай Хана, 79/71, офис 304</w:t>
      </w:r>
    </w:p>
    <w:p w14:paraId="23F500D0" w14:textId="77777777" w:rsidR="00D4478E" w:rsidRPr="0031388D" w:rsidRDefault="00D4478E" w:rsidP="00476D82">
      <w:pPr>
        <w:pStyle w:val="af"/>
        <w:ind w:left="4820"/>
        <w:rPr>
          <w:rFonts w:ascii="Times New Roman" w:hAnsi="Times New Roman"/>
          <w:color w:val="0070C0"/>
          <w:sz w:val="28"/>
          <w:szCs w:val="28"/>
          <w:lang w:val="kk-KZ"/>
        </w:rPr>
      </w:pPr>
      <w:hyperlink r:id="rId7" w:history="1">
        <w:r w:rsidRPr="0031388D">
          <w:rPr>
            <w:rStyle w:val="a3"/>
            <w:rFonts w:ascii="Times New Roman" w:hAnsi="Times New Roman"/>
            <w:color w:val="0070C0"/>
            <w:sz w:val="28"/>
            <w:szCs w:val="28"/>
            <w:lang w:val="kk-KZ"/>
          </w:rPr>
          <w:t>info@zakonpravo.kz</w:t>
        </w:r>
      </w:hyperlink>
      <w:r w:rsidRPr="0031388D">
        <w:rPr>
          <w:rFonts w:ascii="Times New Roman" w:hAnsi="Times New Roman"/>
          <w:color w:val="0070C0"/>
          <w:sz w:val="28"/>
          <w:szCs w:val="28"/>
          <w:lang w:val="kk-KZ"/>
        </w:rPr>
        <w:t xml:space="preserve"> </w:t>
      </w:r>
      <w:hyperlink r:id="rId8" w:history="1">
        <w:r w:rsidRPr="0031388D">
          <w:rPr>
            <w:rStyle w:val="a3"/>
            <w:rFonts w:ascii="Times New Roman" w:hAnsi="Times New Roman"/>
            <w:color w:val="0070C0"/>
            <w:sz w:val="28"/>
            <w:szCs w:val="28"/>
            <w:lang w:val="kk-KZ"/>
          </w:rPr>
          <w:t>www.zakonpravo.kz</w:t>
        </w:r>
      </w:hyperlink>
    </w:p>
    <w:p w14:paraId="092CFEF6" w14:textId="77777777" w:rsidR="00D4478E" w:rsidRPr="006517EA" w:rsidRDefault="00D4478E" w:rsidP="00476D82">
      <w:pPr>
        <w:pStyle w:val="af"/>
        <w:ind w:left="4820"/>
        <w:rPr>
          <w:rFonts w:ascii="Times New Roman" w:hAnsi="Times New Roman"/>
          <w:sz w:val="28"/>
          <w:szCs w:val="28"/>
          <w:lang w:val="kk-KZ"/>
        </w:rPr>
      </w:pPr>
      <w:r w:rsidRPr="006517EA">
        <w:rPr>
          <w:rFonts w:ascii="Times New Roman" w:hAnsi="Times New Roman"/>
          <w:sz w:val="28"/>
          <w:szCs w:val="28"/>
          <w:lang w:val="kk-KZ"/>
        </w:rPr>
        <w:t>тел.: +7 708 578 57 58 / 8 727 971 78 58.</w:t>
      </w:r>
    </w:p>
    <w:p w14:paraId="1E3DDD37" w14:textId="77777777" w:rsidR="00D4478E" w:rsidRPr="006517EA" w:rsidRDefault="00D4478E" w:rsidP="00D4478E">
      <w:pPr>
        <w:pStyle w:val="af"/>
        <w:ind w:left="3540"/>
        <w:rPr>
          <w:rFonts w:ascii="Times New Roman" w:eastAsia="Times New Roman" w:hAnsi="Times New Roman"/>
          <w:sz w:val="28"/>
          <w:szCs w:val="28"/>
        </w:rPr>
      </w:pPr>
    </w:p>
    <w:p w14:paraId="78D20774" w14:textId="77777777" w:rsidR="00D4478E" w:rsidRPr="006517EA" w:rsidRDefault="00D4478E" w:rsidP="00D4478E">
      <w:pPr>
        <w:jc w:val="center"/>
        <w:rPr>
          <w:rStyle w:val="eop"/>
          <w:rFonts w:eastAsiaTheme="minorEastAsia" w:cs="Times New Roman"/>
          <w:b/>
          <w:bCs/>
          <w:szCs w:val="28"/>
          <w:lang w:val="kk-KZ"/>
        </w:rPr>
      </w:pPr>
    </w:p>
    <w:p w14:paraId="465C4326" w14:textId="35E84A9A" w:rsidR="00D4478E" w:rsidRPr="006517EA" w:rsidRDefault="00635C97" w:rsidP="00D4478E">
      <w:pPr>
        <w:jc w:val="center"/>
        <w:rPr>
          <w:rStyle w:val="eop"/>
          <w:rFonts w:eastAsiaTheme="minorEastAsia" w:cs="Times New Roman"/>
          <w:b/>
          <w:bCs/>
          <w:lang w:val="kk-KZ"/>
        </w:rPr>
      </w:pPr>
      <w:r>
        <w:rPr>
          <w:rStyle w:val="eop"/>
          <w:rFonts w:eastAsiaTheme="minorEastAsia" w:cs="Times New Roman"/>
          <w:b/>
          <w:bCs/>
          <w:szCs w:val="28"/>
          <w:lang w:val="kk-KZ"/>
        </w:rPr>
        <w:t>Заявление</w:t>
      </w:r>
      <w:r w:rsidR="0057218D">
        <w:rPr>
          <w:rStyle w:val="eop"/>
          <w:rFonts w:eastAsiaTheme="minorEastAsia" w:cs="Times New Roman"/>
          <w:b/>
          <w:bCs/>
          <w:szCs w:val="28"/>
          <w:lang w:val="kk-KZ"/>
        </w:rPr>
        <w:t>.</w:t>
      </w:r>
    </w:p>
    <w:p w14:paraId="21EDC3CA" w14:textId="77777777" w:rsidR="006517EA" w:rsidRPr="006517EA" w:rsidRDefault="006517EA" w:rsidP="00D4478E">
      <w:pPr>
        <w:jc w:val="center"/>
        <w:rPr>
          <w:rStyle w:val="eop"/>
          <w:rFonts w:eastAsiaTheme="minorEastAsia" w:cs="Times New Roman"/>
          <w:i/>
          <w:iCs/>
          <w:szCs w:val="28"/>
          <w:lang w:val="kk-KZ"/>
        </w:rPr>
      </w:pPr>
    </w:p>
    <w:p w14:paraId="2CC3065E" w14:textId="169D6875" w:rsidR="00FC7E17" w:rsidRPr="006517EA" w:rsidRDefault="006517EA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Отделом полиции при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Управлени</w:t>
      </w:r>
      <w:r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полиции Ауэзовского района Департамента полиции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>города Алматы было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892AFA" w:rsidRPr="006517EA">
        <w:rPr>
          <w:rFonts w:ascii="Times New Roman" w:eastAsiaTheme="minorHAnsi" w:hAnsi="Times New Roman"/>
          <w:sz w:val="28"/>
          <w:szCs w:val="28"/>
          <w:lang w:val="kk-KZ"/>
        </w:rPr>
        <w:t>расследовано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уголовное дело №247540031001166 в отношении </w:t>
      </w:r>
      <w:r w:rsidR="00794A15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иевой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>Д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9F4F7B">
        <w:rPr>
          <w:rFonts w:ascii="Times New Roman" w:eastAsiaTheme="minorHAnsi" w:hAnsi="Times New Roman"/>
          <w:sz w:val="28"/>
          <w:szCs w:val="28"/>
          <w:lang w:val="kk-KZ"/>
        </w:rPr>
        <w:t>К.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по подозрению в совершении преступления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86367F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предусмотренного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пунктами 1), 4) части 3 статьи 190 Уголовного кодекса Республики Казахстан</w:t>
      </w:r>
      <w:r w:rsidR="00583F13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892AFA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В дальнейшем уголовное дело прокурором Ауэзовского района города Алматы было передано в суд.</w:t>
      </w:r>
    </w:p>
    <w:p w14:paraId="308679C1" w14:textId="2CF923C1" w:rsidR="00892AFA" w:rsidRPr="006517EA" w:rsidRDefault="00892AFA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 ходе рассмотрения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уголовно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го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дел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Ауэзовск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им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район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ным судом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города Алматы 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вскрылись</w:t>
      </w:r>
      <w:r w:rsidR="00FF4683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факты коррупции в КазНМУ имени </w:t>
      </w:r>
      <w:r w:rsidR="00682255">
        <w:rPr>
          <w:rFonts w:ascii="Times New Roman" w:eastAsiaTheme="minorHAnsi" w:hAnsi="Times New Roman"/>
          <w:sz w:val="28"/>
          <w:szCs w:val="28"/>
          <w:lang w:val="kk-KZ"/>
        </w:rPr>
        <w:t xml:space="preserve">С.Ж. </w:t>
      </w:r>
      <w:r w:rsidR="00FF4683" w:rsidRPr="006517EA">
        <w:rPr>
          <w:rFonts w:ascii="Times New Roman" w:eastAsiaTheme="minorHAnsi" w:hAnsi="Times New Roman"/>
          <w:sz w:val="28"/>
          <w:szCs w:val="28"/>
          <w:lang w:val="kk-KZ"/>
        </w:rPr>
        <w:t>Асфендиярова, а также в К</w:t>
      </w:r>
      <w:r w:rsidR="007118AB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азахстанско-российском медицинском университете в г. Алматы. </w:t>
      </w:r>
    </w:p>
    <w:p w14:paraId="23C8B08E" w14:textId="023FFAFF" w:rsidR="007118AB" w:rsidRPr="006517EA" w:rsidRDefault="007118AB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Указанные выше факты нашли свое подтверждение в приговоре 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Ауэзовского районного суда города Алматы от 10 февраля 2025 года в отношении </w:t>
      </w:r>
      <w:r w:rsidR="00794A15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>иевой Д.К. и в частном постановлении</w:t>
      </w:r>
      <w:r w:rsidR="009F4F7B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4603B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Ауэзовского районного суда города Алматы от 10 февраля 2025 года 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>по результатам рассмотрения уголовного дела.</w:t>
      </w:r>
    </w:p>
    <w:p w14:paraId="1DE5B9E9" w14:textId="43A003C2" w:rsidR="004730BC" w:rsidRPr="00440239" w:rsidRDefault="00BF091E" w:rsidP="004730BC">
      <w:pPr>
        <w:pStyle w:val="af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u w:val="single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В частности, Ауэзовский районный суд города Алматы в частном постановлении указал</w:t>
      </w:r>
      <w:r w:rsidR="00D35398" w:rsidRPr="006517EA">
        <w:rPr>
          <w:rFonts w:ascii="Times New Roman" w:eastAsiaTheme="minorHAnsi" w:hAnsi="Times New Roman"/>
          <w:sz w:val="28"/>
          <w:szCs w:val="28"/>
          <w:lang w:val="kk-KZ"/>
        </w:rPr>
        <w:t>: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«</w:t>
      </w:r>
      <w:r w:rsidR="004730BC" w:rsidRPr="00440239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ходе рассмотрения данного уголовного дела в суд</w:t>
      </w:r>
      <w:r w:rsidR="000B6AA0" w:rsidRPr="00440239">
        <w:rPr>
          <w:rFonts w:ascii="Times New Roman" w:eastAsiaTheme="minorHAnsi" w:hAnsi="Times New Roman"/>
          <w:sz w:val="28"/>
          <w:szCs w:val="28"/>
          <w:u w:val="single"/>
          <w:lang w:val="kk-KZ"/>
        </w:rPr>
        <w:t>е</w:t>
      </w:r>
      <w:r w:rsidR="004730BC" w:rsidRPr="00440239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установлено грубое нарушение требований Уголовно-процессуального кодекса следователем Районного отдела полиции при Управлении полиции Ауэзовского района Ермек М.Е. в ходе досудебного расследования по данному уголовному делу</w:t>
      </w:r>
      <w:r w:rsidR="004730BC" w:rsidRPr="00440239">
        <w:rPr>
          <w:rFonts w:ascii="Times New Roman" w:eastAsiaTheme="minorHAnsi" w:hAnsi="Times New Roman"/>
          <w:i/>
          <w:iCs/>
          <w:sz w:val="28"/>
          <w:szCs w:val="28"/>
          <w:u w:val="single"/>
          <w:lang w:val="kk-KZ"/>
        </w:rPr>
        <w:t>.</w:t>
      </w:r>
    </w:p>
    <w:p w14:paraId="5EA1053A" w14:textId="7CAAF226" w:rsidR="004730BC" w:rsidRPr="006517EA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частности, уголовно-процессуальные</w:t>
      </w:r>
      <w:r w:rsidR="00270A7F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соответствии с пунктом 1 части 1 статьи 180 </w:t>
      </w:r>
      <w:r w:rsidR="00BE7A4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Уголовно-процессуального кодекса Республики Казахстан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(далее-УПК) </w:t>
      </w:r>
      <w:r w:rsidR="003634A8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одним из по</w:t>
      </w:r>
      <w:r w:rsidR="00BE55DE" w:rsidRPr="006517EA">
        <w:rPr>
          <w:rFonts w:ascii="Times New Roman" w:hAnsi="Times New Roman"/>
          <w:sz w:val="28"/>
          <w:szCs w:val="28"/>
          <w:u w:val="single"/>
        </w:rPr>
        <w:t>вод</w:t>
      </w:r>
      <w:r w:rsidR="003634A8" w:rsidRPr="006517EA">
        <w:rPr>
          <w:rFonts w:ascii="Times New Roman" w:hAnsi="Times New Roman"/>
          <w:sz w:val="28"/>
          <w:szCs w:val="28"/>
          <w:u w:val="single"/>
          <w:lang w:val="kk-KZ"/>
        </w:rPr>
        <w:t>ов</w:t>
      </w:r>
      <w:r w:rsidR="00BE55DE" w:rsidRPr="006517EA">
        <w:rPr>
          <w:rFonts w:ascii="Times New Roman" w:hAnsi="Times New Roman"/>
          <w:sz w:val="28"/>
          <w:szCs w:val="28"/>
          <w:u w:val="single"/>
        </w:rPr>
        <w:t xml:space="preserve"> к началу досудебного расследования служат достаточные данные, указывающие на признаки уголовного правонарушения, при отсутствии </w:t>
      </w:r>
      <w:r w:rsidR="00BE55DE" w:rsidRPr="006517EA">
        <w:rPr>
          <w:rFonts w:ascii="Times New Roman" w:hAnsi="Times New Roman"/>
          <w:sz w:val="28"/>
          <w:szCs w:val="28"/>
          <w:u w:val="single"/>
        </w:rPr>
        <w:lastRenderedPageBreak/>
        <w:t xml:space="preserve">обстоятельств, исключающих производство по делу </w:t>
      </w:r>
      <w:r w:rsidR="00B428FE" w:rsidRPr="006517EA">
        <w:rPr>
          <w:rFonts w:ascii="Times New Roman" w:hAnsi="Times New Roman"/>
          <w:sz w:val="28"/>
          <w:szCs w:val="28"/>
          <w:u w:val="single"/>
          <w:lang w:val="kk-KZ"/>
        </w:rPr>
        <w:t>«</w:t>
      </w:r>
      <w:r w:rsidR="00B428FE" w:rsidRPr="006517EA">
        <w:rPr>
          <w:rFonts w:ascii="Times New Roman" w:hAnsi="Times New Roman"/>
          <w:spacing w:val="2"/>
          <w:sz w:val="28"/>
          <w:szCs w:val="28"/>
          <w:u w:val="single"/>
          <w:shd w:val="clear" w:color="auto" w:fill="FFFFFF"/>
        </w:rPr>
        <w:t>заявление физического лица либо сообщение должностного лица об уголовном правонарушении</w:t>
      </w:r>
      <w:r w:rsidR="00B428FE" w:rsidRPr="006517EA">
        <w:rPr>
          <w:rFonts w:ascii="Times New Roman" w:hAnsi="Times New Roman"/>
          <w:spacing w:val="2"/>
          <w:sz w:val="28"/>
          <w:szCs w:val="28"/>
          <w:u w:val="single"/>
          <w:shd w:val="clear" w:color="auto" w:fill="FFFFFF"/>
          <w:lang w:val="kk-KZ"/>
        </w:rPr>
        <w:t>»</w:t>
      </w:r>
      <w:r w:rsidR="00BE55DE" w:rsidRPr="006517EA">
        <w:rPr>
          <w:rFonts w:ascii="Times New Roman" w:hAnsi="Times New Roman"/>
          <w:spacing w:val="2"/>
          <w:sz w:val="28"/>
          <w:szCs w:val="28"/>
          <w:u w:val="single"/>
          <w:shd w:val="clear" w:color="auto" w:fill="FFFFFF"/>
        </w:rPr>
        <w:t>:</w:t>
      </w:r>
    </w:p>
    <w:p w14:paraId="5C184AB0" w14:textId="5288F58F" w:rsidR="004730BC" w:rsidRPr="006517EA" w:rsidRDefault="00653B0D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>
        <w:rPr>
          <w:rFonts w:ascii="Times New Roman" w:eastAsiaTheme="minorHAnsi" w:hAnsi="Times New Roman"/>
          <w:sz w:val="28"/>
          <w:szCs w:val="28"/>
          <w:u w:val="single"/>
          <w:lang w:val="kk-KZ"/>
        </w:rPr>
        <w:t>В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суде подсудим</w:t>
      </w:r>
      <w:r w:rsidR="00373E3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ая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794A15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Р-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иев</w:t>
      </w:r>
      <w:r w:rsidR="00373E3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Д.К.</w:t>
      </w:r>
      <w:r w:rsidR="00CF0202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пояснила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CF0202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что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2022 году</w:t>
      </w:r>
      <w:r w:rsidR="00373E3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182AE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после зачисления семерых из девяти студентов </w:t>
      </w:r>
      <w:r w:rsidR="00900B6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при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содействии У.М.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 на специальность резидентуры КазНМУ полностью доверил</w:t>
      </w:r>
      <w:r w:rsidR="00CB7763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сь У.М.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у. </w:t>
      </w:r>
      <w:r w:rsidR="0031118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Деньги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не</w:t>
      </w:r>
      <w:r w:rsidR="0031118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зачисленных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студентов У. М</w:t>
      </w:r>
      <w:r w:rsidR="0031118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.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31118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по частям возвратил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</w:p>
    <w:p w14:paraId="3639AA37" w14:textId="444F8475" w:rsidR="004730BC" w:rsidRPr="006517EA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ходе встреч</w:t>
      </w:r>
      <w:r w:rsidR="0050371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У.М. </w:t>
      </w:r>
      <w:r w:rsidR="0050371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сказал ей, чтобы </w:t>
      </w:r>
      <w:r w:rsidR="006E16F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она перед</w:t>
      </w:r>
      <w:r w:rsidR="0050371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="006E16F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вала ему </w:t>
      </w:r>
      <w:r w:rsidR="0050371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наличными </w:t>
      </w:r>
      <w:r w:rsidR="006E16F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деньги от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студент</w:t>
      </w:r>
      <w:r w:rsidR="006E16F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ов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6E16F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которые поступали в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резидентуру</w:t>
      </w:r>
      <w:r w:rsidR="006E16F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AE6818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потерпевшие зачисляли деньги на </w:t>
      </w:r>
      <w:r w:rsidR="00DE571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ее счет, после чего она обналичивала деньги</w:t>
      </w:r>
      <w:r w:rsidR="00A4215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 передавала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A4215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у У.М. и подавала </w:t>
      </w:r>
      <w:r w:rsidR="008E7F32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ему списки студентов</w:t>
      </w:r>
      <w:r w:rsidR="006B4509">
        <w:rPr>
          <w:rFonts w:ascii="Times New Roman" w:eastAsiaTheme="minorHAnsi" w:hAnsi="Times New Roman"/>
          <w:sz w:val="28"/>
          <w:szCs w:val="28"/>
          <w:u w:val="single"/>
          <w:lang w:val="kk-KZ"/>
        </w:rPr>
        <w:t>,</w:t>
      </w:r>
      <w:r w:rsidR="008E7F32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которые поступали на грант в резидентуру,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кто на какую </w:t>
      </w:r>
      <w:r w:rsidR="00EE51A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специальность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поступ</w:t>
      </w:r>
      <w:r w:rsidR="00EE51A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ал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. Деньги</w:t>
      </w:r>
      <w:r w:rsidR="006B4509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6B450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забирал лично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6B450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У.М.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кафе напротив торгового дома </w:t>
      </w:r>
      <w:r w:rsidR="00756CD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«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Гранд парк</w:t>
      </w:r>
      <w:r w:rsidR="00756CD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»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три-четыре раза, в гостинице </w:t>
      </w:r>
      <w:r w:rsidR="00756CD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«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Казахстан</w:t>
      </w:r>
      <w:r w:rsidR="00756CD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»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756CD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торговом доме </w:t>
      </w:r>
      <w:r w:rsidR="003D7E5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«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Москва</w:t>
      </w:r>
      <w:r w:rsidR="003D7E5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»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3D7E5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микрорайоне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Аксай-5, дом 25, квартира 6, в кафе на улице Жандосова</w:t>
      </w:r>
      <w:r w:rsidR="008444BB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 других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местах</w:t>
      </w:r>
      <w:r w:rsidR="006B4509">
        <w:rPr>
          <w:rFonts w:ascii="Times New Roman" w:eastAsiaTheme="minorHAnsi" w:hAnsi="Times New Roman"/>
          <w:sz w:val="28"/>
          <w:szCs w:val="28"/>
          <w:u w:val="single"/>
          <w:lang w:val="kk-KZ"/>
        </w:rPr>
        <w:t>,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либо </w:t>
      </w:r>
      <w:r w:rsidR="00535B13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передавала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535B13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его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личн</w:t>
      </w:r>
      <w:r w:rsidR="00535B13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ому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водител</w:t>
      </w:r>
      <w:r w:rsidR="00535B13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ю</w:t>
      </w:r>
      <w:r w:rsidR="00F40830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, либо передавала через своего м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уж</w:t>
      </w:r>
      <w:r w:rsidR="00F40830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F40830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Ашил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ов</w:t>
      </w:r>
      <w:r w:rsidR="00A21D17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Касымхан</w:t>
      </w:r>
      <w:r w:rsidR="0002347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. </w:t>
      </w:r>
      <w:r w:rsidR="0002347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случае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272AB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несвоевременного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возврат</w:t>
      </w:r>
      <w:r w:rsidR="00272AB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денег </w:t>
      </w:r>
      <w:r w:rsidR="0042060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непоступивших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студентов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У.М.</w:t>
      </w:r>
      <w:r w:rsidR="00272AB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поручил </w:t>
      </w:r>
      <w:r w:rsidR="003F647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закрывать</w:t>
      </w:r>
      <w:r w:rsidR="00272AB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долг</w:t>
      </w:r>
      <w:r w:rsidR="003F647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и </w:t>
      </w:r>
      <w:r w:rsidR="00E1747B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за счет</w:t>
      </w:r>
      <w:r w:rsidR="003F647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денег</w:t>
      </w:r>
      <w:r w:rsidR="00F72C1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, которые давали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другие </w:t>
      </w:r>
      <w:r w:rsidR="00F72C1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поступающие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студенты</w:t>
      </w:r>
      <w:r w:rsidR="00F72C1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  <w:r w:rsidR="00E1747B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В последующем </w:t>
      </w:r>
      <w:r w:rsidR="00F617A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когда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студенты, которы</w:t>
      </w:r>
      <w:r w:rsidR="00455FD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х зачислил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455FD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У.М.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сказали, что они </w:t>
      </w:r>
      <w:r w:rsidR="00455FD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сами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поступили, и </w:t>
      </w:r>
      <w:r w:rsidR="00F617A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начали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требова</w:t>
      </w:r>
      <w:r w:rsidR="00F617A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ть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вернуть свои деньги</w:t>
      </w:r>
      <w:r w:rsidR="00F617A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она </w:t>
      </w:r>
      <w:r w:rsidR="00877AF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сообщила</w:t>
      </w:r>
      <w:r w:rsidR="0063357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об этом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63357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у У.М.,</w:t>
      </w:r>
      <w:r w:rsidR="002C384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04271B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перед этим по</w:t>
      </w:r>
      <w:r w:rsidR="002C384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звони</w:t>
      </w:r>
      <w:r w:rsidR="0004271B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ему</w:t>
      </w:r>
      <w:r w:rsidR="002C384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на телефон, а также </w:t>
      </w:r>
      <w:r w:rsidR="0042060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написала</w:t>
      </w:r>
      <w:r w:rsidR="002C384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на ватсап</w:t>
      </w:r>
      <w:r w:rsidR="00923B9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о возврате.</w:t>
      </w:r>
      <w:r w:rsidR="002C384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</w:p>
    <w:p w14:paraId="29C3EBFF" w14:textId="3EF6C1C8" w:rsidR="004730BC" w:rsidRPr="006517EA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Также подсудим</w:t>
      </w:r>
      <w:r w:rsidR="009F4FB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ая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794A15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Р-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иев</w:t>
      </w:r>
      <w:r w:rsidR="009F4FB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Д. К. </w:t>
      </w:r>
      <w:r w:rsidR="0070039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как следствии, так и в суде </w:t>
      </w:r>
      <w:r w:rsidR="0041624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пояснила, что</w:t>
      </w:r>
      <w:r w:rsidR="0070039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9F4FB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полученные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от потерпевших</w:t>
      </w:r>
      <w:r w:rsidR="009F4FB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деньги</w:t>
      </w:r>
      <w:r w:rsidR="00FB697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перечисляла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на расчетные счета Даулетхана Н., </w:t>
      </w:r>
      <w:r w:rsidR="005F7B11">
        <w:rPr>
          <w:rFonts w:ascii="Times New Roman" w:eastAsiaTheme="minorHAnsi" w:hAnsi="Times New Roman"/>
          <w:sz w:val="28"/>
          <w:szCs w:val="28"/>
          <w:u w:val="single"/>
          <w:lang w:val="kk-KZ"/>
        </w:rPr>
        <w:t>К-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ой А.,</w:t>
      </w:r>
      <w:r w:rsidR="00FB6974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C71AA0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согласно ее показаниям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A276FF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они брали деньги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потерпевших </w:t>
      </w:r>
      <w:r w:rsidR="00A276FF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для зачисления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КРМУ</w:t>
      </w:r>
      <w:r w:rsidR="008E3A22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или на грант местных исполнительных органов, а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У.М.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447EC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брал деньги для зачисления студентов н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а грант </w:t>
      </w:r>
      <w:r w:rsidR="00447EC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рез</w:t>
      </w:r>
      <w:r w:rsidR="00447EC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дентуру КазНМУ и</w:t>
      </w:r>
      <w:r w:rsidR="00336CF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за перевод с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платн</w:t>
      </w:r>
      <w:r w:rsidR="00336CF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ого отделения на</w:t>
      </w:r>
      <w:r w:rsidR="0070039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грант</w:t>
      </w:r>
      <w:r w:rsidR="00B84309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</w:p>
    <w:p w14:paraId="2AA02A59" w14:textId="799F39EA" w:rsidR="004730BC" w:rsidRPr="006517EA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Также </w:t>
      </w:r>
      <w:r w:rsidR="001807B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и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потерпевшие как в суде, так и в ходе следствия</w:t>
      </w:r>
      <w:r w:rsidR="001807B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E23FA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поясн</w:t>
      </w:r>
      <w:r w:rsidR="00267B58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я</w:t>
      </w:r>
      <w:r w:rsidR="00E23FA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ли, что </w:t>
      </w:r>
      <w:r w:rsidR="00794A15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Р-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иева Д.К. </w:t>
      </w:r>
      <w:r w:rsidR="00DD39D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говорила им о том, что зачислит их на обучение через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проректор</w:t>
      </w:r>
      <w:r w:rsidR="00B84309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университета У.М.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DD39D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а.</w:t>
      </w:r>
    </w:p>
    <w:p w14:paraId="35C4F93E" w14:textId="6FF7EE19" w:rsidR="004730BC" w:rsidRPr="006517EA" w:rsidRDefault="008015B6" w:rsidP="008015B6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ходе следствия</w:t>
      </w:r>
      <w:r w:rsidR="00267B58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установлено, что н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а расчетный счет </w:t>
      </w:r>
      <w:r w:rsidR="005F7B11">
        <w:rPr>
          <w:rFonts w:ascii="Times New Roman" w:eastAsiaTheme="minorHAnsi" w:hAnsi="Times New Roman"/>
          <w:sz w:val="28"/>
          <w:szCs w:val="28"/>
          <w:u w:val="single"/>
          <w:lang w:val="kk-KZ"/>
        </w:rPr>
        <w:t>К-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ой А.С</w:t>
      </w:r>
      <w:r w:rsidR="00267B58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.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со счета </w:t>
      </w:r>
      <w:r w:rsidR="00794A15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Р-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иевой Д.К. </w:t>
      </w:r>
      <w:r w:rsidR="00267B58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период с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8 августа </w:t>
      </w:r>
      <w:r w:rsidR="00374B8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по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16 август</w:t>
      </w:r>
      <w:r w:rsidR="00374B8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2024 года </w:t>
      </w:r>
      <w:r w:rsidR="00374B8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поступили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деньги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сумме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8 400 000 тенге</w:t>
      </w:r>
      <w:r w:rsidR="008B2652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</w:p>
    <w:p w14:paraId="2C7E1625" w14:textId="2AEE1299" w:rsidR="004730BC" w:rsidRPr="006517EA" w:rsidRDefault="001F657A" w:rsidP="001F657A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 также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следователем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качестве свидетеля, имеющего право на защиту </w:t>
      </w:r>
      <w:r w:rsidR="004276B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был допрошен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Н.Даулетхан</w:t>
      </w:r>
      <w:r w:rsidR="00042338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, где в своих показаниях</w:t>
      </w:r>
      <w:r w:rsidR="007C1DC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он пояснил, что  </w:t>
      </w:r>
      <w:r w:rsidR="00794A15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Р-</w:t>
      </w:r>
      <w:r w:rsidR="007C1DC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иев</w:t>
      </w:r>
      <w:r w:rsidR="00083FFB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="007C1DC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Д.К. </w:t>
      </w:r>
      <w:r w:rsidR="00083FFB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перечислила со своего счета на его счет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5 500 000 тенге для зачисления студентов</w:t>
      </w:r>
      <w:r w:rsidR="00065D8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 в суде</w:t>
      </w:r>
      <w:r w:rsidR="009B22F8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F2147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пояснил, что </w:t>
      </w:r>
      <w:r w:rsidR="005E04C1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студентов зачисляют в резидентуру </w:t>
      </w:r>
      <w:r w:rsidR="00F2147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за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6 000 000 тенге, если</w:t>
      </w:r>
      <w:r w:rsidR="0034524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студент поступал в резидентуру он получал с каждого студента </w:t>
      </w:r>
      <w:r w:rsidR="004730BC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100 000 тенге</w:t>
      </w:r>
      <w:r w:rsidR="00345249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</w:p>
    <w:p w14:paraId="011BE259" w14:textId="280E2542" w:rsidR="00BF091E" w:rsidRDefault="004730BC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ходе рассмотрения данного уголовного дела </w:t>
      </w:r>
      <w:r w:rsidR="008D671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суде установлено, что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потерпевшие</w:t>
      </w:r>
      <w:r w:rsidR="00F17E9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, обучаясь с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емь лет </w:t>
      </w:r>
      <w:r w:rsidR="00F17E9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Казахском </w:t>
      </w:r>
      <w:r w:rsidR="00F17E9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ациональном </w:t>
      </w:r>
      <w:r w:rsidR="00F17E9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М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едицинском университет</w:t>
      </w:r>
      <w:r w:rsidR="00F17E97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е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имени С. Ж. Асфендиярова</w:t>
      </w:r>
      <w:r w:rsidR="00D506E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92748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занимая должности в</w:t>
      </w:r>
      <w:r w:rsidR="0063530D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</w:t>
      </w:r>
      <w:r w:rsidR="0092748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врачебной сфере </w:t>
      </w:r>
      <w:r w:rsidR="00F834D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реша</w:t>
      </w:r>
      <w:r w:rsidR="007603F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ют вопросы</w:t>
      </w:r>
      <w:r w:rsidR="00F834D6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для поступления </w:t>
      </w:r>
      <w:r w:rsidR="008F6482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рез</w:t>
      </w:r>
      <w:r w:rsidR="008F6482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иден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туру</w:t>
      </w:r>
      <w:r w:rsidR="007603F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ч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ерез социальную сеть</w:t>
      </w:r>
      <w:r w:rsidR="007603F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«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Whatsapp</w:t>
      </w:r>
      <w:r w:rsidR="0092748D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»</w:t>
      </w:r>
      <w:r w:rsidR="00DD30A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 что </w:t>
      </w:r>
      <w:r w:rsidR="00310D2F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среди </w:t>
      </w:r>
      <w:r w:rsidR="00DD30A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студент</w:t>
      </w:r>
      <w:r w:rsidR="00310D2F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ов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поступление</w:t>
      </w:r>
      <w:r w:rsidR="008B2652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в резидентуру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решается только денежными средствами,</w:t>
      </w:r>
      <w:r w:rsidR="00A35EF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</w:t>
      </w:r>
      <w:r w:rsidR="00ED39C8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A2486E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их</w:t>
      </w:r>
      <w:r w:rsidR="00435155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действия </w:t>
      </w:r>
      <w:r w:rsidR="00497A2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свою очередь </w:t>
      </w:r>
      <w:r w:rsidR="00A2486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повлекл</w:t>
      </w:r>
      <w:r w:rsidR="0063530D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</w:t>
      </w:r>
      <w:r w:rsidR="00A2486E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497A2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совершени</w:t>
      </w:r>
      <w:r w:rsidR="00A2486E">
        <w:rPr>
          <w:rFonts w:ascii="Times New Roman" w:eastAsiaTheme="minorHAnsi" w:hAnsi="Times New Roman"/>
          <w:sz w:val="28"/>
          <w:szCs w:val="28"/>
          <w:u w:val="single"/>
          <w:lang w:val="kk-KZ"/>
        </w:rPr>
        <w:t>е</w:t>
      </w:r>
      <w:r w:rsidR="00497A2A"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преступления </w:t>
      </w:r>
      <w:r w:rsidR="00794A15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Р-</w:t>
      </w:r>
      <w:r w:rsidRPr="006517EA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иевой Д.К.</w:t>
      </w:r>
      <w:r w:rsidR="00BF091E" w:rsidRPr="006517EA">
        <w:rPr>
          <w:rFonts w:ascii="Times New Roman" w:eastAsiaTheme="minorHAnsi" w:hAnsi="Times New Roman"/>
          <w:sz w:val="28"/>
          <w:szCs w:val="28"/>
          <w:lang w:val="kk-KZ"/>
        </w:rPr>
        <w:t>»</w:t>
      </w:r>
      <w:r w:rsidR="00BF4D29">
        <w:rPr>
          <w:rFonts w:ascii="Times New Roman" w:eastAsiaTheme="minorHAnsi" w:hAnsi="Times New Roman"/>
          <w:sz w:val="28"/>
          <w:szCs w:val="28"/>
          <w:lang w:val="kk-KZ"/>
        </w:rPr>
        <w:t>.</w:t>
      </w:r>
    </w:p>
    <w:p w14:paraId="2C0E11BE" w14:textId="77777777" w:rsidR="00BF4D29" w:rsidRDefault="00BF4D29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628CD31" w14:textId="77777777" w:rsidR="00E57BAB" w:rsidRDefault="00E57BAB" w:rsidP="00682255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A5DD870" w14:textId="1AE1DEB0" w:rsidR="00682255" w:rsidRDefault="00BF4D29" w:rsidP="00682255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Кроме частного постановления Ауэзовского районного суда </w:t>
      </w:r>
      <w:r w:rsidR="007C6087">
        <w:rPr>
          <w:rFonts w:ascii="Times New Roman" w:eastAsiaTheme="minorHAnsi" w:hAnsi="Times New Roman"/>
          <w:sz w:val="28"/>
          <w:szCs w:val="28"/>
          <w:lang w:val="kk-KZ"/>
        </w:rPr>
        <w:t xml:space="preserve">города Алматы от 10 февраля 2025 года 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факты коррупции </w:t>
      </w:r>
      <w:r w:rsidR="00682255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в КазНМУ имени </w:t>
      </w:r>
      <w:r w:rsidR="00682255">
        <w:rPr>
          <w:rFonts w:ascii="Times New Roman" w:eastAsiaTheme="minorHAnsi" w:hAnsi="Times New Roman"/>
          <w:sz w:val="28"/>
          <w:szCs w:val="28"/>
          <w:lang w:val="kk-KZ"/>
        </w:rPr>
        <w:t xml:space="preserve">С.Ж. </w:t>
      </w:r>
      <w:r w:rsidR="00682255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Асфендиярова </w:t>
      </w:r>
      <w:r w:rsidR="00682255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682255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Казахстанско-российском медицинском университете в г. Алматы</w:t>
      </w:r>
      <w:r w:rsidR="007D3E04">
        <w:rPr>
          <w:rFonts w:ascii="Times New Roman" w:eastAsiaTheme="minorHAnsi" w:hAnsi="Times New Roman"/>
          <w:sz w:val="28"/>
          <w:szCs w:val="28"/>
          <w:lang w:val="kk-KZ"/>
        </w:rPr>
        <w:t xml:space="preserve"> были установлены Постановление</w:t>
      </w:r>
      <w:r w:rsidR="0076702A">
        <w:rPr>
          <w:rFonts w:ascii="Times New Roman" w:eastAsiaTheme="minorHAnsi" w:hAnsi="Times New Roman"/>
          <w:sz w:val="28"/>
          <w:szCs w:val="28"/>
          <w:lang w:val="kk-KZ"/>
        </w:rPr>
        <w:t>м</w:t>
      </w:r>
      <w:r w:rsidR="007D3E04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76702A">
        <w:rPr>
          <w:rFonts w:ascii="Times New Roman" w:eastAsiaTheme="minorHAnsi" w:hAnsi="Times New Roman"/>
          <w:sz w:val="28"/>
          <w:szCs w:val="28"/>
          <w:lang w:val="kk-KZ"/>
        </w:rPr>
        <w:t>С</w:t>
      </w:r>
      <w:r w:rsidR="007D3E04">
        <w:rPr>
          <w:rFonts w:ascii="Times New Roman" w:eastAsiaTheme="minorHAnsi" w:hAnsi="Times New Roman"/>
          <w:sz w:val="28"/>
          <w:szCs w:val="28"/>
          <w:lang w:val="kk-KZ"/>
        </w:rPr>
        <w:t xml:space="preserve">удебной коллегии по уголовным делам </w:t>
      </w:r>
      <w:r w:rsidR="00E14E77">
        <w:rPr>
          <w:rFonts w:ascii="Times New Roman" w:eastAsiaTheme="minorHAnsi" w:hAnsi="Times New Roman"/>
          <w:sz w:val="28"/>
          <w:szCs w:val="28"/>
          <w:lang w:val="kk-KZ"/>
        </w:rPr>
        <w:t xml:space="preserve">Алматинского городского суда от </w:t>
      </w:r>
      <w:r w:rsidR="00AB5FC2">
        <w:rPr>
          <w:rFonts w:ascii="Times New Roman" w:eastAsiaTheme="minorHAnsi" w:hAnsi="Times New Roman"/>
          <w:sz w:val="28"/>
          <w:szCs w:val="28"/>
          <w:lang w:val="kk-KZ"/>
        </w:rPr>
        <w:t>2 апреля 2025 года</w:t>
      </w:r>
      <w:r w:rsidR="00682255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. </w:t>
      </w:r>
    </w:p>
    <w:p w14:paraId="6ACA43BF" w14:textId="1A3F01B3" w:rsidR="00416DFD" w:rsidRPr="00E3124B" w:rsidRDefault="00AB5FC2" w:rsidP="00416DFD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В частности, </w:t>
      </w:r>
      <w:r w:rsidR="0076702A">
        <w:rPr>
          <w:rFonts w:ascii="Times New Roman" w:eastAsiaTheme="minorHAnsi" w:hAnsi="Times New Roman"/>
          <w:sz w:val="28"/>
          <w:szCs w:val="28"/>
          <w:lang w:val="kk-KZ"/>
        </w:rPr>
        <w:t>Судебная коллегия</w:t>
      </w:r>
      <w:r w:rsidR="0076702A" w:rsidRPr="0076702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76702A">
        <w:rPr>
          <w:rFonts w:ascii="Times New Roman" w:eastAsiaTheme="minorHAnsi" w:hAnsi="Times New Roman"/>
          <w:sz w:val="28"/>
          <w:szCs w:val="28"/>
          <w:lang w:val="kk-KZ"/>
        </w:rPr>
        <w:t xml:space="preserve">коллегии по уголовным делам Алматинского городского суда в своем постановлении указала: 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>«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Суд первой инстанции</w:t>
      </w:r>
      <w:r w:rsidR="00D07875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2C5002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об</w:t>
      </w:r>
      <w:r w:rsidR="00A82805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основание своего решения о вынесении </w:t>
      </w:r>
      <w:r w:rsidR="00D07875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частно</w:t>
      </w:r>
      <w:r w:rsidR="00A82805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го</w:t>
      </w:r>
      <w:r w:rsidR="00D07875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постановлении</w:t>
      </w:r>
      <w:r w:rsidR="004F00E2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,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4F00E2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 своем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постановлени</w:t>
      </w:r>
      <w:r w:rsidR="005A176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 пришел к выводу</w:t>
      </w:r>
      <w:r w:rsidR="004E68D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, что по выделенному уголовному делу в отношении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15705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соучастников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осужденной </w:t>
      </w:r>
      <w:r w:rsidR="00794A15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Р-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иевой Д.К. </w:t>
      </w:r>
      <w:r w:rsidR="004E68D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–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="004E68D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У.М., </w:t>
      </w:r>
      <w:r w:rsidR="005F7B11">
        <w:rPr>
          <w:rFonts w:ascii="Times New Roman" w:eastAsiaTheme="minorHAnsi" w:hAnsi="Times New Roman"/>
          <w:sz w:val="28"/>
          <w:szCs w:val="28"/>
          <w:u w:val="single"/>
          <w:lang w:val="kk-KZ"/>
        </w:rPr>
        <w:t>К-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ой А.</w:t>
      </w:r>
      <w:r w:rsidR="004E68D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 других</w:t>
      </w:r>
      <w:r w:rsidR="00AD28EE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всестороннее, полное следственные 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действи</w:t>
      </w:r>
      <w:r w:rsidR="00AD28EE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я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не проводил</w:t>
      </w:r>
      <w:r w:rsidR="00AD28EE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сь, соответствующее процессуальное решение</w:t>
      </w:r>
      <w:r w:rsidR="00E86732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не принято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</w:p>
    <w:p w14:paraId="6C95E13B" w14:textId="68EDF57F" w:rsidR="00416DFD" w:rsidRPr="00E3124B" w:rsidRDefault="005A6FE8" w:rsidP="00416DFD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Данный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вывод суда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основан на</w:t>
      </w:r>
      <w:r w:rsidR="0045376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нормах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45376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уголовного законодательства</w:t>
      </w:r>
      <w:r w:rsidR="00ED3E56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 фактических обстоятельствах дела.</w:t>
      </w:r>
    </w:p>
    <w:p w14:paraId="3890A125" w14:textId="29AEEDA3" w:rsidR="00416DFD" w:rsidRPr="00E3124B" w:rsidRDefault="00416DFD" w:rsidP="00416DFD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Как установлено судом, </w:t>
      </w:r>
      <w:r w:rsidR="00794A15">
        <w:rPr>
          <w:rFonts w:ascii="Times New Roman" w:eastAsiaTheme="minorHAnsi" w:hAnsi="Times New Roman"/>
          <w:sz w:val="28"/>
          <w:szCs w:val="28"/>
          <w:u w:val="single"/>
          <w:lang w:val="kk-KZ"/>
        </w:rPr>
        <w:t>Р-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иева Д. К. в своих </w:t>
      </w:r>
      <w:r w:rsidR="00BF613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допросах</w:t>
      </w:r>
      <w:r w:rsidR="00EF7DF4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говорила о том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к данному уголовному правонарушению причастны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У. М., </w:t>
      </w:r>
      <w:r w:rsidR="005F7B11">
        <w:rPr>
          <w:rFonts w:ascii="Times New Roman" w:eastAsiaTheme="minorHAnsi" w:hAnsi="Times New Roman"/>
          <w:sz w:val="28"/>
          <w:szCs w:val="28"/>
          <w:u w:val="single"/>
          <w:lang w:val="kk-KZ"/>
        </w:rPr>
        <w:t>К-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а А.</w:t>
      </w:r>
      <w:r w:rsidR="00BF613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, об их активной рол</w:t>
      </w:r>
      <w:r w:rsidR="00AB487A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и в данном преступлении. 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Однако</w:t>
      </w:r>
      <w:r w:rsidR="00AB487A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,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органы досудебного расследования</w:t>
      </w:r>
      <w:r w:rsidR="00F8650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установи</w:t>
      </w:r>
      <w:r w:rsidR="00F8650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со</w:t>
      </w:r>
      <w:r w:rsidR="00F8650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участников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осужденно</w:t>
      </w:r>
      <w:r w:rsidR="00F8650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й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F8650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т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.е.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а У.М., </w:t>
      </w:r>
      <w:r w:rsidR="005F7B11">
        <w:rPr>
          <w:rFonts w:ascii="Times New Roman" w:eastAsiaTheme="minorHAnsi" w:hAnsi="Times New Roman"/>
          <w:sz w:val="28"/>
          <w:szCs w:val="28"/>
          <w:u w:val="single"/>
          <w:lang w:val="kk-KZ"/>
        </w:rPr>
        <w:t>К-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у А., ограничив</w:t>
      </w:r>
      <w:r w:rsidR="00A3487C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шись лишь их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допросом в качестве свидетелей</w:t>
      </w:r>
      <w:r w:rsidR="00A3487C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, не</w:t>
      </w:r>
      <w:r w:rsidR="00BD0C56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использовав все предусмотренные законом </w:t>
      </w:r>
      <w:r w:rsidR="000F3E7B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действия для</w:t>
      </w:r>
      <w:r w:rsidR="00A3487C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исследовав</w:t>
      </w:r>
      <w:r w:rsidR="00A47CD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всесторонне, полно и объективно </w:t>
      </w:r>
      <w:r w:rsidR="00BD0C56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все обстоятельства, </w:t>
      </w:r>
      <w:r w:rsidR="000F3E7B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не проводили</w:t>
      </w:r>
      <w:r w:rsidR="0070678C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иные следственные действия.</w:t>
      </w:r>
    </w:p>
    <w:p w14:paraId="5143D292" w14:textId="30D11DA4" w:rsidR="00416DFD" w:rsidRPr="00E3124B" w:rsidRDefault="00416DFD" w:rsidP="00416DFD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Также </w:t>
      </w:r>
      <w:r w:rsidR="000A529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не было принято 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процессуальное решение в отношении </w:t>
      </w:r>
      <w:r w:rsidR="006632C4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Д-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а У.М., </w:t>
      </w:r>
      <w:r w:rsidR="005F7B11">
        <w:rPr>
          <w:rFonts w:ascii="Times New Roman" w:eastAsiaTheme="minorHAnsi" w:hAnsi="Times New Roman"/>
          <w:sz w:val="28"/>
          <w:szCs w:val="28"/>
          <w:u w:val="single"/>
          <w:lang w:val="kk-KZ"/>
        </w:rPr>
        <w:t>К-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ой А.</w:t>
      </w:r>
      <w:r w:rsidR="000A529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, </w:t>
      </w:r>
      <w:r w:rsidR="00417DE4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не было проведено ни одного следственного действия </w:t>
      </w:r>
      <w:r w:rsidR="000A529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для 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определение их причастности к данному преступлению</w:t>
      </w:r>
      <w:r w:rsidR="008145D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</w:p>
    <w:p w14:paraId="2C02A54D" w14:textId="7EFBED99" w:rsidR="00416DFD" w:rsidRPr="00E3124B" w:rsidRDefault="007C4330" w:rsidP="00416DFD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Вследствие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55629E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указанных выше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пробел</w:t>
      </w:r>
      <w:r w:rsidR="0055629E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ов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 </w:t>
      </w:r>
      <w:r w:rsidR="00993B6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нарушений закона</w:t>
      </w:r>
      <w:r w:rsidR="00532E96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был </w:t>
      </w:r>
      <w:r w:rsidR="00B7247B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причинен вред</w:t>
      </w:r>
      <w:r w:rsidR="008145D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права</w:t>
      </w:r>
      <w:r w:rsidR="00B7247B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м и свободам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потерпевших по </w:t>
      </w:r>
      <w:r w:rsidR="00B7247B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данному 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делу</w:t>
      </w:r>
      <w:r w:rsidR="00B7247B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</w:p>
    <w:p w14:paraId="3C5C1EC2" w14:textId="4A567DE6" w:rsidR="00416DFD" w:rsidRPr="00E3124B" w:rsidRDefault="00B450CD" w:rsidP="00416DFD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Таким образом, органы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досудебн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ого расследования</w:t>
      </w:r>
      <w:r w:rsidR="00153530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78359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при проведении следственных</w:t>
      </w:r>
      <w:r w:rsidR="00E526A4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действий 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наруш</w:t>
      </w:r>
      <w:r w:rsidR="00E526A4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или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требовани</w:t>
      </w:r>
      <w:r w:rsidR="00E526A4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я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ст. 24 </w:t>
      </w:r>
      <w:r w:rsidR="00A07DFA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Уголовно-процессуального кодекса Республики Казахстан, не установили фактические данные</w:t>
      </w:r>
      <w:r w:rsidR="004C2D7A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,</w:t>
      </w:r>
      <w:r w:rsidR="003A3403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не исследовали полностью</w:t>
      </w:r>
      <w:r w:rsidR="004332CA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 объективно обстоятельства, имеющие значение для дела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.</w:t>
      </w:r>
    </w:p>
    <w:p w14:paraId="50223617" w14:textId="6C6E9F31" w:rsidR="00416DFD" w:rsidRPr="00E3124B" w:rsidRDefault="00617B52" w:rsidP="00416DFD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val="kk-KZ"/>
        </w:rPr>
      </w:pP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Доводы прокурора </w:t>
      </w:r>
      <w:r w:rsidR="002F26C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ходатайстве 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о том, </w:t>
      </w:r>
      <w:r w:rsidR="002F26C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что по в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ыделенно</w:t>
      </w:r>
      <w:r w:rsidR="002F26C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му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уголовно</w:t>
      </w:r>
      <w:r w:rsidR="002F26C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му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дел</w:t>
      </w:r>
      <w:r w:rsidR="002F26C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у 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в полной мере проведены следственные действия не могут служить основанием для </w:t>
      </w:r>
      <w:r w:rsidR="00130A45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отмены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частного постановления суда, так как </w:t>
      </w:r>
      <w:r w:rsidR="00130A45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согласно материалам дела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суд в ходе изучения выделенного дела</w:t>
      </w:r>
      <w:r w:rsidR="004465F7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</w:t>
      </w:r>
      <w:r w:rsidR="00CB3E9E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не установил фак</w:t>
      </w:r>
      <w:r w:rsidR="00730A89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т</w:t>
      </w:r>
      <w:r w:rsidR="00CB3E9E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проведения </w:t>
      </w:r>
      <w:r w:rsidR="00416DFD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необходимых следственных действий.</w:t>
      </w:r>
    </w:p>
    <w:p w14:paraId="4109B495" w14:textId="261B1769" w:rsidR="00BF4D29" w:rsidRPr="006517EA" w:rsidRDefault="00416DFD" w:rsidP="004730BC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На основании </w:t>
      </w:r>
      <w:r w:rsidR="004B1E06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изложенного,</w:t>
      </w:r>
      <w:r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судебная коллегия </w:t>
      </w:r>
      <w:r w:rsidR="00A9493B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>признает частное постановление суда</w:t>
      </w:r>
      <w:r w:rsidR="00730A89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первой инстанции</w:t>
      </w:r>
      <w:r w:rsidR="002969DF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законным, для его отмены</w:t>
      </w:r>
      <w:r w:rsidR="00E668EF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и удовлетворения ходатайства</w:t>
      </w:r>
      <w:r w:rsidR="00B4153A" w:rsidRPr="00E3124B">
        <w:rPr>
          <w:rFonts w:ascii="Times New Roman" w:eastAsiaTheme="minorHAnsi" w:hAnsi="Times New Roman"/>
          <w:sz w:val="28"/>
          <w:szCs w:val="28"/>
          <w:u w:val="single"/>
          <w:lang w:val="kk-KZ"/>
        </w:rPr>
        <w:t xml:space="preserve"> не находит оснований</w:t>
      </w:r>
      <w:r w:rsidR="00E668EF">
        <w:rPr>
          <w:rFonts w:ascii="Times New Roman" w:eastAsiaTheme="minorHAnsi" w:hAnsi="Times New Roman"/>
          <w:sz w:val="28"/>
          <w:szCs w:val="28"/>
          <w:lang w:val="kk-KZ"/>
        </w:rPr>
        <w:t>».</w:t>
      </w:r>
    </w:p>
    <w:p w14:paraId="21CB6152" w14:textId="25C71C04" w:rsidR="00BF091E" w:rsidRPr="006517EA" w:rsidRDefault="00BF091E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 </w:t>
      </w:r>
    </w:p>
    <w:p w14:paraId="329DBD97" w14:textId="5D994E45" w:rsidR="00FC7E17" w:rsidRDefault="00D35398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Приговором су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д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794A15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иев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794A15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>а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Косаевн</w:t>
      </w:r>
      <w:r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а признана виновной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в совершении преступления, предусмотренного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пунктами 1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)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,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>4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)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части 3 статьи 190 УК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РК</w:t>
      </w:r>
      <w:r w:rsidR="00FC7E17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,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и ей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lastRenderedPageBreak/>
        <w:t xml:space="preserve">назначено наказание в виде лишения свободы сроком на 4 года. Приговор 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 xml:space="preserve">и частное постановление Ауэзовского районного суда 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вступил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>и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 xml:space="preserve"> в законную силу</w:t>
      </w:r>
      <w:r w:rsidR="00416DFD">
        <w:rPr>
          <w:rFonts w:ascii="Times New Roman" w:eastAsiaTheme="minorHAnsi" w:hAnsi="Times New Roman"/>
          <w:sz w:val="28"/>
          <w:szCs w:val="28"/>
          <w:lang w:val="kk-KZ"/>
        </w:rPr>
        <w:t xml:space="preserve"> 2 апреля 2025 года</w:t>
      </w:r>
      <w:r w:rsidR="00C15238" w:rsidRPr="006517EA">
        <w:rPr>
          <w:rFonts w:ascii="Times New Roman" w:eastAsiaTheme="minorHAnsi" w:hAnsi="Times New Roman"/>
          <w:sz w:val="28"/>
          <w:szCs w:val="28"/>
          <w:lang w:val="kk-KZ"/>
        </w:rPr>
        <w:t>.</w:t>
      </w:r>
      <w:r w:rsidR="00E3124B">
        <w:rPr>
          <w:rFonts w:ascii="Times New Roman" w:eastAsiaTheme="minorHAnsi" w:hAnsi="Times New Roman"/>
          <w:sz w:val="28"/>
          <w:szCs w:val="28"/>
          <w:lang w:val="kk-KZ"/>
        </w:rPr>
        <w:t xml:space="preserve"> Однако, сторона защиты не согласна</w:t>
      </w:r>
      <w:r w:rsidR="00F867A8">
        <w:rPr>
          <w:rFonts w:ascii="Times New Roman" w:eastAsiaTheme="minorHAnsi" w:hAnsi="Times New Roman"/>
          <w:sz w:val="28"/>
          <w:szCs w:val="28"/>
          <w:lang w:val="kk-KZ"/>
        </w:rPr>
        <w:t xml:space="preserve"> с квалификацией вмененного ей деяния и считает, что </w:t>
      </w:r>
      <w:r w:rsidR="0066760A">
        <w:rPr>
          <w:rFonts w:ascii="Times New Roman" w:eastAsiaTheme="minorHAnsi" w:hAnsi="Times New Roman"/>
          <w:sz w:val="28"/>
          <w:szCs w:val="28"/>
          <w:lang w:val="kk-KZ"/>
        </w:rPr>
        <w:t>орган досудебного расследования намеренно вменил ей одной совершение преступления по статье 190 УК РК,</w:t>
      </w:r>
      <w:r w:rsidR="0044469D">
        <w:rPr>
          <w:rFonts w:ascii="Times New Roman" w:eastAsiaTheme="minorHAnsi" w:hAnsi="Times New Roman"/>
          <w:sz w:val="28"/>
          <w:szCs w:val="28"/>
          <w:lang w:val="kk-KZ"/>
        </w:rPr>
        <w:t xml:space="preserve"> тогда как действия </w:t>
      </w:r>
      <w:r w:rsidR="00794A15">
        <w:rPr>
          <w:rFonts w:ascii="Times New Roman" w:eastAsiaTheme="minorHAnsi" w:hAnsi="Times New Roman"/>
          <w:sz w:val="28"/>
          <w:szCs w:val="28"/>
          <w:lang w:val="kk-KZ"/>
        </w:rPr>
        <w:t>Р-</w:t>
      </w:r>
      <w:r w:rsidR="0044469D">
        <w:rPr>
          <w:rFonts w:ascii="Times New Roman" w:eastAsiaTheme="minorHAnsi" w:hAnsi="Times New Roman"/>
          <w:sz w:val="28"/>
          <w:szCs w:val="28"/>
          <w:lang w:val="kk-KZ"/>
        </w:rPr>
        <w:t xml:space="preserve">иевой Д.К. следовало квалифицировать по статье </w:t>
      </w:r>
      <w:r w:rsidR="0095469E">
        <w:rPr>
          <w:rFonts w:ascii="Times New Roman" w:eastAsiaTheme="minorHAnsi" w:hAnsi="Times New Roman"/>
          <w:sz w:val="28"/>
          <w:szCs w:val="28"/>
          <w:lang w:val="kk-KZ"/>
        </w:rPr>
        <w:t xml:space="preserve">368 УК РК, а </w:t>
      </w:r>
      <w:r w:rsidR="006632C4">
        <w:rPr>
          <w:rFonts w:ascii="Times New Roman" w:eastAsiaTheme="minorHAnsi" w:hAnsi="Times New Roman"/>
          <w:sz w:val="28"/>
          <w:szCs w:val="28"/>
          <w:lang w:val="kk-KZ"/>
        </w:rPr>
        <w:t>Д-</w:t>
      </w:r>
      <w:r w:rsidR="0054386D">
        <w:rPr>
          <w:rFonts w:ascii="Times New Roman" w:eastAsiaTheme="minorHAnsi" w:hAnsi="Times New Roman"/>
          <w:sz w:val="28"/>
          <w:szCs w:val="28"/>
          <w:lang w:val="kk-KZ"/>
        </w:rPr>
        <w:t xml:space="preserve">а У.М. и </w:t>
      </w:r>
      <w:r w:rsidR="005F7B11">
        <w:rPr>
          <w:rFonts w:ascii="Times New Roman" w:eastAsiaTheme="minorHAnsi" w:hAnsi="Times New Roman"/>
          <w:sz w:val="28"/>
          <w:szCs w:val="28"/>
          <w:lang w:val="kk-KZ"/>
        </w:rPr>
        <w:t>К-</w:t>
      </w:r>
      <w:r w:rsidR="0054386D">
        <w:rPr>
          <w:rFonts w:ascii="Times New Roman" w:eastAsiaTheme="minorHAnsi" w:hAnsi="Times New Roman"/>
          <w:sz w:val="28"/>
          <w:szCs w:val="28"/>
          <w:lang w:val="kk-KZ"/>
        </w:rPr>
        <w:t>ой А. по статье 366 УК РК.</w:t>
      </w:r>
    </w:p>
    <w:p w14:paraId="155B52BE" w14:textId="77777777" w:rsidR="00E705BC" w:rsidRDefault="00E705BC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389E1CA" w14:textId="56C474F4" w:rsidR="00E705BC" w:rsidRDefault="00E705BC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Частное постановление Аузовского районного суда города Алматы вступило в законную силу </w:t>
      </w:r>
      <w:r w:rsidR="008520A4">
        <w:rPr>
          <w:rFonts w:ascii="Times New Roman" w:eastAsiaTheme="minorHAnsi" w:hAnsi="Times New Roman"/>
          <w:sz w:val="28"/>
          <w:szCs w:val="28"/>
          <w:lang w:val="kk-KZ"/>
        </w:rPr>
        <w:t>2 апреля 2025 года.</w:t>
      </w:r>
    </w:p>
    <w:p w14:paraId="062228F3" w14:textId="77777777" w:rsidR="00A544EB" w:rsidRDefault="00A544EB" w:rsidP="00FC7E17">
      <w:pPr>
        <w:pStyle w:val="af"/>
        <w:ind w:firstLine="567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24DDF51A" w14:textId="6E65B62A" w:rsidR="00A544EB" w:rsidRPr="00F272FC" w:rsidRDefault="00A544EB" w:rsidP="00F272FC">
      <w:pPr>
        <w:ind w:firstLine="567"/>
        <w:jc w:val="both"/>
      </w:pPr>
      <w:r w:rsidRPr="00F272FC">
        <w:t xml:space="preserve">Согласно части 3 статьи </w:t>
      </w:r>
      <w:r w:rsidR="00F272FC" w:rsidRPr="00F272FC">
        <w:t xml:space="preserve">184 Уголовно-процессуального кодекса Республики </w:t>
      </w:r>
      <w:proofErr w:type="gramStart"/>
      <w:r w:rsidR="00F272FC" w:rsidRPr="00F272FC">
        <w:t>Казахстан  Рапорт</w:t>
      </w:r>
      <w:proofErr w:type="gramEnd"/>
      <w:r w:rsidR="00F272FC" w:rsidRPr="00F272FC">
        <w:t xml:space="preserve"> об обнаружении уголовного правонарушения может быть составлен в случае поступления частного постановления, частного определения суда, содержащих соответствующие сведения.</w:t>
      </w:r>
    </w:p>
    <w:p w14:paraId="68C41018" w14:textId="77777777" w:rsidR="00D4478E" w:rsidRDefault="00D4478E" w:rsidP="00D4478E">
      <w:pPr>
        <w:spacing w:after="0" w:line="240" w:lineRule="auto"/>
        <w:ind w:firstLine="708"/>
        <w:jc w:val="both"/>
        <w:rPr>
          <w:rFonts w:cs="Times New Roman"/>
          <w:szCs w:val="28"/>
          <w:lang w:val="kk-KZ"/>
        </w:rPr>
      </w:pPr>
    </w:p>
    <w:p w14:paraId="3E131B76" w14:textId="759645C0" w:rsidR="005B5FCC" w:rsidRDefault="005B5FCC" w:rsidP="005B5FCC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На основании изложенного, </w:t>
      </w:r>
      <w:r w:rsidRPr="00055811">
        <w:rPr>
          <w:b/>
          <w:bCs/>
          <w:lang w:val="kk-KZ"/>
        </w:rPr>
        <w:t>прошу Вас</w:t>
      </w:r>
      <w:r>
        <w:rPr>
          <w:lang w:val="kk-KZ"/>
        </w:rPr>
        <w:t>:</w:t>
      </w:r>
    </w:p>
    <w:p w14:paraId="6921FC10" w14:textId="77777777" w:rsidR="005B5FCC" w:rsidRDefault="005B5FCC" w:rsidP="005B5FCC">
      <w:pPr>
        <w:spacing w:after="0" w:line="240" w:lineRule="auto"/>
        <w:jc w:val="both"/>
        <w:rPr>
          <w:lang w:val="kk-KZ"/>
        </w:rPr>
      </w:pPr>
    </w:p>
    <w:p w14:paraId="5BFC7BD7" w14:textId="41E401A0" w:rsidR="004E27EA" w:rsidRDefault="005B5FCC" w:rsidP="005B5FCC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 </w:t>
      </w:r>
      <w:r w:rsidR="00FA7EE5" w:rsidRPr="004E27EA">
        <w:t>–</w:t>
      </w:r>
      <w:r w:rsidR="00FA7EE5">
        <w:rPr>
          <w:lang w:val="kk-KZ"/>
        </w:rPr>
        <w:t xml:space="preserve"> </w:t>
      </w:r>
      <w:r w:rsidR="00F16A5B">
        <w:rPr>
          <w:lang w:val="kk-KZ"/>
        </w:rPr>
        <w:t xml:space="preserve">возбудить уголовное дело </w:t>
      </w:r>
      <w:r w:rsidR="007747CD">
        <w:rPr>
          <w:lang w:val="kk-KZ"/>
        </w:rPr>
        <w:t xml:space="preserve">в отношении </w:t>
      </w:r>
      <w:r w:rsidR="006632C4">
        <w:rPr>
          <w:lang w:val="kk-KZ"/>
        </w:rPr>
        <w:t>Д-</w:t>
      </w:r>
      <w:r w:rsidR="00E705BC">
        <w:rPr>
          <w:lang w:val="kk-KZ"/>
        </w:rPr>
        <w:t xml:space="preserve">а У.М., </w:t>
      </w:r>
      <w:r w:rsidR="005F7B11">
        <w:rPr>
          <w:lang w:val="kk-KZ"/>
        </w:rPr>
        <w:t>К-</w:t>
      </w:r>
      <w:r w:rsidR="00E705BC">
        <w:rPr>
          <w:lang w:val="kk-KZ"/>
        </w:rPr>
        <w:t>ой А.</w:t>
      </w:r>
      <w:r w:rsidR="007747CD">
        <w:rPr>
          <w:lang w:val="kk-KZ"/>
        </w:rPr>
        <w:t xml:space="preserve">, указанных в частном постановлении Ауэзовского районного суда города Алматы </w:t>
      </w:r>
      <w:r w:rsidR="00E705BC">
        <w:rPr>
          <w:lang w:val="kk-KZ"/>
        </w:rPr>
        <w:t>от 10 февраля 2025 года по статье 366 Уголовного кодекса Республики Казахстан;</w:t>
      </w:r>
    </w:p>
    <w:p w14:paraId="2E0514A2" w14:textId="77777777" w:rsidR="00055811" w:rsidRDefault="00055811" w:rsidP="005B5FCC">
      <w:pPr>
        <w:spacing w:after="0" w:line="240" w:lineRule="auto"/>
        <w:jc w:val="both"/>
        <w:rPr>
          <w:lang w:val="kk-KZ"/>
        </w:rPr>
      </w:pPr>
    </w:p>
    <w:p w14:paraId="356524D8" w14:textId="41F06F1D" w:rsidR="00B62C48" w:rsidRDefault="00B62C48" w:rsidP="00B62C48">
      <w:pPr>
        <w:spacing w:after="0" w:line="240" w:lineRule="auto"/>
        <w:ind w:firstLine="567"/>
        <w:jc w:val="both"/>
        <w:rPr>
          <w:lang w:val="kk-KZ"/>
        </w:rPr>
      </w:pPr>
      <w:r>
        <w:rPr>
          <w:lang w:val="kk-KZ"/>
        </w:rPr>
        <w:t>Приложение: уведомление о защите, удостоверение адвоката, приговор Ауэзовского районного суда города Алматы от 10 февраля 2025 года, частно</w:t>
      </w:r>
      <w:r w:rsidR="007D7515">
        <w:rPr>
          <w:lang w:val="kk-KZ"/>
        </w:rPr>
        <w:t>е</w:t>
      </w:r>
      <w:r>
        <w:rPr>
          <w:lang w:val="kk-KZ"/>
        </w:rPr>
        <w:t xml:space="preserve"> постановлени</w:t>
      </w:r>
      <w:r w:rsidR="007D7515">
        <w:rPr>
          <w:lang w:val="kk-KZ"/>
        </w:rPr>
        <w:t>е</w:t>
      </w:r>
      <w:r>
        <w:rPr>
          <w:lang w:val="kk-KZ"/>
        </w:rPr>
        <w:t xml:space="preserve"> Ауэзовского районного суда города Алматы от 10 февраля 2025 года,  постановлени</w:t>
      </w:r>
      <w:r w:rsidR="007D7515">
        <w:rPr>
          <w:lang w:val="kk-KZ"/>
        </w:rPr>
        <w:t>е</w:t>
      </w:r>
      <w:r>
        <w:rPr>
          <w:lang w:val="kk-KZ"/>
        </w:rPr>
        <w:t xml:space="preserve"> Судебной коллегии по уголовным делам Алматинского городского суда от 2 апреля 2025 года</w:t>
      </w:r>
      <w:r w:rsidR="00AC1DDD">
        <w:rPr>
          <w:lang w:val="kk-KZ"/>
        </w:rPr>
        <w:t>.</w:t>
      </w:r>
    </w:p>
    <w:p w14:paraId="18341540" w14:textId="77777777" w:rsidR="00066F8C" w:rsidRDefault="00066F8C" w:rsidP="00066F8C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14:paraId="7050099E" w14:textId="77777777" w:rsidR="004E2D18" w:rsidRPr="006517EA" w:rsidRDefault="004E2D18" w:rsidP="00D4478E">
      <w:pPr>
        <w:spacing w:after="0" w:line="240" w:lineRule="auto"/>
        <w:ind w:firstLine="708"/>
        <w:jc w:val="both"/>
        <w:rPr>
          <w:rFonts w:cs="Times New Roman"/>
          <w:szCs w:val="28"/>
          <w:lang w:val="kk-KZ"/>
        </w:rPr>
      </w:pPr>
    </w:p>
    <w:p w14:paraId="4C69D65F" w14:textId="77777777" w:rsidR="00D4478E" w:rsidRPr="006517EA" w:rsidRDefault="00D4478E" w:rsidP="00D4478E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14:paraId="1351E058" w14:textId="2DB9CDC9" w:rsidR="00D4478E" w:rsidRPr="006517EA" w:rsidRDefault="00EB3109" w:rsidP="00D4478E">
      <w:pPr>
        <w:pStyle w:val="af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 уважением,</w:t>
      </w:r>
    </w:p>
    <w:p w14:paraId="471854AE" w14:textId="77777777" w:rsidR="00D4478E" w:rsidRPr="006517EA" w:rsidRDefault="00D4478E" w:rsidP="00D4478E">
      <w:pPr>
        <w:pStyle w:val="af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517EA">
        <w:rPr>
          <w:rFonts w:ascii="Times New Roman" w:hAnsi="Times New Roman"/>
          <w:b/>
          <w:bCs/>
          <w:sz w:val="28"/>
          <w:szCs w:val="28"/>
          <w:lang w:val="kk-KZ"/>
        </w:rPr>
        <w:t>Адвокат</w:t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</w:rPr>
        <w:tab/>
      </w:r>
      <w:r w:rsidRPr="006517EA">
        <w:rPr>
          <w:rFonts w:ascii="Times New Roman" w:hAnsi="Times New Roman"/>
          <w:b/>
          <w:bCs/>
          <w:sz w:val="28"/>
          <w:szCs w:val="28"/>
          <w:lang w:val="kk-KZ"/>
        </w:rPr>
        <w:t xml:space="preserve">Саржанов Г.Т. </w:t>
      </w:r>
    </w:p>
    <w:p w14:paraId="0B756058" w14:textId="77777777" w:rsidR="00D4478E" w:rsidRPr="006517EA" w:rsidRDefault="00D4478E" w:rsidP="00D4478E">
      <w:pPr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</w:rPr>
      </w:pPr>
    </w:p>
    <w:p w14:paraId="30FDCE3C" w14:textId="36CE2F45" w:rsidR="00D4478E" w:rsidRPr="006517EA" w:rsidRDefault="00EB3109" w:rsidP="0035128D">
      <w:pPr>
        <w:spacing w:after="0" w:line="240" w:lineRule="auto"/>
        <w:ind w:left="6372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>06</w:t>
      </w:r>
      <w:r w:rsidR="00D4478E" w:rsidRPr="006517EA">
        <w:rPr>
          <w:rFonts w:cs="Times New Roman"/>
          <w:szCs w:val="28"/>
          <w:lang w:val="kk-KZ"/>
        </w:rPr>
        <w:t>.</w:t>
      </w:r>
      <w:r w:rsidR="0035128D">
        <w:rPr>
          <w:rFonts w:cs="Times New Roman"/>
          <w:szCs w:val="28"/>
          <w:lang w:val="kk-KZ"/>
        </w:rPr>
        <w:t>0</w:t>
      </w:r>
      <w:r>
        <w:rPr>
          <w:rFonts w:cs="Times New Roman"/>
          <w:szCs w:val="28"/>
          <w:lang w:val="kk-KZ"/>
        </w:rPr>
        <w:t>5</w:t>
      </w:r>
      <w:r w:rsidR="00D4478E" w:rsidRPr="006517EA">
        <w:rPr>
          <w:rFonts w:cs="Times New Roman"/>
          <w:szCs w:val="28"/>
          <w:lang w:val="kk-KZ"/>
        </w:rPr>
        <w:t>.</w:t>
      </w:r>
      <w:r w:rsidR="00D4478E" w:rsidRPr="006517EA">
        <w:rPr>
          <w:rFonts w:cs="Times New Roman"/>
          <w:szCs w:val="28"/>
        </w:rPr>
        <w:t xml:space="preserve">2025 </w:t>
      </w:r>
      <w:r w:rsidR="0035128D">
        <w:rPr>
          <w:rFonts w:cs="Times New Roman"/>
          <w:szCs w:val="28"/>
          <w:lang w:val="kk-KZ"/>
        </w:rPr>
        <w:t>год</w:t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</w:r>
      <w:r w:rsidR="00D4478E" w:rsidRPr="006517EA">
        <w:rPr>
          <w:rFonts w:cs="Times New Roman"/>
          <w:szCs w:val="28"/>
        </w:rPr>
        <w:tab/>
        <w:t xml:space="preserve">  </w:t>
      </w:r>
    </w:p>
    <w:p w14:paraId="13DDAB77" w14:textId="77777777" w:rsidR="00D4478E" w:rsidRPr="006517EA" w:rsidRDefault="00D4478E" w:rsidP="00D4478E">
      <w:pPr>
        <w:rPr>
          <w:rFonts w:asciiTheme="minorHAnsi" w:hAnsiTheme="minorHAnsi"/>
          <w:sz w:val="22"/>
        </w:rPr>
      </w:pPr>
    </w:p>
    <w:p w14:paraId="3C334F74" w14:textId="77777777" w:rsidR="00A213DA" w:rsidRPr="006517EA" w:rsidRDefault="00A213DA"/>
    <w:sectPr w:rsidR="00A213DA" w:rsidRPr="006517EA" w:rsidSect="00CF0202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9E63" w14:textId="77777777" w:rsidR="00CF0202" w:rsidRDefault="00CF0202" w:rsidP="00CF0202">
      <w:pPr>
        <w:spacing w:after="0" w:line="240" w:lineRule="auto"/>
      </w:pPr>
      <w:r>
        <w:separator/>
      </w:r>
    </w:p>
  </w:endnote>
  <w:endnote w:type="continuationSeparator" w:id="0">
    <w:p w14:paraId="7D74C60A" w14:textId="77777777" w:rsidR="00CF0202" w:rsidRDefault="00CF0202" w:rsidP="00CF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EDD8" w14:textId="77777777" w:rsidR="00CF0202" w:rsidRDefault="00CF0202" w:rsidP="00CF0202">
      <w:pPr>
        <w:spacing w:after="0" w:line="240" w:lineRule="auto"/>
      </w:pPr>
      <w:r>
        <w:separator/>
      </w:r>
    </w:p>
  </w:footnote>
  <w:footnote w:type="continuationSeparator" w:id="0">
    <w:p w14:paraId="3C64079E" w14:textId="77777777" w:rsidR="00CF0202" w:rsidRDefault="00CF0202" w:rsidP="00CF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950778"/>
      <w:docPartObj>
        <w:docPartGallery w:val="Page Numbers (Top of Page)"/>
        <w:docPartUnique/>
      </w:docPartObj>
    </w:sdtPr>
    <w:sdtEndPr/>
    <w:sdtContent>
      <w:p w14:paraId="7756375E" w14:textId="3019691E" w:rsidR="00CF0202" w:rsidRDefault="00CF0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C3BBF" w14:textId="77777777" w:rsidR="00CF0202" w:rsidRDefault="00CF02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547"/>
    <w:multiLevelType w:val="hybridMultilevel"/>
    <w:tmpl w:val="F9C81074"/>
    <w:lvl w:ilvl="0" w:tplc="FFFFFFFF">
      <w:start w:val="1"/>
      <w:numFmt w:val="decimal"/>
      <w:lvlText w:val="%1."/>
      <w:lvlJc w:val="left"/>
      <w:pPr>
        <w:ind w:left="1924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73454E"/>
    <w:multiLevelType w:val="hybridMultilevel"/>
    <w:tmpl w:val="F18E57FC"/>
    <w:lvl w:ilvl="0" w:tplc="2000000F">
      <w:start w:val="1"/>
      <w:numFmt w:val="decimal"/>
      <w:lvlText w:val="%1."/>
      <w:lvlJc w:val="left"/>
      <w:pPr>
        <w:ind w:left="1496" w:hanging="360"/>
      </w:pPr>
    </w:lvl>
    <w:lvl w:ilvl="1" w:tplc="20000019">
      <w:start w:val="1"/>
      <w:numFmt w:val="lowerLetter"/>
      <w:lvlText w:val="%2."/>
      <w:lvlJc w:val="left"/>
      <w:pPr>
        <w:ind w:left="2216" w:hanging="360"/>
      </w:pPr>
    </w:lvl>
    <w:lvl w:ilvl="2" w:tplc="2000001B">
      <w:start w:val="1"/>
      <w:numFmt w:val="lowerRoman"/>
      <w:lvlText w:val="%3."/>
      <w:lvlJc w:val="right"/>
      <w:pPr>
        <w:ind w:left="2936" w:hanging="180"/>
      </w:pPr>
    </w:lvl>
    <w:lvl w:ilvl="3" w:tplc="2000000F">
      <w:start w:val="1"/>
      <w:numFmt w:val="decimal"/>
      <w:lvlText w:val="%4."/>
      <w:lvlJc w:val="left"/>
      <w:pPr>
        <w:ind w:left="3656" w:hanging="360"/>
      </w:pPr>
    </w:lvl>
    <w:lvl w:ilvl="4" w:tplc="20000019">
      <w:start w:val="1"/>
      <w:numFmt w:val="lowerLetter"/>
      <w:lvlText w:val="%5."/>
      <w:lvlJc w:val="left"/>
      <w:pPr>
        <w:ind w:left="4376" w:hanging="360"/>
      </w:pPr>
    </w:lvl>
    <w:lvl w:ilvl="5" w:tplc="2000001B">
      <w:start w:val="1"/>
      <w:numFmt w:val="lowerRoman"/>
      <w:lvlText w:val="%6."/>
      <w:lvlJc w:val="right"/>
      <w:pPr>
        <w:ind w:left="5096" w:hanging="180"/>
      </w:pPr>
    </w:lvl>
    <w:lvl w:ilvl="6" w:tplc="2000000F">
      <w:start w:val="1"/>
      <w:numFmt w:val="decimal"/>
      <w:lvlText w:val="%7."/>
      <w:lvlJc w:val="left"/>
      <w:pPr>
        <w:ind w:left="5816" w:hanging="360"/>
      </w:pPr>
    </w:lvl>
    <w:lvl w:ilvl="7" w:tplc="20000019">
      <w:start w:val="1"/>
      <w:numFmt w:val="lowerLetter"/>
      <w:lvlText w:val="%8."/>
      <w:lvlJc w:val="left"/>
      <w:pPr>
        <w:ind w:left="6536" w:hanging="360"/>
      </w:pPr>
    </w:lvl>
    <w:lvl w:ilvl="8" w:tplc="2000001B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2F262E5"/>
    <w:multiLevelType w:val="hybridMultilevel"/>
    <w:tmpl w:val="86423968"/>
    <w:lvl w:ilvl="0" w:tplc="FFFFFFFF">
      <w:start w:val="1"/>
      <w:numFmt w:val="decimal"/>
      <w:lvlText w:val="%1."/>
      <w:lvlJc w:val="left"/>
      <w:pPr>
        <w:ind w:left="1924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030F72"/>
    <w:multiLevelType w:val="hybridMultilevel"/>
    <w:tmpl w:val="594C0B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46274"/>
    <w:multiLevelType w:val="hybridMultilevel"/>
    <w:tmpl w:val="970E5B2A"/>
    <w:lvl w:ilvl="0" w:tplc="2000000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2077" w:hanging="360"/>
      </w:pPr>
    </w:lvl>
    <w:lvl w:ilvl="2" w:tplc="2000001B">
      <w:start w:val="1"/>
      <w:numFmt w:val="lowerRoman"/>
      <w:lvlText w:val="%3."/>
      <w:lvlJc w:val="right"/>
      <w:pPr>
        <w:ind w:left="2797" w:hanging="180"/>
      </w:pPr>
    </w:lvl>
    <w:lvl w:ilvl="3" w:tplc="2000000F">
      <w:start w:val="1"/>
      <w:numFmt w:val="decimal"/>
      <w:lvlText w:val="%4."/>
      <w:lvlJc w:val="left"/>
      <w:pPr>
        <w:ind w:left="3517" w:hanging="360"/>
      </w:pPr>
    </w:lvl>
    <w:lvl w:ilvl="4" w:tplc="20000019">
      <w:start w:val="1"/>
      <w:numFmt w:val="lowerLetter"/>
      <w:lvlText w:val="%5."/>
      <w:lvlJc w:val="left"/>
      <w:pPr>
        <w:ind w:left="4237" w:hanging="360"/>
      </w:pPr>
    </w:lvl>
    <w:lvl w:ilvl="5" w:tplc="2000001B">
      <w:start w:val="1"/>
      <w:numFmt w:val="lowerRoman"/>
      <w:lvlText w:val="%6."/>
      <w:lvlJc w:val="right"/>
      <w:pPr>
        <w:ind w:left="4957" w:hanging="180"/>
      </w:pPr>
    </w:lvl>
    <w:lvl w:ilvl="6" w:tplc="2000000F">
      <w:start w:val="1"/>
      <w:numFmt w:val="decimal"/>
      <w:lvlText w:val="%7."/>
      <w:lvlJc w:val="left"/>
      <w:pPr>
        <w:ind w:left="5677" w:hanging="360"/>
      </w:pPr>
    </w:lvl>
    <w:lvl w:ilvl="7" w:tplc="20000019">
      <w:start w:val="1"/>
      <w:numFmt w:val="lowerLetter"/>
      <w:lvlText w:val="%8."/>
      <w:lvlJc w:val="left"/>
      <w:pPr>
        <w:ind w:left="6397" w:hanging="360"/>
      </w:pPr>
    </w:lvl>
    <w:lvl w:ilvl="8" w:tplc="2000001B">
      <w:start w:val="1"/>
      <w:numFmt w:val="lowerRoman"/>
      <w:lvlText w:val="%9."/>
      <w:lvlJc w:val="right"/>
      <w:pPr>
        <w:ind w:left="7117" w:hanging="180"/>
      </w:pPr>
    </w:lvl>
  </w:abstractNum>
  <w:abstractNum w:abstractNumId="5" w15:restartNumberingAfterBreak="0">
    <w:nsid w:val="55EE616B"/>
    <w:multiLevelType w:val="hybridMultilevel"/>
    <w:tmpl w:val="256055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84343"/>
    <w:multiLevelType w:val="hybridMultilevel"/>
    <w:tmpl w:val="B4E69036"/>
    <w:lvl w:ilvl="0" w:tplc="20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927E6D"/>
    <w:multiLevelType w:val="hybridMultilevel"/>
    <w:tmpl w:val="A98013A0"/>
    <w:lvl w:ilvl="0" w:tplc="FFFFFFFF">
      <w:start w:val="1"/>
      <w:numFmt w:val="decimal"/>
      <w:lvlText w:val="%1."/>
      <w:lvlJc w:val="left"/>
      <w:pPr>
        <w:ind w:left="1357" w:hanging="360"/>
      </w:pPr>
    </w:lvl>
    <w:lvl w:ilvl="1" w:tplc="FFFFFFFF">
      <w:start w:val="1"/>
      <w:numFmt w:val="lowerLetter"/>
      <w:lvlText w:val="%2."/>
      <w:lvlJc w:val="left"/>
      <w:pPr>
        <w:ind w:left="2077" w:hanging="360"/>
      </w:pPr>
    </w:lvl>
    <w:lvl w:ilvl="2" w:tplc="FFFFFFFF">
      <w:start w:val="1"/>
      <w:numFmt w:val="lowerRoman"/>
      <w:lvlText w:val="%3."/>
      <w:lvlJc w:val="right"/>
      <w:pPr>
        <w:ind w:left="2797" w:hanging="180"/>
      </w:pPr>
    </w:lvl>
    <w:lvl w:ilvl="3" w:tplc="FFFFFFFF">
      <w:start w:val="1"/>
      <w:numFmt w:val="decimal"/>
      <w:lvlText w:val="%4."/>
      <w:lvlJc w:val="left"/>
      <w:pPr>
        <w:ind w:left="3517" w:hanging="360"/>
      </w:pPr>
    </w:lvl>
    <w:lvl w:ilvl="4" w:tplc="FFFFFFFF">
      <w:start w:val="1"/>
      <w:numFmt w:val="lowerLetter"/>
      <w:lvlText w:val="%5."/>
      <w:lvlJc w:val="left"/>
      <w:pPr>
        <w:ind w:left="4237" w:hanging="360"/>
      </w:pPr>
    </w:lvl>
    <w:lvl w:ilvl="5" w:tplc="FFFFFFFF">
      <w:start w:val="1"/>
      <w:numFmt w:val="lowerRoman"/>
      <w:lvlText w:val="%6."/>
      <w:lvlJc w:val="right"/>
      <w:pPr>
        <w:ind w:left="4957" w:hanging="180"/>
      </w:pPr>
    </w:lvl>
    <w:lvl w:ilvl="6" w:tplc="FFFFFFFF">
      <w:start w:val="1"/>
      <w:numFmt w:val="decimal"/>
      <w:lvlText w:val="%7."/>
      <w:lvlJc w:val="left"/>
      <w:pPr>
        <w:ind w:left="5677" w:hanging="360"/>
      </w:pPr>
    </w:lvl>
    <w:lvl w:ilvl="7" w:tplc="FFFFFFFF">
      <w:start w:val="1"/>
      <w:numFmt w:val="lowerLetter"/>
      <w:lvlText w:val="%8."/>
      <w:lvlJc w:val="left"/>
      <w:pPr>
        <w:ind w:left="6397" w:hanging="360"/>
      </w:pPr>
    </w:lvl>
    <w:lvl w:ilvl="8" w:tplc="FFFFFFFF">
      <w:start w:val="1"/>
      <w:numFmt w:val="lowerRoman"/>
      <w:lvlText w:val="%9."/>
      <w:lvlJc w:val="right"/>
      <w:pPr>
        <w:ind w:left="7117" w:hanging="180"/>
      </w:pPr>
    </w:lvl>
  </w:abstractNum>
  <w:abstractNum w:abstractNumId="8" w15:restartNumberingAfterBreak="0">
    <w:nsid w:val="709D1156"/>
    <w:multiLevelType w:val="hybridMultilevel"/>
    <w:tmpl w:val="729AFA5E"/>
    <w:lvl w:ilvl="0" w:tplc="FFFFFFF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63A9D"/>
    <w:multiLevelType w:val="hybridMultilevel"/>
    <w:tmpl w:val="A98013A0"/>
    <w:lvl w:ilvl="0" w:tplc="2000000F">
      <w:start w:val="1"/>
      <w:numFmt w:val="decimal"/>
      <w:lvlText w:val="%1."/>
      <w:lvlJc w:val="left"/>
      <w:pPr>
        <w:ind w:left="1357" w:hanging="360"/>
      </w:pPr>
    </w:lvl>
    <w:lvl w:ilvl="1" w:tplc="20000019">
      <w:start w:val="1"/>
      <w:numFmt w:val="lowerLetter"/>
      <w:lvlText w:val="%2."/>
      <w:lvlJc w:val="left"/>
      <w:pPr>
        <w:ind w:left="2077" w:hanging="360"/>
      </w:pPr>
    </w:lvl>
    <w:lvl w:ilvl="2" w:tplc="2000001B">
      <w:start w:val="1"/>
      <w:numFmt w:val="lowerRoman"/>
      <w:lvlText w:val="%3."/>
      <w:lvlJc w:val="right"/>
      <w:pPr>
        <w:ind w:left="2797" w:hanging="180"/>
      </w:pPr>
    </w:lvl>
    <w:lvl w:ilvl="3" w:tplc="2000000F">
      <w:start w:val="1"/>
      <w:numFmt w:val="decimal"/>
      <w:lvlText w:val="%4."/>
      <w:lvlJc w:val="left"/>
      <w:pPr>
        <w:ind w:left="3517" w:hanging="360"/>
      </w:pPr>
    </w:lvl>
    <w:lvl w:ilvl="4" w:tplc="20000019">
      <w:start w:val="1"/>
      <w:numFmt w:val="lowerLetter"/>
      <w:lvlText w:val="%5."/>
      <w:lvlJc w:val="left"/>
      <w:pPr>
        <w:ind w:left="4237" w:hanging="360"/>
      </w:pPr>
    </w:lvl>
    <w:lvl w:ilvl="5" w:tplc="2000001B">
      <w:start w:val="1"/>
      <w:numFmt w:val="lowerRoman"/>
      <w:lvlText w:val="%6."/>
      <w:lvlJc w:val="right"/>
      <w:pPr>
        <w:ind w:left="4957" w:hanging="180"/>
      </w:pPr>
    </w:lvl>
    <w:lvl w:ilvl="6" w:tplc="2000000F">
      <w:start w:val="1"/>
      <w:numFmt w:val="decimal"/>
      <w:lvlText w:val="%7."/>
      <w:lvlJc w:val="left"/>
      <w:pPr>
        <w:ind w:left="5677" w:hanging="360"/>
      </w:pPr>
    </w:lvl>
    <w:lvl w:ilvl="7" w:tplc="20000019">
      <w:start w:val="1"/>
      <w:numFmt w:val="lowerLetter"/>
      <w:lvlText w:val="%8."/>
      <w:lvlJc w:val="left"/>
      <w:pPr>
        <w:ind w:left="6397" w:hanging="360"/>
      </w:pPr>
    </w:lvl>
    <w:lvl w:ilvl="8" w:tplc="2000001B">
      <w:start w:val="1"/>
      <w:numFmt w:val="lowerRoman"/>
      <w:lvlText w:val="%9."/>
      <w:lvlJc w:val="right"/>
      <w:pPr>
        <w:ind w:left="7117" w:hanging="180"/>
      </w:pPr>
    </w:lvl>
  </w:abstractNum>
  <w:num w:numId="1" w16cid:durableId="973559221">
    <w:abstractNumId w:val="9"/>
  </w:num>
  <w:num w:numId="2" w16cid:durableId="1918709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590369">
    <w:abstractNumId w:val="1"/>
  </w:num>
  <w:num w:numId="4" w16cid:durableId="1012486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8669527">
    <w:abstractNumId w:val="4"/>
  </w:num>
  <w:num w:numId="6" w16cid:durableId="866525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481360">
    <w:abstractNumId w:val="0"/>
  </w:num>
  <w:num w:numId="8" w16cid:durableId="1719739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379668">
    <w:abstractNumId w:val="2"/>
  </w:num>
  <w:num w:numId="10" w16cid:durableId="38630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0595062">
    <w:abstractNumId w:val="8"/>
  </w:num>
  <w:num w:numId="12" w16cid:durableId="1169323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5082918">
    <w:abstractNumId w:val="3"/>
  </w:num>
  <w:num w:numId="14" w16cid:durableId="1071461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1544470">
    <w:abstractNumId w:val="7"/>
  </w:num>
  <w:num w:numId="16" w16cid:durableId="2108771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5688537">
    <w:abstractNumId w:val="5"/>
  </w:num>
  <w:num w:numId="18" w16cid:durableId="1459302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536561">
    <w:abstractNumId w:val="6"/>
  </w:num>
  <w:num w:numId="20" w16cid:durableId="807622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C"/>
    <w:rsid w:val="00015526"/>
    <w:rsid w:val="0002347E"/>
    <w:rsid w:val="00042338"/>
    <w:rsid w:val="0004271B"/>
    <w:rsid w:val="00055811"/>
    <w:rsid w:val="00065D8C"/>
    <w:rsid w:val="00066F8C"/>
    <w:rsid w:val="00083FFB"/>
    <w:rsid w:val="000A5290"/>
    <w:rsid w:val="000B6AA0"/>
    <w:rsid w:val="000F3E7B"/>
    <w:rsid w:val="0011177A"/>
    <w:rsid w:val="00130A45"/>
    <w:rsid w:val="00150E68"/>
    <w:rsid w:val="00153530"/>
    <w:rsid w:val="00157050"/>
    <w:rsid w:val="0016190F"/>
    <w:rsid w:val="001807B6"/>
    <w:rsid w:val="00182AE9"/>
    <w:rsid w:val="001D03C5"/>
    <w:rsid w:val="001F657A"/>
    <w:rsid w:val="00232862"/>
    <w:rsid w:val="00267B58"/>
    <w:rsid w:val="00270A7F"/>
    <w:rsid w:val="00272ABD"/>
    <w:rsid w:val="00285991"/>
    <w:rsid w:val="002969DF"/>
    <w:rsid w:val="002C3847"/>
    <w:rsid w:val="002C5002"/>
    <w:rsid w:val="002F26C7"/>
    <w:rsid w:val="00310D2F"/>
    <w:rsid w:val="00311184"/>
    <w:rsid w:val="0031388D"/>
    <w:rsid w:val="00336CFA"/>
    <w:rsid w:val="00345249"/>
    <w:rsid w:val="0035128D"/>
    <w:rsid w:val="003634A8"/>
    <w:rsid w:val="00373E3C"/>
    <w:rsid w:val="00374B86"/>
    <w:rsid w:val="003A3403"/>
    <w:rsid w:val="003D7E5D"/>
    <w:rsid w:val="003F45EB"/>
    <w:rsid w:val="003F6477"/>
    <w:rsid w:val="00411CB1"/>
    <w:rsid w:val="0041624A"/>
    <w:rsid w:val="00416DFD"/>
    <w:rsid w:val="00417DE4"/>
    <w:rsid w:val="0042060B"/>
    <w:rsid w:val="004276B9"/>
    <w:rsid w:val="004332CA"/>
    <w:rsid w:val="00435155"/>
    <w:rsid w:val="00440239"/>
    <w:rsid w:val="0044469D"/>
    <w:rsid w:val="004465F7"/>
    <w:rsid w:val="00447EC7"/>
    <w:rsid w:val="00453767"/>
    <w:rsid w:val="00455FDE"/>
    <w:rsid w:val="004603B7"/>
    <w:rsid w:val="004730BC"/>
    <w:rsid w:val="00476D82"/>
    <w:rsid w:val="00497A2A"/>
    <w:rsid w:val="004B1E06"/>
    <w:rsid w:val="004C2D7A"/>
    <w:rsid w:val="004E27EA"/>
    <w:rsid w:val="004E2D18"/>
    <w:rsid w:val="004E68D7"/>
    <w:rsid w:val="004F00E2"/>
    <w:rsid w:val="00503715"/>
    <w:rsid w:val="00532E96"/>
    <w:rsid w:val="0053395D"/>
    <w:rsid w:val="00535B13"/>
    <w:rsid w:val="0054386D"/>
    <w:rsid w:val="0055629E"/>
    <w:rsid w:val="005608A9"/>
    <w:rsid w:val="0057218D"/>
    <w:rsid w:val="00583F13"/>
    <w:rsid w:val="005A176D"/>
    <w:rsid w:val="005A6FE8"/>
    <w:rsid w:val="005B5FCC"/>
    <w:rsid w:val="005E04C1"/>
    <w:rsid w:val="005F7B11"/>
    <w:rsid w:val="00616068"/>
    <w:rsid w:val="00617B52"/>
    <w:rsid w:val="0063357C"/>
    <w:rsid w:val="00634E8F"/>
    <w:rsid w:val="0063530D"/>
    <w:rsid w:val="00635C97"/>
    <w:rsid w:val="006517EA"/>
    <w:rsid w:val="00653B0D"/>
    <w:rsid w:val="006632C4"/>
    <w:rsid w:val="0066760A"/>
    <w:rsid w:val="00682255"/>
    <w:rsid w:val="006B4509"/>
    <w:rsid w:val="006E16F9"/>
    <w:rsid w:val="0070039E"/>
    <w:rsid w:val="0070678C"/>
    <w:rsid w:val="007118AB"/>
    <w:rsid w:val="00730A89"/>
    <w:rsid w:val="007525C9"/>
    <w:rsid w:val="00756CD6"/>
    <w:rsid w:val="007603F5"/>
    <w:rsid w:val="00765369"/>
    <w:rsid w:val="0076702A"/>
    <w:rsid w:val="007747CD"/>
    <w:rsid w:val="0078359D"/>
    <w:rsid w:val="0079008C"/>
    <w:rsid w:val="0079325B"/>
    <w:rsid w:val="00794A15"/>
    <w:rsid w:val="007B064C"/>
    <w:rsid w:val="007B0ECF"/>
    <w:rsid w:val="007C1DC1"/>
    <w:rsid w:val="007C4330"/>
    <w:rsid w:val="007C6087"/>
    <w:rsid w:val="007D3E04"/>
    <w:rsid w:val="007D7515"/>
    <w:rsid w:val="008015B6"/>
    <w:rsid w:val="008145DD"/>
    <w:rsid w:val="00825692"/>
    <w:rsid w:val="00840236"/>
    <w:rsid w:val="008444BB"/>
    <w:rsid w:val="008507B2"/>
    <w:rsid w:val="008520A4"/>
    <w:rsid w:val="0086367F"/>
    <w:rsid w:val="00877AF1"/>
    <w:rsid w:val="00892AFA"/>
    <w:rsid w:val="008B2652"/>
    <w:rsid w:val="008D671D"/>
    <w:rsid w:val="008E3A22"/>
    <w:rsid w:val="008E7F32"/>
    <w:rsid w:val="008F6482"/>
    <w:rsid w:val="00900B6D"/>
    <w:rsid w:val="00923B9E"/>
    <w:rsid w:val="0092748D"/>
    <w:rsid w:val="0095469E"/>
    <w:rsid w:val="00993B6D"/>
    <w:rsid w:val="009B22F8"/>
    <w:rsid w:val="009F4F7B"/>
    <w:rsid w:val="009F4FBE"/>
    <w:rsid w:val="00A07DFA"/>
    <w:rsid w:val="00A170A3"/>
    <w:rsid w:val="00A213DA"/>
    <w:rsid w:val="00A21D17"/>
    <w:rsid w:val="00A2486E"/>
    <w:rsid w:val="00A276FF"/>
    <w:rsid w:val="00A3487C"/>
    <w:rsid w:val="00A35EF5"/>
    <w:rsid w:val="00A4215E"/>
    <w:rsid w:val="00A47CDD"/>
    <w:rsid w:val="00A544EB"/>
    <w:rsid w:val="00A82805"/>
    <w:rsid w:val="00A9493B"/>
    <w:rsid w:val="00AA35AE"/>
    <w:rsid w:val="00AB487A"/>
    <w:rsid w:val="00AB5FC2"/>
    <w:rsid w:val="00AC1DDD"/>
    <w:rsid w:val="00AD28EE"/>
    <w:rsid w:val="00AE6818"/>
    <w:rsid w:val="00B4153A"/>
    <w:rsid w:val="00B428FE"/>
    <w:rsid w:val="00B450CD"/>
    <w:rsid w:val="00B62C48"/>
    <w:rsid w:val="00B7247B"/>
    <w:rsid w:val="00B84309"/>
    <w:rsid w:val="00BD0C56"/>
    <w:rsid w:val="00BE55DE"/>
    <w:rsid w:val="00BE7A4E"/>
    <w:rsid w:val="00BF091E"/>
    <w:rsid w:val="00BF4D29"/>
    <w:rsid w:val="00BF613D"/>
    <w:rsid w:val="00C06872"/>
    <w:rsid w:val="00C15238"/>
    <w:rsid w:val="00C71AA0"/>
    <w:rsid w:val="00C74AB0"/>
    <w:rsid w:val="00C8602B"/>
    <w:rsid w:val="00CB3E9E"/>
    <w:rsid w:val="00CB7763"/>
    <w:rsid w:val="00CD766B"/>
    <w:rsid w:val="00CF0202"/>
    <w:rsid w:val="00D07875"/>
    <w:rsid w:val="00D341E5"/>
    <w:rsid w:val="00D35398"/>
    <w:rsid w:val="00D4478E"/>
    <w:rsid w:val="00D506EA"/>
    <w:rsid w:val="00DD30AA"/>
    <w:rsid w:val="00DD39DA"/>
    <w:rsid w:val="00DE403D"/>
    <w:rsid w:val="00DE571D"/>
    <w:rsid w:val="00E14E77"/>
    <w:rsid w:val="00E17258"/>
    <w:rsid w:val="00E1747B"/>
    <w:rsid w:val="00E23FAA"/>
    <w:rsid w:val="00E3124B"/>
    <w:rsid w:val="00E526A4"/>
    <w:rsid w:val="00E57BAB"/>
    <w:rsid w:val="00E668EF"/>
    <w:rsid w:val="00E705BC"/>
    <w:rsid w:val="00E86732"/>
    <w:rsid w:val="00EA2C3B"/>
    <w:rsid w:val="00EB3109"/>
    <w:rsid w:val="00ED39C8"/>
    <w:rsid w:val="00ED3E56"/>
    <w:rsid w:val="00EE51AE"/>
    <w:rsid w:val="00EF7DF4"/>
    <w:rsid w:val="00F16A5B"/>
    <w:rsid w:val="00F17E97"/>
    <w:rsid w:val="00F2147C"/>
    <w:rsid w:val="00F272FC"/>
    <w:rsid w:val="00F27E81"/>
    <w:rsid w:val="00F40830"/>
    <w:rsid w:val="00F617A1"/>
    <w:rsid w:val="00F72C14"/>
    <w:rsid w:val="00F834D6"/>
    <w:rsid w:val="00F86500"/>
    <w:rsid w:val="00F867A8"/>
    <w:rsid w:val="00FA7EE5"/>
    <w:rsid w:val="00FB6974"/>
    <w:rsid w:val="00FC7E17"/>
    <w:rsid w:val="00FD0F97"/>
    <w:rsid w:val="00FE752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24D1"/>
  <w15:chartTrackingRefBased/>
  <w15:docId w15:val="{DBD17B5C-3E45-4198-8689-0121EA77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5DE"/>
    <w:pPr>
      <w:spacing w:after="160"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4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4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4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4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4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4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4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4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478E"/>
    <w:rPr>
      <w:rFonts w:eastAsiaTheme="majorEastAsia" w:cstheme="majorBidi"/>
      <w:color w:val="272727" w:themeColor="text1" w:themeTint="D8"/>
    </w:rPr>
  </w:style>
  <w:style w:type="character" w:styleId="a3">
    <w:name w:val="Hyperlink"/>
    <w:basedOn w:val="a0"/>
    <w:uiPriority w:val="99"/>
    <w:semiHidden/>
    <w:unhideWhenUsed/>
    <w:rsid w:val="00D4478E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D4478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4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44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78E"/>
    <w:rPr>
      <w:rFonts w:ascii="Times New Roman" w:hAnsi="Times New Roman"/>
      <w:sz w:val="28"/>
    </w:rPr>
  </w:style>
  <w:style w:type="paragraph" w:styleId="aa">
    <w:name w:val="Title"/>
    <w:basedOn w:val="a"/>
    <w:next w:val="a"/>
    <w:link w:val="ab"/>
    <w:uiPriority w:val="10"/>
    <w:qFormat/>
    <w:rsid w:val="00D4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D4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4478E"/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D4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D4478E"/>
    <w:rPr>
      <w:rFonts w:ascii="Calibri" w:eastAsia="Calibri" w:hAnsi="Calibri" w:cs="Times New Roman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D4478E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D447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478E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D44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rsid w:val="00D4478E"/>
    <w:rPr>
      <w:i/>
      <w:iCs/>
      <w:color w:val="2F5496" w:themeColor="accent1" w:themeShade="BF"/>
    </w:rPr>
  </w:style>
  <w:style w:type="paragraph" w:customStyle="1" w:styleId="paragraph">
    <w:name w:val="paragraph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j113">
    <w:name w:val="j113"/>
    <w:basedOn w:val="a"/>
    <w:uiPriority w:val="99"/>
    <w:rsid w:val="00D447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basedOn w:val="a0"/>
    <w:link w:val="52"/>
    <w:locked/>
    <w:rsid w:val="00D447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4478E"/>
    <w:pPr>
      <w:widowControl w:val="0"/>
      <w:shd w:val="clear" w:color="auto" w:fill="FFFFFF"/>
      <w:spacing w:after="0" w:line="259" w:lineRule="exact"/>
    </w:pPr>
    <w:rPr>
      <w:rFonts w:eastAsia="Times New Roman" w:cs="Times New Roman"/>
    </w:rPr>
  </w:style>
  <w:style w:type="character" w:customStyle="1" w:styleId="af3">
    <w:name w:val="Основной текст_"/>
    <w:basedOn w:val="a0"/>
    <w:link w:val="11"/>
    <w:locked/>
    <w:rsid w:val="00D4478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D4478E"/>
    <w:pPr>
      <w:widowControl w:val="0"/>
      <w:spacing w:after="0" w:line="264" w:lineRule="auto"/>
    </w:pPr>
    <w:rPr>
      <w:rFonts w:eastAsia="Times New Roman" w:cs="Times New Roman"/>
    </w:rPr>
  </w:style>
  <w:style w:type="character" w:customStyle="1" w:styleId="af4">
    <w:name w:val="Другое_"/>
    <w:basedOn w:val="a0"/>
    <w:link w:val="af5"/>
    <w:locked/>
    <w:rsid w:val="00D4478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D4478E"/>
    <w:pPr>
      <w:widowControl w:val="0"/>
      <w:spacing w:after="0" w:line="264" w:lineRule="auto"/>
    </w:pPr>
    <w:rPr>
      <w:rFonts w:eastAsia="Times New Roman" w:cs="Times New Roman"/>
    </w:rPr>
  </w:style>
  <w:style w:type="paragraph" w:customStyle="1" w:styleId="af6">
    <w:name w:val="Текстовый блок"/>
    <w:uiPriority w:val="99"/>
    <w:rsid w:val="00D4478E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f7">
    <w:name w:val="Intense Emphasis"/>
    <w:basedOn w:val="a0"/>
    <w:uiPriority w:val="21"/>
    <w:qFormat/>
    <w:rsid w:val="00D4478E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qFormat/>
    <w:rsid w:val="00D4478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a0"/>
    <w:rsid w:val="00D4478E"/>
  </w:style>
  <w:style w:type="character" w:customStyle="1" w:styleId="eop">
    <w:name w:val="eop"/>
    <w:basedOn w:val="a0"/>
    <w:rsid w:val="00D4478E"/>
  </w:style>
  <w:style w:type="character" w:customStyle="1" w:styleId="s1">
    <w:name w:val="s1"/>
    <w:basedOn w:val="a0"/>
    <w:rsid w:val="00D4478E"/>
  </w:style>
  <w:style w:type="character" w:customStyle="1" w:styleId="s0">
    <w:name w:val="s0"/>
    <w:basedOn w:val="a0"/>
    <w:rsid w:val="00D4478E"/>
  </w:style>
  <w:style w:type="character" w:customStyle="1" w:styleId="s2">
    <w:name w:val="s2"/>
    <w:basedOn w:val="a0"/>
    <w:rsid w:val="00D4478E"/>
  </w:style>
  <w:style w:type="character" w:customStyle="1" w:styleId="af9">
    <w:name w:val="a"/>
    <w:basedOn w:val="a0"/>
    <w:rsid w:val="00D4478E"/>
  </w:style>
  <w:style w:type="character" w:customStyle="1" w:styleId="afa">
    <w:name w:val="Основной текст + Полужирный"/>
    <w:aliases w:val="Интервал 0 pt"/>
    <w:basedOn w:val="a0"/>
    <w:rsid w:val="00D4478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y2iqfc">
    <w:name w:val="y2iqfc"/>
    <w:basedOn w:val="a0"/>
    <w:rsid w:val="00D4478E"/>
  </w:style>
  <w:style w:type="table" w:styleId="afb">
    <w:name w:val="Table Grid"/>
    <w:basedOn w:val="a1"/>
    <w:uiPriority w:val="39"/>
    <w:rsid w:val="00D4478E"/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1252</Words>
  <Characters>7890</Characters>
  <Application>Microsoft Office Word</Application>
  <DocSecurity>0</DocSecurity>
  <Lines>167</Lines>
  <Paragraphs>47</Paragraphs>
  <ScaleCrop>false</ScaleCrop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214</cp:revision>
  <dcterms:created xsi:type="dcterms:W3CDTF">2025-04-28T09:59:00Z</dcterms:created>
  <dcterms:modified xsi:type="dcterms:W3CDTF">2025-11-02T16:55:00Z</dcterms:modified>
</cp:coreProperties>
</file>