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A822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Специализированный межрайонный следственный суд города Алматы</w:t>
      </w:r>
    </w:p>
    <w:p w14:paraId="433C4CE0" w14:textId="01F92B09" w:rsidR="00564D74" w:rsidRPr="00BC23AE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Председательствующему судье </w:t>
      </w:r>
      <w:r w:rsidR="00BC23AE">
        <w:rPr>
          <w:rFonts w:ascii="Times New Roman" w:hAnsi="Times New Roman" w:cs="Times New Roman"/>
          <w:sz w:val="28"/>
          <w:szCs w:val="28"/>
          <w:lang w:val="kk-KZ"/>
        </w:rPr>
        <w:t xml:space="preserve">Искакбаевой </w:t>
      </w:r>
      <w:proofErr w:type="gramStart"/>
      <w:r w:rsidR="00BC23AE">
        <w:rPr>
          <w:rFonts w:ascii="Times New Roman" w:hAnsi="Times New Roman" w:cs="Times New Roman"/>
          <w:sz w:val="28"/>
          <w:szCs w:val="28"/>
          <w:lang w:val="kk-KZ"/>
        </w:rPr>
        <w:t>Ж.К.</w:t>
      </w:r>
      <w:proofErr w:type="gramEnd"/>
    </w:p>
    <w:p w14:paraId="0F5FC01A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14:paraId="5EF1B58D" w14:textId="5E6929DC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защитника подозреваемой </w:t>
      </w:r>
      <w:r w:rsidR="00130B5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130B5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Турсунгалиевны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адвоката Саржанова Галымжана Турлыбековича</w:t>
      </w:r>
    </w:p>
    <w:p w14:paraId="41BD84BA" w14:textId="77777777" w:rsidR="00564D74" w:rsidRDefault="00564D74" w:rsidP="009951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70C134B2" w14:textId="0393374F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050002,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г.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Алматы, </w:t>
      </w:r>
      <w:proofErr w:type="spellStart"/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Алмал</w:t>
      </w:r>
      <w:proofErr w:type="spellEnd"/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инский район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пр.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Абылай Хан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а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д.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79/71,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офис 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304</w:t>
      </w:r>
    </w:p>
    <w:p w14:paraId="3F0F8627" w14:textId="77777777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4" w:history="1">
        <w:r w:rsidRPr="00564D74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info@zakonpravo.kz</w:t>
        </w:r>
      </w:hyperlink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19A58D0" w14:textId="77777777" w:rsidR="00564D74" w:rsidRP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hyperlink r:id="rId5" w:history="1">
        <w:r w:rsidRPr="00564D74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www.zakonpravo.kz</w:t>
        </w:r>
      </w:hyperlink>
    </w:p>
    <w:p w14:paraId="1E6481D6" w14:textId="6A55CB26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тел.: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+770085785758,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+7 </w:t>
      </w:r>
      <w:r w:rsidRPr="00564D74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7009785755</w:t>
      </w:r>
    </w:p>
    <w:p w14:paraId="00260F69" w14:textId="77777777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6BF2A3A" w14:textId="77777777" w:rsidR="00564D74" w:rsidRDefault="00564D74" w:rsidP="009951A2">
      <w:pPr>
        <w:spacing w:after="0" w:line="240" w:lineRule="auto"/>
        <w:ind w:left="4678"/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7232920" w14:textId="679D9E3D" w:rsidR="00564D74" w:rsidRDefault="00564D74" w:rsidP="0099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ходатайство.</w:t>
      </w:r>
    </w:p>
    <w:p w14:paraId="433825B0" w14:textId="77777777" w:rsidR="00564D74" w:rsidRDefault="00564D74" w:rsidP="009951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13474A" w14:textId="1408CADA" w:rsidR="00564D74" w:rsidRPr="00BC23AE" w:rsidRDefault="00564D74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производстве Специализированного межрайонного следственного суда города Алматы находится ходатайство следователя о санкционировании меры пресечения в виде содержания под стражей </w:t>
      </w:r>
      <w:r w:rsidR="00130B5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ой М.Т.</w:t>
      </w:r>
      <w:r w:rsidR="00BC23AE">
        <w:rPr>
          <w:rFonts w:ascii="Times New Roman" w:hAnsi="Times New Roman" w:cs="Times New Roman"/>
          <w:sz w:val="28"/>
          <w:szCs w:val="28"/>
          <w:lang w:val="kk-KZ"/>
        </w:rPr>
        <w:t xml:space="preserve"> (материал </w:t>
      </w:r>
      <w:proofErr w:type="gramStart"/>
      <w:r w:rsidR="00BC23AE">
        <w:rPr>
          <w:rFonts w:ascii="Times New Roman" w:hAnsi="Times New Roman" w:cs="Times New Roman"/>
          <w:sz w:val="28"/>
          <w:szCs w:val="28"/>
          <w:lang w:val="kk-KZ"/>
        </w:rPr>
        <w:t>№7595-26-00-2</w:t>
      </w:r>
      <w:proofErr w:type="gramEnd"/>
      <w:r w:rsidR="00BC23AE">
        <w:rPr>
          <w:rFonts w:ascii="Times New Roman" w:hAnsi="Times New Roman" w:cs="Times New Roman"/>
          <w:sz w:val="28"/>
          <w:szCs w:val="28"/>
          <w:lang w:val="kk-KZ"/>
        </w:rPr>
        <w:t>-3м/3319).</w:t>
      </w:r>
    </w:p>
    <w:p w14:paraId="0A360874" w14:textId="66D3C32D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 xml:space="preserve">Согласно части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1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 xml:space="preserve"> статьи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138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>УПК РК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 xml:space="preserve"> 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:lang w:val="kk-KZ"/>
          <w14:ligatures w14:val="none"/>
        </w:rPr>
        <w:t>п</w:t>
      </w: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ри решении вопроса о необходимости применения меры пресечения и какой именно, помимо оснований, указанных в статье 136 настоящего Кодекса, а также установлении дополнительных ограничений, указанных в части второй статьи 137 настоящего Кодекса, должны учитываться:</w:t>
      </w:r>
    </w:p>
    <w:p w14:paraId="55EF1225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1) тяжесть совершенного преступления;</w:t>
      </w:r>
    </w:p>
    <w:p w14:paraId="4F9804A2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2) личность подозреваемого, обвиняемого, его возраст;</w:t>
      </w:r>
    </w:p>
    <w:p w14:paraId="15F6A9F9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3) состояние здоровья;</w:t>
      </w:r>
    </w:p>
    <w:p w14:paraId="32E3773F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4) семейное положение, наличие в семье иждивенцев;</w:t>
      </w:r>
    </w:p>
    <w:p w14:paraId="5B6271CB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5) прочность социальных связей подозреваемого, обвиняемого;</w:t>
      </w:r>
    </w:p>
    <w:p w14:paraId="6AB464A4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6) репутация подозреваемого, обвиняемого;</w:t>
      </w:r>
    </w:p>
    <w:p w14:paraId="2585D700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7) род занятий;</w:t>
      </w:r>
    </w:p>
    <w:p w14:paraId="1A95D24D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8) наличие у подозреваемого, обвиняемого постоянного места работы или учебы;</w:t>
      </w:r>
    </w:p>
    <w:p w14:paraId="00B18967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9) имущественное положение;</w:t>
      </w:r>
    </w:p>
    <w:p w14:paraId="35F0D516" w14:textId="77777777" w:rsidR="00564D74" w:rsidRPr="00564D74" w:rsidRDefault="00564D74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10) наличие постоянного места жительства и другие обстоятельства.</w:t>
      </w:r>
    </w:p>
    <w:p w14:paraId="1F40D1BC" w14:textId="732B8E53" w:rsidR="00564D74" w:rsidRDefault="00564D74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     2. При отсутствии оснований, перечисленных в </w:t>
      </w:r>
      <w:hyperlink r:id="rId6" w:anchor="z1246" w:history="1">
        <w:r w:rsidRPr="00564D74">
          <w:rPr>
            <w:rFonts w:ascii="Times New Roman" w:eastAsia="Calibri" w:hAnsi="Times New Roman" w:cs="Times New Roman"/>
            <w:color w:val="0563C1"/>
            <w:kern w:val="0"/>
            <w:sz w:val="28"/>
            <w:szCs w:val="22"/>
            <w:u w:val="single"/>
            <w14:ligatures w14:val="none"/>
          </w:rPr>
          <w:t>статье 136</w:t>
        </w:r>
      </w:hyperlink>
      <w:r w:rsidRPr="00564D74">
        <w:rPr>
          <w:rFonts w:ascii="Times New Roman" w:eastAsia="Calibri" w:hAnsi="Times New Roman" w:cs="Times New Roman"/>
          <w:kern w:val="0"/>
          <w:sz w:val="28"/>
          <w:szCs w:val="22"/>
          <w14:ligatures w14:val="none"/>
        </w:rPr>
        <w:t> настоящего Кодекса, тяжесть совершенного преступления не может являться единственным основанием для избрания меры пресечения в виде содержания под стражей.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251F3" w14:textId="42D78B60" w:rsidR="0087124A" w:rsidRDefault="0087124A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потерпевшему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130B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А.Г.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счет возмещения долга выплачена сумма в размере </w:t>
      </w:r>
      <w:r w:rsidRPr="00355AFE">
        <w:rPr>
          <w:rFonts w:ascii="Times New Roman" w:hAnsi="Times New Roman" w:cs="Times New Roman"/>
          <w:sz w:val="28"/>
          <w:szCs w:val="28"/>
          <w:highlight w:val="yellow"/>
        </w:rPr>
        <w:t>2500 000</w:t>
      </w:r>
      <w:r>
        <w:rPr>
          <w:rFonts w:ascii="Times New Roman" w:hAnsi="Times New Roman" w:cs="Times New Roman"/>
          <w:sz w:val="28"/>
          <w:szCs w:val="28"/>
        </w:rPr>
        <w:t xml:space="preserve"> тенге, потерпевшей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130B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С.Т.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выплачено </w:t>
      </w:r>
      <w:r w:rsidRPr="00355AFE">
        <w:rPr>
          <w:rFonts w:ascii="Times New Roman" w:hAnsi="Times New Roman" w:cs="Times New Roman"/>
          <w:sz w:val="28"/>
          <w:szCs w:val="28"/>
          <w:highlight w:val="yellow"/>
        </w:rPr>
        <w:t>3000 000</w:t>
      </w:r>
      <w:r>
        <w:rPr>
          <w:rFonts w:ascii="Times New Roman" w:hAnsi="Times New Roman" w:cs="Times New Roman"/>
          <w:sz w:val="28"/>
          <w:szCs w:val="28"/>
        </w:rPr>
        <w:t xml:space="preserve"> тенге.</w:t>
      </w:r>
    </w:p>
    <w:p w14:paraId="6B8855C0" w14:textId="46178ABD" w:rsidR="00D43006" w:rsidRDefault="00D43006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прошу:</w:t>
      </w:r>
    </w:p>
    <w:p w14:paraId="3B23A749" w14:textId="47F5BB69" w:rsidR="00A77F97" w:rsidRDefault="00D43006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приобщить к материалам ходатайства следователя о санкционировании меры пресечения в виде содержания под стражей </w:t>
      </w:r>
      <w:r w:rsidR="00130B5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130B5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Турсунгалиевны</w:t>
      </w:r>
      <w:proofErr w:type="spellEnd"/>
      <w:r w:rsidR="00A77F97">
        <w:rPr>
          <w:rFonts w:ascii="Times New Roman" w:hAnsi="Times New Roman" w:cs="Times New Roman"/>
          <w:sz w:val="28"/>
          <w:szCs w:val="28"/>
        </w:rPr>
        <w:t xml:space="preserve"> </w:t>
      </w:r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копии расписки </w:t>
      </w:r>
      <w:proofErr w:type="gramStart"/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К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А.Г.</w:t>
      </w:r>
      <w:proofErr w:type="gramEnd"/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на </w:t>
      </w:r>
      <w:r w:rsidR="0087124A" w:rsidRPr="00355AFE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highlight w:val="yellow"/>
          <w:shd w:val="clear" w:color="auto" w:fill="FFFFFF"/>
          <w:lang w:val="kk-KZ"/>
          <w14:ligatures w14:val="none"/>
        </w:rPr>
        <w:t>2500 000</w:t>
      </w:r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тенге, копию расписки </w:t>
      </w:r>
      <w:proofErr w:type="gramStart"/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А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С.Т.</w:t>
      </w:r>
      <w:proofErr w:type="gramEnd"/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на </w:t>
      </w:r>
      <w:r w:rsidR="0087124A" w:rsidRPr="00355AFE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highlight w:val="yellow"/>
          <w:shd w:val="clear" w:color="auto" w:fill="FFFFFF"/>
          <w:lang w:val="kk-KZ"/>
          <w14:ligatures w14:val="none"/>
        </w:rPr>
        <w:t>3000 000</w:t>
      </w:r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тенге</w:t>
      </w:r>
      <w:r w:rsid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;</w:t>
      </w:r>
    </w:p>
    <w:p w14:paraId="553673C1" w14:textId="0C17BFAE" w:rsidR="0087124A" w:rsidRDefault="00A77F97" w:rsidP="008712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-</w:t>
      </w:r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допросить в судебном заседании потерпевшего К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87124A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А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Галимовича</w:t>
      </w:r>
      <w:r w:rsidR="00355AFE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, номер телефона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+7 701 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, А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С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Тенесбековну, номер телефона </w:t>
      </w:r>
      <w:r w:rsidR="000C3802" w:rsidRPr="000C380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+ 7 771 </w:t>
      </w:r>
      <w:r w:rsidR="00130B55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</w:t>
      </w:r>
      <w:r w:rsidR="000C380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 для подтверждения факта получения </w:t>
      </w:r>
      <w:r w:rsidR="00355AFE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ими </w:t>
      </w:r>
      <w:r w:rsidR="000C3802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>денег.</w:t>
      </w:r>
    </w:p>
    <w:p w14:paraId="7D20216E" w14:textId="52810183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Приложения:</w:t>
      </w:r>
      <w:r w:rsidRPr="00A77F97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расписк</w:t>
      </w:r>
      <w:r w:rsidR="00355AFE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и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К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А.Г., А</w:t>
      </w:r>
      <w:r w:rsidR="00130B55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  <w:r w:rsidR="000C3802"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С.Т.</w:t>
      </w:r>
    </w:p>
    <w:p w14:paraId="2AC7FFE6" w14:textId="77777777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7DE4F7A8" w14:textId="77777777" w:rsid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4EAC1894" w14:textId="1014E983" w:rsidR="00A77F97" w:rsidRPr="00A77F97" w:rsidRDefault="00A77F97" w:rsidP="009951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>Защитник</w:t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</w: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ab/>
        <w:t>Саржанов Г.Т.</w:t>
      </w:r>
    </w:p>
    <w:p w14:paraId="1ADBC8A9" w14:textId="54AF860D" w:rsidR="00A77F97" w:rsidRPr="00D43006" w:rsidRDefault="00A77F97" w:rsidP="009951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2"/>
          <w:kern w:val="0"/>
          <w:sz w:val="28"/>
          <w:szCs w:val="28"/>
          <w:shd w:val="clear" w:color="auto" w:fill="FFFFFF"/>
          <w:lang w:val="kk-KZ"/>
          <w14:ligatures w14:val="none"/>
        </w:rPr>
        <w:t xml:space="preserve"> </w:t>
      </w:r>
    </w:p>
    <w:p w14:paraId="43421FA7" w14:textId="77777777" w:rsidR="00564D74" w:rsidRDefault="00564D74" w:rsidP="0099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4A9C31" w14:textId="7B5DF7A0" w:rsidR="001D4F4E" w:rsidRPr="00564D74" w:rsidRDefault="00564D74" w:rsidP="009951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D4F4E" w:rsidRPr="00564D74" w:rsidSect="00564D74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4E"/>
    <w:rsid w:val="000C3802"/>
    <w:rsid w:val="00130B55"/>
    <w:rsid w:val="001D4F4E"/>
    <w:rsid w:val="00355AFE"/>
    <w:rsid w:val="00423981"/>
    <w:rsid w:val="00564D74"/>
    <w:rsid w:val="00791EE5"/>
    <w:rsid w:val="0087124A"/>
    <w:rsid w:val="009951A2"/>
    <w:rsid w:val="00A77F97"/>
    <w:rsid w:val="00BC23AE"/>
    <w:rsid w:val="00BF7B2B"/>
    <w:rsid w:val="00C80FA5"/>
    <w:rsid w:val="00D43006"/>
    <w:rsid w:val="00F8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8EF3"/>
  <w15:chartTrackingRefBased/>
  <w15:docId w15:val="{65243860-AB78-47E5-BF44-05FC77FB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4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F4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F4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F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F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F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F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F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F4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F4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4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K1400000231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311</Words>
  <Characters>2154</Characters>
  <Application>Microsoft Office Word</Application>
  <DocSecurity>0</DocSecurity>
  <Lines>65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2026-03-20T10:05:00Z</dcterms:created>
  <dcterms:modified xsi:type="dcterms:W3CDTF">2026-05-23T15:44:00Z</dcterms:modified>
</cp:coreProperties>
</file>